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073B" w:rsidP="00C307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ICTCLD401 Configure cloud services</w:t>
      </w:r>
      <w:r>
        <w:fldChar w:fldCharType="end"/>
      </w:r>
    </w:p>
    <w:p w:rsidR="00C3073B" w:rsidP="00C3073B">
      <w:pPr>
        <w:pStyle w:val="Version"/>
        <w:sectPr w:rsidSect="00333B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3BE8" w:rsidP="00333BE8">
      <w:pPr>
        <w:pStyle w:val="SuperHeading"/>
      </w:pPr>
      <w:r w:rsidRPr="00333BE8">
        <w:t>Assessment Requirements for ICTCLD401 Configure cloud services</w:t>
      </w:r>
    </w:p>
    <w:p w:rsidR="00000000" w:rsidRPr="00333BE8" w:rsidP="00333BE8">
      <w:pPr>
        <w:pStyle w:val="Heading1"/>
      </w:pPr>
      <w:bookmarkStart w:id="1" w:name="O_1094214"/>
      <w:bookmarkEnd w:id="1"/>
      <w:r w:rsidRPr="00333B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33B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BE8" w:rsidP="00333BE8">
            <w:pPr>
              <w:pStyle w:val="BodyText"/>
            </w:pPr>
            <w:r w:rsidRPr="00333BE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BE8">
            <w:pPr>
              <w:pStyle w:val="BodyText"/>
              <w:rPr>
                <w:lang w:val="en-NZ"/>
              </w:rPr>
            </w:pPr>
            <w:r w:rsidRPr="00333BE8">
              <w:rPr>
                <w:rStyle w:val="SpecialBold"/>
              </w:rPr>
              <w:t>Comments</w:t>
            </w:r>
          </w:p>
        </w:tc>
      </w:tr>
      <w:tr w:rsidTr="00333B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BE8">
            <w:pPr>
              <w:pStyle w:val="BodyText"/>
              <w:rPr>
                <w:lang w:val="en-NZ"/>
              </w:rPr>
            </w:pPr>
            <w:r w:rsidRPr="00333BE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BE8" w:rsidP="00333BE8">
            <w:pPr>
              <w:pStyle w:val="BodyText"/>
            </w:pPr>
            <w:r w:rsidRPr="00333BE8">
              <w:t>This version first released with ICT Information and Communications Technology Training Package Version 6.0.</w:t>
            </w:r>
          </w:p>
        </w:tc>
      </w:tr>
    </w:tbl>
    <w:p w:rsidR="00000000" w:rsidRPr="00333BE8" w:rsidP="00333BE8">
      <w:pPr>
        <w:pStyle w:val="BodyText"/>
      </w:pPr>
    </w:p>
    <w:p w:rsidR="00000000" w:rsidRPr="00333BE8" w:rsidP="00333BE8">
      <w:pPr>
        <w:pStyle w:val="AllowPageBreak"/>
      </w:pPr>
    </w:p>
    <w:p w:rsidR="00000000" w:rsidRPr="00333BE8" w:rsidP="00333BE8">
      <w:pPr>
        <w:pStyle w:val="Heading1"/>
      </w:pPr>
      <w:bookmarkStart w:id="2" w:name="O_1094215"/>
      <w:bookmarkEnd w:id="2"/>
      <w:r w:rsidRPr="00333BE8">
        <w:t>Performance Evidence</w:t>
      </w:r>
    </w:p>
    <w:p w:rsidR="00000000" w:rsidRPr="00333BE8" w:rsidP="00C3073B">
      <w:pPr>
        <w:pStyle w:val="BodyText"/>
      </w:pPr>
      <w:r w:rsidRPr="00333BE8">
        <w:t>The candidate must demonstrate the ability to complete the tasks outlined in the elements, performance criteria and foundation skills of this unit, and to:</w:t>
      </w:r>
    </w:p>
    <w:p w:rsidR="00000000" w:rsidRPr="00333BE8" w:rsidP="00333BE8">
      <w:pPr>
        <w:pStyle w:val="ListBullet"/>
      </w:pPr>
      <w:r w:rsidRPr="00333BE8">
        <w:t>build at least one simple virtual network capable of supporting a wor</w:t>
      </w:r>
      <w:r w:rsidRPr="00333BE8">
        <w:t>kload using cloud services</w:t>
      </w:r>
    </w:p>
    <w:p w:rsidR="00000000" w:rsidRPr="00333BE8" w:rsidP="00333BE8">
      <w:pPr>
        <w:pStyle w:val="ListBullet"/>
      </w:pPr>
      <w:r w:rsidRPr="00333BE8">
        <w:t>configure compute, storage, database and autoscaling resources within virtual network</w:t>
      </w:r>
    </w:p>
    <w:p w:rsidR="00000000" w:rsidRPr="00333BE8" w:rsidP="00333BE8">
      <w:pPr>
        <w:pStyle w:val="ListBullet"/>
      </w:pPr>
      <w:r w:rsidRPr="00333BE8">
        <w:t>conduct simple tests to confirm access to resources.</w:t>
      </w:r>
    </w:p>
    <w:p w:rsidR="00000000" w:rsidRPr="00333BE8" w:rsidP="00333BE8">
      <w:pPr>
        <w:pStyle w:val="AllowPageBreak"/>
      </w:pPr>
    </w:p>
    <w:p w:rsidR="00000000" w:rsidRPr="00333BE8" w:rsidP="00333BE8">
      <w:pPr>
        <w:pStyle w:val="Heading1"/>
      </w:pPr>
      <w:bookmarkStart w:id="3" w:name="O_1094216"/>
      <w:bookmarkEnd w:id="3"/>
      <w:r w:rsidRPr="00333BE8">
        <w:t>Knowledge Evidence</w:t>
      </w:r>
    </w:p>
    <w:p w:rsidR="00000000" w:rsidRPr="00333BE8" w:rsidP="00C3073B">
      <w:pPr>
        <w:pStyle w:val="BodyText"/>
      </w:pPr>
      <w:r w:rsidRPr="00333BE8">
        <w:t>Th</w:t>
      </w:r>
      <w:r w:rsidRPr="00333BE8">
        <w:t>e candidate must demonstrate knowledge to complete the tasks outlined in the elements, performance criteria and foundation skills of this unit. This includes knowledge of:</w:t>
      </w:r>
    </w:p>
    <w:p w:rsidR="00000000" w:rsidRPr="00333BE8" w:rsidP="00333BE8">
      <w:pPr>
        <w:pStyle w:val="ListBullet"/>
      </w:pPr>
      <w:r w:rsidRPr="00333BE8">
        <w:t>industry technology standards used in cloud computing solutions and services</w:t>
      </w:r>
    </w:p>
    <w:p w:rsidR="00000000" w:rsidRPr="00333BE8" w:rsidP="00333BE8">
      <w:pPr>
        <w:pStyle w:val="ListBullet"/>
      </w:pPr>
      <w:r w:rsidRPr="00333BE8">
        <w:t>indust</w:t>
      </w:r>
      <w:r w:rsidRPr="00333BE8">
        <w:t>ry standard hardware and software products, their general features, capabilities and application, including storage technology</w:t>
      </w:r>
    </w:p>
    <w:p w:rsidR="00000000" w:rsidRPr="00333BE8" w:rsidP="00333BE8">
      <w:pPr>
        <w:pStyle w:val="ListBullet"/>
      </w:pPr>
      <w:r w:rsidRPr="00333BE8">
        <w:t xml:space="preserve">principles and functions of cloud computing solutions and technologies, including: </w:t>
      </w:r>
    </w:p>
    <w:p w:rsidR="00000000" w:rsidRPr="00333BE8" w:rsidP="00333BE8">
      <w:pPr>
        <w:pStyle w:val="ListBullet2"/>
      </w:pPr>
      <w:r w:rsidRPr="00333BE8">
        <w:t xml:space="preserve">Infrastructure as a Service (IaaS) </w:t>
      </w:r>
    </w:p>
    <w:p w:rsidR="00000000" w:rsidRPr="00333BE8" w:rsidP="00333BE8">
      <w:pPr>
        <w:pStyle w:val="ListBullet2"/>
      </w:pPr>
      <w:r w:rsidRPr="00333BE8">
        <w:t>Platform</w:t>
      </w:r>
      <w:r w:rsidRPr="00333BE8">
        <w:t>s as a Service (PaaS)</w:t>
      </w:r>
    </w:p>
    <w:p w:rsidR="00000000" w:rsidRPr="00333BE8" w:rsidP="00333BE8">
      <w:pPr>
        <w:pStyle w:val="ListBullet2"/>
      </w:pPr>
      <w:r w:rsidRPr="00333BE8">
        <w:t>Software as a Service (SaaS)</w:t>
      </w:r>
    </w:p>
    <w:p w:rsidR="00000000" w:rsidRPr="00333BE8" w:rsidP="00333BE8">
      <w:pPr>
        <w:pStyle w:val="ListBullet"/>
      </w:pPr>
      <w:r w:rsidRPr="00333BE8">
        <w:t>different cost models and cloud economic theories as they apply to different cloud services and non-cloud services, and benefits to each</w:t>
      </w:r>
    </w:p>
    <w:p w:rsidR="00000000" w:rsidRPr="00333BE8" w:rsidP="00333BE8">
      <w:pPr>
        <w:pStyle w:val="ListBullet"/>
      </w:pPr>
      <w:r w:rsidRPr="00333BE8">
        <w:t>functions, features and uses of different virtual machine, networki</w:t>
      </w:r>
      <w:r w:rsidRPr="00333BE8">
        <w:t xml:space="preserve">ng and scaling options, including: </w:t>
      </w:r>
    </w:p>
    <w:p w:rsidR="00000000" w:rsidRPr="00333BE8" w:rsidP="00333BE8">
      <w:pPr>
        <w:pStyle w:val="ListBullet2"/>
      </w:pPr>
      <w:r w:rsidRPr="00333BE8">
        <w:t xml:space="preserve">virtual machine sizing including CPU, memory, storage and network bandwidth </w:t>
      </w:r>
    </w:p>
    <w:p w:rsidR="00000000" w:rsidRPr="00333BE8" w:rsidP="00333BE8">
      <w:pPr>
        <w:pStyle w:val="ListBullet2"/>
      </w:pPr>
      <w:r w:rsidRPr="00333BE8">
        <w:t>load balancing and autoscaling</w:t>
      </w:r>
    </w:p>
    <w:p w:rsidR="00000000" w:rsidRPr="00333BE8" w:rsidP="00333BE8">
      <w:pPr>
        <w:pStyle w:val="ListBullet2"/>
      </w:pPr>
      <w:r w:rsidRPr="00333BE8">
        <w:t>performance monitoring and alarms</w:t>
      </w:r>
    </w:p>
    <w:p w:rsidR="00000000" w:rsidRPr="00333BE8" w:rsidP="00333BE8">
      <w:pPr>
        <w:pStyle w:val="ListBullet2"/>
      </w:pPr>
      <w:r w:rsidRPr="00333BE8">
        <w:t>storage backups and lifecycle</w:t>
      </w:r>
    </w:p>
    <w:p w:rsidR="00000000" w:rsidRPr="00333BE8" w:rsidP="00333BE8">
      <w:pPr>
        <w:pStyle w:val="ListBullet2"/>
      </w:pPr>
      <w:r w:rsidRPr="00333BE8">
        <w:t xml:space="preserve">virtual networks and traffic routing </w:t>
      </w:r>
    </w:p>
    <w:p w:rsidR="00000000" w:rsidRPr="00333BE8" w:rsidP="00333BE8">
      <w:pPr>
        <w:pStyle w:val="ListBullet"/>
      </w:pPr>
      <w:r w:rsidRPr="00333BE8">
        <w:t>functions, benefits and differences of:</w:t>
      </w:r>
    </w:p>
    <w:p w:rsidR="00000000" w:rsidRPr="00333BE8" w:rsidP="00333BE8">
      <w:pPr>
        <w:pStyle w:val="ListBullet2"/>
      </w:pPr>
      <w:r w:rsidRPr="00333BE8">
        <w:t xml:space="preserve">vertical and horizontal scaling </w:t>
      </w:r>
    </w:p>
    <w:p w:rsidR="00000000" w:rsidRPr="00333BE8" w:rsidP="00333BE8">
      <w:pPr>
        <w:pStyle w:val="ListBullet2"/>
      </w:pPr>
      <w:r w:rsidRPr="00333BE8">
        <w:t>virtual and physical machines</w:t>
      </w:r>
    </w:p>
    <w:p w:rsidR="00000000" w:rsidRPr="00333BE8" w:rsidP="00333BE8">
      <w:pPr>
        <w:pStyle w:val="ListBullet2"/>
      </w:pPr>
      <w:r w:rsidRPr="00333BE8">
        <w:t xml:space="preserve">relational, data warehouse and no SQL databases </w:t>
      </w:r>
    </w:p>
    <w:p w:rsidR="00000000" w:rsidRPr="00333BE8" w:rsidP="00333BE8">
      <w:pPr>
        <w:pStyle w:val="ListBullet2"/>
      </w:pPr>
      <w:r w:rsidRPr="00333BE8">
        <w:t>self-hosted, managed and cloud-native database solutions</w:t>
      </w:r>
    </w:p>
    <w:p w:rsidR="00000000" w:rsidRPr="00333BE8" w:rsidP="00333BE8">
      <w:pPr>
        <w:pStyle w:val="ListBullet2"/>
      </w:pPr>
      <w:r w:rsidRPr="00333BE8">
        <w:t xml:space="preserve">storage options including: </w:t>
      </w:r>
      <w:r w:rsidRPr="00333BE8">
        <w:tab/>
      </w:r>
    </w:p>
    <w:p w:rsidR="00000000" w:rsidRPr="00333BE8" w:rsidP="00333BE8">
      <w:pPr>
        <w:pStyle w:val="ListBullet3"/>
      </w:pPr>
      <w:r w:rsidRPr="00333BE8">
        <w:t>block storage</w:t>
      </w:r>
    </w:p>
    <w:p w:rsidR="00000000" w:rsidRPr="00333BE8" w:rsidP="00333BE8">
      <w:pPr>
        <w:pStyle w:val="ListBullet3"/>
      </w:pPr>
      <w:r w:rsidRPr="00333BE8">
        <w:t>object storage</w:t>
      </w:r>
    </w:p>
    <w:p w:rsidR="00000000" w:rsidRPr="00333BE8" w:rsidP="00333BE8">
      <w:pPr>
        <w:pStyle w:val="ListBullet3"/>
      </w:pPr>
      <w:r w:rsidRPr="00333BE8">
        <w:t>archive storage</w:t>
      </w:r>
    </w:p>
    <w:p w:rsidR="00000000" w:rsidRPr="00333BE8" w:rsidP="00333BE8">
      <w:pPr>
        <w:pStyle w:val="ListBullet3"/>
      </w:pPr>
      <w:r w:rsidRPr="00333BE8">
        <w:t>network filesystems</w:t>
      </w:r>
    </w:p>
    <w:p w:rsidR="00000000" w:rsidRPr="00333BE8" w:rsidP="00333BE8">
      <w:pPr>
        <w:pStyle w:val="ListBullet"/>
      </w:pPr>
      <w:r w:rsidRPr="00333BE8">
        <w:t>user, business and vendor responsibilities according to shared security responsibility models</w:t>
      </w:r>
    </w:p>
    <w:p w:rsidR="00000000" w:rsidRPr="00333BE8" w:rsidP="00333BE8">
      <w:pPr>
        <w:pStyle w:val="ListBullet"/>
      </w:pPr>
      <w:r w:rsidRPr="00333BE8">
        <w:t>user access protocols and policies according to organisation hierarchy and job function</w:t>
      </w:r>
    </w:p>
    <w:p w:rsidR="00000000" w:rsidRPr="00333BE8" w:rsidP="00333BE8">
      <w:pPr>
        <w:pStyle w:val="ListBullet"/>
      </w:pPr>
      <w:r w:rsidRPr="00333BE8">
        <w:t>security policies, pro</w:t>
      </w:r>
      <w:r w:rsidRPr="00333BE8">
        <w:t xml:space="preserve">tocols and mechanisms as they relate to cloud technologies and methodologies including: </w:t>
      </w:r>
    </w:p>
    <w:p w:rsidR="00000000" w:rsidRPr="00333BE8" w:rsidP="00333BE8">
      <w:pPr>
        <w:pStyle w:val="ListBullet2"/>
      </w:pPr>
      <w:r w:rsidRPr="00333BE8">
        <w:t>securities as it applies to limiting network traffic within virtual networks</w:t>
      </w:r>
    </w:p>
    <w:p w:rsidR="00000000" w:rsidRPr="00333BE8" w:rsidP="00333BE8">
      <w:pPr>
        <w:pStyle w:val="ListBullet2"/>
      </w:pPr>
      <w:r w:rsidRPr="00333BE8">
        <w:t>security responsibilities as it applies to different work functions and user access</w:t>
      </w:r>
    </w:p>
    <w:p w:rsidR="00000000" w:rsidRPr="00333BE8" w:rsidP="00333BE8">
      <w:pPr>
        <w:pStyle w:val="ListBullet"/>
      </w:pPr>
      <w:r w:rsidRPr="00333BE8">
        <w:t>purpose of domain name system (DNS) required to connect remote servers when web browsing</w:t>
      </w:r>
    </w:p>
    <w:p w:rsidR="00000000" w:rsidRPr="00333BE8" w:rsidP="00333BE8">
      <w:pPr>
        <w:pStyle w:val="ListBullet"/>
      </w:pPr>
      <w:r w:rsidRPr="00333BE8">
        <w:t xml:space="preserve">functions, uses and differences of cloud models, including: </w:t>
      </w:r>
    </w:p>
    <w:p w:rsidR="00000000" w:rsidRPr="00333BE8" w:rsidP="00333BE8">
      <w:pPr>
        <w:pStyle w:val="ListBullet2"/>
      </w:pPr>
      <w:r w:rsidRPr="00333BE8">
        <w:t>on-premise and private cloud</w:t>
      </w:r>
    </w:p>
    <w:p w:rsidR="00000000" w:rsidRPr="00333BE8" w:rsidP="00333BE8">
      <w:pPr>
        <w:pStyle w:val="ListBullet2"/>
      </w:pPr>
      <w:r w:rsidRPr="00333BE8">
        <w:t>hybrid cloud</w:t>
      </w:r>
    </w:p>
    <w:p w:rsidR="00000000" w:rsidRPr="00333BE8" w:rsidP="00333BE8">
      <w:pPr>
        <w:pStyle w:val="ListBullet2"/>
      </w:pPr>
      <w:r w:rsidRPr="00333BE8">
        <w:t>public cloud.</w:t>
      </w:r>
    </w:p>
    <w:p w:rsidR="00000000" w:rsidRPr="00333BE8" w:rsidP="00333BE8">
      <w:pPr>
        <w:pStyle w:val="AllowPageBreak"/>
      </w:pPr>
    </w:p>
    <w:p w:rsidR="00000000" w:rsidRPr="00333BE8" w:rsidP="00333BE8">
      <w:pPr>
        <w:pStyle w:val="Heading1"/>
      </w:pPr>
      <w:bookmarkStart w:id="4" w:name="O_1094217"/>
      <w:bookmarkEnd w:id="4"/>
      <w:r w:rsidRPr="00333BE8">
        <w:t>Assessment Conditions</w:t>
      </w:r>
    </w:p>
    <w:p w:rsidR="00000000" w:rsidRPr="00333BE8" w:rsidP="00C3073B">
      <w:pPr>
        <w:pStyle w:val="BodyText"/>
      </w:pPr>
      <w:r w:rsidRPr="00333BE8">
        <w:t>Skills i</w:t>
      </w:r>
      <w:r w:rsidRPr="00333BE8">
        <w:t xml:space="preserve">n this unit must be demonstrated in a workplace or simulated environment where the conditions are typical of those in a working environment in this industry. </w:t>
      </w:r>
    </w:p>
    <w:p w:rsidR="00000000" w:rsidRPr="00333BE8" w:rsidP="00C3073B">
      <w:pPr>
        <w:pStyle w:val="BodyText"/>
      </w:pPr>
      <w:r w:rsidRPr="00333BE8">
        <w:t>This includes access to:</w:t>
      </w:r>
    </w:p>
    <w:p w:rsidR="00000000" w:rsidRPr="00333BE8" w:rsidP="00333BE8">
      <w:pPr>
        <w:pStyle w:val="ListBullet"/>
      </w:pPr>
      <w:r w:rsidRPr="00333BE8">
        <w:t>cloud vendor service provider</w:t>
      </w:r>
    </w:p>
    <w:p w:rsidR="00000000" w:rsidRPr="00333BE8" w:rsidP="00333BE8">
      <w:pPr>
        <w:pStyle w:val="ListBullet"/>
      </w:pPr>
      <w:r w:rsidRPr="00333BE8">
        <w:t>cloud managed database service</w:t>
      </w:r>
    </w:p>
    <w:p w:rsidR="00000000" w:rsidRPr="00333BE8" w:rsidP="00333BE8">
      <w:pPr>
        <w:pStyle w:val="ListBullet"/>
      </w:pPr>
      <w:r w:rsidRPr="00333BE8">
        <w:t>internet a</w:t>
      </w:r>
      <w:r w:rsidRPr="00333BE8">
        <w:t>nd web browser</w:t>
      </w:r>
    </w:p>
    <w:p w:rsidR="00000000" w:rsidRPr="00333BE8" w:rsidP="00333BE8">
      <w:pPr>
        <w:pStyle w:val="ListBullet"/>
      </w:pPr>
      <w:r w:rsidRPr="00333BE8">
        <w:t>data to gather information from to determine output and user requirements, including user access and business protocols.</w:t>
      </w:r>
    </w:p>
    <w:p w:rsidR="00000000" w:rsidRPr="00333BE8" w:rsidP="00333BE8">
      <w:pPr>
        <w:pStyle w:val="BodyText"/>
      </w:pPr>
    </w:p>
    <w:p w:rsidR="00000000" w:rsidRPr="00333BE8" w:rsidP="00C3073B">
      <w:pPr>
        <w:pStyle w:val="BodyText"/>
      </w:pPr>
      <w:r w:rsidRPr="00333BE8">
        <w:t>Assessors of this unit must satisfy the requirements for assessors in applicable vocational ed</w:t>
      </w:r>
      <w:r w:rsidRPr="00333BE8">
        <w:t>ucation and training legislation, frameworks and/or standards.</w:t>
      </w:r>
    </w:p>
    <w:p w:rsidR="00000000" w:rsidRPr="00333BE8" w:rsidP="00333BE8">
      <w:pPr>
        <w:pStyle w:val="Heading1"/>
      </w:pPr>
      <w:bookmarkStart w:id="5" w:name="O_1094220"/>
      <w:bookmarkEnd w:id="5"/>
      <w:r w:rsidRPr="00333BE8">
        <w:t>Links</w:t>
      </w:r>
    </w:p>
    <w:p w:rsidR="00000000" w:rsidRPr="00333BE8" w:rsidP="00C3073B">
      <w:pPr>
        <w:pStyle w:val="BodyText"/>
      </w:pPr>
      <w:r w:rsidRPr="00333BE8">
        <w:t xml:space="preserve">Companion Volume Implementation Guide is found on VETNe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12E2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33BE8" w:rsidP="00333BE8"/>
    <w:sectPr w:rsidSect="00333B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B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BE8" w:rsidRPr="00C3073B" w:rsidP="00C307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B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73B" w:rsidP="00333B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073B" w:rsidP="00333B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3073B" w:rsidP="00333B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B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7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3BE8" w:rsidRPr="00C3073B" w:rsidP="00C307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B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73B" w:rsidRPr="002D2AF8" w:rsidP="00333B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ICTCLD401 Configure cloud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C3073B" w:rsidP="00333B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0073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7E56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E0AD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3B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3B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3B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3B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3B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3B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3B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3B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3B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3B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3B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3BE8"/>
  </w:style>
  <w:style w:type="character" w:customStyle="1" w:styleId="Heading1Char">
    <w:name w:val="Heading 1 Char"/>
    <w:basedOn w:val="DefaultParagraphFont"/>
    <w:link w:val="Heading1"/>
    <w:rsid w:val="00333B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3B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3B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3BE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3BE8"/>
    <w:rPr>
      <w:b/>
      <w:spacing w:val="0"/>
    </w:rPr>
  </w:style>
  <w:style w:type="paragraph" w:styleId="ListBullet2">
    <w:name w:val="List Bullet 2"/>
    <w:basedOn w:val="List2"/>
    <w:rsid w:val="00333BE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3B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3B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33BE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33B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3B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3B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3B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3B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3B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3B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3B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3B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3B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3B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3B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3B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3B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3B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3B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3B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3B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3B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3B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3B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3B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3B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3B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3B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3B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3B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3B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3B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3B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3B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3B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3BE8"/>
    <w:rPr>
      <w:i/>
    </w:rPr>
  </w:style>
  <w:style w:type="paragraph" w:styleId="Caption">
    <w:name w:val="caption"/>
    <w:basedOn w:val="BodyText"/>
    <w:next w:val="Normal"/>
    <w:qFormat/>
    <w:rsid w:val="00333B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3B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3B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3BE8"/>
  </w:style>
  <w:style w:type="paragraph" w:styleId="TableofFigures">
    <w:name w:val="table of figures"/>
    <w:basedOn w:val="Normal"/>
    <w:next w:val="Normal"/>
    <w:semiHidden/>
    <w:rsid w:val="00333B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3BE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33BE8"/>
    <w:rPr>
      <w:rFonts w:ascii="Wingdings" w:hAnsi="Wingdings"/>
    </w:rPr>
  </w:style>
  <w:style w:type="paragraph" w:customStyle="1" w:styleId="TableHeading">
    <w:name w:val="Table Heading"/>
    <w:basedOn w:val="HeadingBase"/>
    <w:rsid w:val="00333B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3BE8"/>
    <w:rPr>
      <w:color w:val="0033CC"/>
      <w:u w:val="none"/>
    </w:rPr>
  </w:style>
  <w:style w:type="paragraph" w:customStyle="1" w:styleId="BodyTextRight">
    <w:name w:val="Body Text Right"/>
    <w:basedOn w:val="BodyText"/>
    <w:rsid w:val="00333B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3B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3BE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3B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3B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3B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3BE8"/>
    <w:rPr>
      <w:sz w:val="32"/>
    </w:rPr>
  </w:style>
  <w:style w:type="paragraph" w:customStyle="1" w:styleId="HeadingProcedure">
    <w:name w:val="Heading Procedure"/>
    <w:basedOn w:val="HeadingBase"/>
    <w:next w:val="Normal"/>
    <w:rsid w:val="00333B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3BE8"/>
    <w:pPr>
      <w:spacing w:before="60" w:after="60"/>
    </w:pPr>
  </w:style>
  <w:style w:type="paragraph" w:styleId="ListContinue">
    <w:name w:val="List Continue"/>
    <w:basedOn w:val="List"/>
    <w:rsid w:val="00333BE8"/>
    <w:pPr>
      <w:ind w:firstLine="0"/>
    </w:pPr>
  </w:style>
  <w:style w:type="paragraph" w:customStyle="1" w:styleId="ListNote">
    <w:name w:val="List Note"/>
    <w:basedOn w:val="List"/>
    <w:rsid w:val="00333B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3B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3B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3BE8"/>
    <w:rPr>
      <w:rFonts w:ascii="Courier New" w:hAnsi="Courier New"/>
    </w:rPr>
  </w:style>
  <w:style w:type="paragraph" w:customStyle="1" w:styleId="NoteBullet">
    <w:name w:val="Note Bullet"/>
    <w:basedOn w:val="Note"/>
    <w:rsid w:val="00333B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3B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3B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3B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3BE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33B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3B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3BE8"/>
    <w:rPr>
      <w:b/>
      <w:smallCaps/>
    </w:rPr>
  </w:style>
  <w:style w:type="paragraph" w:customStyle="1" w:styleId="TableListNumber">
    <w:name w:val="Table List Number"/>
    <w:basedOn w:val="ListNumber"/>
    <w:rsid w:val="00333B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3B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3BE8"/>
    <w:pPr>
      <w:numPr>
        <w:numId w:val="10"/>
      </w:numPr>
    </w:pPr>
  </w:style>
  <w:style w:type="paragraph" w:customStyle="1" w:styleId="ListAlpha2">
    <w:name w:val="List Alpha 2"/>
    <w:basedOn w:val="List2"/>
    <w:rsid w:val="00333BE8"/>
    <w:pPr>
      <w:numPr>
        <w:numId w:val="9"/>
      </w:numPr>
    </w:pPr>
  </w:style>
  <w:style w:type="paragraph" w:styleId="List2">
    <w:name w:val="List 2"/>
    <w:basedOn w:val="BodyText"/>
    <w:rsid w:val="00333B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3B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3B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3BE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33BE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33BE8"/>
    <w:pPr>
      <w:numPr>
        <w:numId w:val="5"/>
      </w:numPr>
    </w:pPr>
  </w:style>
  <w:style w:type="paragraph" w:styleId="ListContinue2">
    <w:name w:val="List Continue 2"/>
    <w:basedOn w:val="List2"/>
    <w:rsid w:val="00333BE8"/>
    <w:pPr>
      <w:ind w:firstLine="0"/>
    </w:pPr>
  </w:style>
  <w:style w:type="paragraph" w:styleId="ListContinue3">
    <w:name w:val="List Continue 3"/>
    <w:basedOn w:val="List3"/>
    <w:rsid w:val="00333BE8"/>
    <w:pPr>
      <w:ind w:left="1021" w:firstLine="0"/>
    </w:pPr>
  </w:style>
  <w:style w:type="paragraph" w:styleId="ListContinue4">
    <w:name w:val="List Continue 4"/>
    <w:basedOn w:val="List4"/>
    <w:rsid w:val="00333BE8"/>
    <w:pPr>
      <w:ind w:firstLine="0"/>
    </w:pPr>
  </w:style>
  <w:style w:type="paragraph" w:styleId="ListContinue5">
    <w:name w:val="List Continue 5"/>
    <w:basedOn w:val="List5"/>
    <w:rsid w:val="00333BE8"/>
    <w:pPr>
      <w:ind w:firstLine="0"/>
    </w:pPr>
  </w:style>
  <w:style w:type="paragraph" w:styleId="ListNumber3">
    <w:name w:val="List Number 3"/>
    <w:basedOn w:val="List3"/>
    <w:rsid w:val="00333BE8"/>
    <w:pPr>
      <w:numPr>
        <w:numId w:val="6"/>
      </w:numPr>
    </w:pPr>
  </w:style>
  <w:style w:type="paragraph" w:styleId="ListNumber4">
    <w:name w:val="List Number 4"/>
    <w:basedOn w:val="List4"/>
    <w:rsid w:val="00333BE8"/>
    <w:pPr>
      <w:numPr>
        <w:numId w:val="7"/>
      </w:numPr>
    </w:pPr>
  </w:style>
  <w:style w:type="paragraph" w:styleId="ListNumber5">
    <w:name w:val="List Number 5"/>
    <w:basedOn w:val="List5"/>
    <w:rsid w:val="00333BE8"/>
    <w:pPr>
      <w:numPr>
        <w:numId w:val="8"/>
      </w:numPr>
    </w:pPr>
  </w:style>
  <w:style w:type="paragraph" w:styleId="BlockText">
    <w:name w:val="Block Text"/>
    <w:basedOn w:val="Normal"/>
    <w:rsid w:val="00333B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3B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3BE8"/>
    <w:rPr>
      <w:sz w:val="16"/>
      <w:vertAlign w:val="superscript"/>
    </w:rPr>
  </w:style>
  <w:style w:type="character" w:customStyle="1" w:styleId="Symbols">
    <w:name w:val="Symbols"/>
    <w:basedOn w:val="DefaultParagraphFont"/>
    <w:rsid w:val="00333BE8"/>
    <w:rPr>
      <w:rFonts w:ascii="Symbol" w:hAnsi="Symbol"/>
    </w:rPr>
  </w:style>
  <w:style w:type="character" w:customStyle="1" w:styleId="MenuOptions">
    <w:name w:val="Menu Options"/>
    <w:basedOn w:val="DefaultParagraphFont"/>
    <w:rsid w:val="00333B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3BE8"/>
    <w:rPr>
      <w:b/>
    </w:rPr>
  </w:style>
  <w:style w:type="character" w:customStyle="1" w:styleId="Underlined">
    <w:name w:val="Underlined"/>
    <w:basedOn w:val="DefaultParagraphFont"/>
    <w:rsid w:val="00333BE8"/>
    <w:rPr>
      <w:u w:val="single"/>
    </w:rPr>
  </w:style>
  <w:style w:type="paragraph" w:customStyle="1" w:styleId="TableBodyTextRight">
    <w:name w:val="Table Body Text Right"/>
    <w:basedOn w:val="TableBodyText"/>
    <w:rsid w:val="00333B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3BE8"/>
    <w:rPr>
      <w:sz w:val="18"/>
    </w:rPr>
  </w:style>
  <w:style w:type="paragraph" w:customStyle="1" w:styleId="BodySmallRight">
    <w:name w:val="Body Small Right"/>
    <w:basedOn w:val="BodyTextRight"/>
    <w:rsid w:val="00333BE8"/>
    <w:rPr>
      <w:sz w:val="18"/>
      <w:szCs w:val="18"/>
    </w:rPr>
  </w:style>
  <w:style w:type="paragraph" w:customStyle="1" w:styleId="MarginEdition">
    <w:name w:val="Margin Edition"/>
    <w:basedOn w:val="MarginNote"/>
    <w:rsid w:val="00333B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3BE8"/>
    <w:rPr>
      <w:sz w:val="2"/>
      <w:szCs w:val="2"/>
    </w:rPr>
  </w:style>
  <w:style w:type="character" w:customStyle="1" w:styleId="Small">
    <w:name w:val="Small"/>
    <w:basedOn w:val="DefaultParagraphFont"/>
    <w:rsid w:val="00333BE8"/>
    <w:rPr>
      <w:sz w:val="16"/>
    </w:rPr>
  </w:style>
  <w:style w:type="paragraph" w:customStyle="1" w:styleId="WideTable">
    <w:name w:val="Wide Table"/>
    <w:basedOn w:val="Normal"/>
    <w:rsid w:val="00333B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3BE8"/>
  </w:style>
  <w:style w:type="paragraph" w:styleId="Quote">
    <w:name w:val="Quote"/>
    <w:basedOn w:val="Heading1"/>
    <w:link w:val="QuoteChar"/>
    <w:qFormat/>
    <w:rsid w:val="00333B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3B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3BE8"/>
    <w:pPr>
      <w:pageBreakBefore/>
    </w:pPr>
  </w:style>
  <w:style w:type="paragraph" w:customStyle="1" w:styleId="Border">
    <w:name w:val="Border"/>
    <w:basedOn w:val="Normal"/>
    <w:qFormat/>
    <w:rsid w:val="00333B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3B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3B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3B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3B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3B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3B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3B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3B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3BE8"/>
    <w:rPr>
      <w:u w:val="single"/>
    </w:rPr>
  </w:style>
  <w:style w:type="character" w:customStyle="1" w:styleId="BoldandItalics">
    <w:name w:val="Bold and Italics"/>
    <w:qFormat/>
    <w:rsid w:val="00333BE8"/>
    <w:rPr>
      <w:b/>
      <w:i/>
      <w:u w:val="none"/>
    </w:rPr>
  </w:style>
  <w:style w:type="paragraph" w:styleId="BalloonText">
    <w:name w:val="Balloon Text"/>
    <w:basedOn w:val="Normal"/>
    <w:link w:val="BalloonTextChar"/>
    <w:rsid w:val="00333B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3B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3B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3B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3B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3B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3BE8"/>
    <w:pPr>
      <w:spacing w:before="0" w:after="0"/>
    </w:pPr>
  </w:style>
  <w:style w:type="paragraph" w:customStyle="1" w:styleId="BodyTextBold">
    <w:name w:val="Body Text Bold"/>
    <w:basedOn w:val="BodyText"/>
    <w:qFormat/>
    <w:rsid w:val="00333BE8"/>
    <w:rPr>
      <w:b/>
    </w:rPr>
  </w:style>
  <w:style w:type="character" w:styleId="Hyperlink">
    <w:name w:val="Hyperlink"/>
    <w:basedOn w:val="DefaultParagraphFont"/>
    <w:uiPriority w:val="99"/>
    <w:unhideWhenUsed/>
    <w:rsid w:val="00C307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473</Words>
  <Characters>3133</Characters>
  <Application>Microsoft Office Word</Application>
  <DocSecurity>0</DocSecurity>
  <Lines>84</Lines>
  <Paragraphs>69</Paragraphs>
  <ScaleCrop>false</ScaleCrop>
  <Company>Author-it Software Corporation Ltd.</Company>
  <LinksUpToDate>false</LinksUpToDate>
  <CharactersWithSpaces>3537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ICTCLD401 Configure cloud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2024-12-17T07:25:00Z</dcterms:created>
  <dcterms:modified xsi:type="dcterms:W3CDTF">2024-12-17T07:25:00Z</dcterms:modified>
</cp:coreProperties>
</file>