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03DD" w:rsidP="004603DD">
      <w:pPr>
        <w:pStyle w:val="Title"/>
      </w:pPr>
      <w:r>
        <w:fldChar w:fldCharType="begin"/>
      </w:r>
      <w:r>
        <w:instrText xml:space="preserve"> TITLE   \* MERGEFORMAT </w:instrText>
      </w:r>
      <w:r>
        <w:fldChar w:fldCharType="separate"/>
      </w:r>
      <w:r>
        <w:t>ICTCBL403 Supervise cabling project</w:t>
      </w:r>
      <w:r>
        <w:fldChar w:fldCharType="end"/>
      </w:r>
    </w:p>
    <w:p w:rsidR="004603DD" w:rsidP="004603DD">
      <w:pPr>
        <w:pStyle w:val="Version"/>
        <w:sectPr w:rsidSect="00B60A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0AF6" w:rsidP="00B60AF6">
      <w:pPr>
        <w:pStyle w:val="SuperHeading"/>
      </w:pPr>
      <w:r w:rsidRPr="00B60AF6">
        <w:t>ICTCBL403 Supervise cabling project</w:t>
      </w:r>
    </w:p>
    <w:p w:rsidR="00000000" w:rsidRPr="00B60AF6" w:rsidP="00B60AF6">
      <w:pPr>
        <w:pStyle w:val="Heading1"/>
      </w:pPr>
      <w:bookmarkStart w:id="1" w:name="O_758162"/>
      <w:bookmarkEnd w:id="1"/>
      <w:r w:rsidRPr="00B60AF6">
        <w:t>Modification History</w:t>
      </w:r>
    </w:p>
    <w:tbl>
      <w:tblPr>
        <w:tblW w:w="0" w:type="auto"/>
        <w:tblLayout w:type="fixed"/>
        <w:tblCellMar>
          <w:left w:w="62" w:type="dxa"/>
          <w:right w:w="62" w:type="dxa"/>
        </w:tblCellMar>
        <w:tblLook w:val="0000"/>
      </w:tblPr>
      <w:tblGrid>
        <w:gridCol w:w="3091"/>
        <w:gridCol w:w="5873"/>
      </w:tblGrid>
      <w:tr w:rsidTr="00B60AF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AF6" w:rsidP="00B60AF6">
            <w:pPr>
              <w:pStyle w:val="BodyText"/>
            </w:pPr>
            <w:r w:rsidRPr="00B60AF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AF6">
            <w:pPr>
              <w:pStyle w:val="BodyText"/>
              <w:rPr>
                <w:lang w:val="en-NZ"/>
              </w:rPr>
            </w:pPr>
            <w:r w:rsidRPr="00B60AF6">
              <w:rPr>
                <w:rStyle w:val="SpecialBold"/>
              </w:rPr>
              <w:t>Comments</w:t>
            </w:r>
          </w:p>
        </w:tc>
      </w:tr>
      <w:tr w:rsidTr="00B60AF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AF6">
            <w:pPr>
              <w:pStyle w:val="BodyText"/>
              <w:rPr>
                <w:lang w:val="en-NZ"/>
              </w:rPr>
            </w:pPr>
            <w:r w:rsidRPr="00B60AF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AF6" w:rsidP="00B60AF6">
            <w:pPr>
              <w:pStyle w:val="BodyText"/>
            </w:pPr>
            <w:r w:rsidRPr="00B60AF6">
              <w:t>This version first released with ICT Information and Communications Technology Training Package Version 2.0.</w:t>
            </w:r>
          </w:p>
        </w:tc>
      </w:tr>
    </w:tbl>
    <w:p w:rsidR="00000000" w:rsidRPr="00B60AF6" w:rsidP="00B60AF6">
      <w:pPr>
        <w:pStyle w:val="BodyText"/>
      </w:pPr>
    </w:p>
    <w:p w:rsidR="00000000" w:rsidRPr="00B60AF6" w:rsidP="00B60AF6">
      <w:pPr>
        <w:pStyle w:val="AllowPageBreak"/>
      </w:pPr>
    </w:p>
    <w:p w:rsidR="00000000" w:rsidRPr="00B60AF6" w:rsidP="00B60AF6">
      <w:pPr>
        <w:pStyle w:val="Heading1"/>
      </w:pPr>
      <w:bookmarkStart w:id="2" w:name="O_758163"/>
      <w:bookmarkEnd w:id="2"/>
      <w:r w:rsidRPr="00B60AF6">
        <w:t>Application</w:t>
      </w:r>
    </w:p>
    <w:p w:rsidR="00000000" w:rsidRPr="00B60AF6" w:rsidP="004603DD">
      <w:pPr>
        <w:pStyle w:val="BodyText"/>
      </w:pPr>
      <w:r w:rsidRPr="00B60AF6">
        <w:t xml:space="preserve">This unit describes the skills and knowledge required to supervise </w:t>
      </w:r>
      <w:r w:rsidRPr="00B60AF6">
        <w:t xml:space="preserve">an indoor or outdoor, domestic, commercial or industrial communications cabling project. It requires planning, preparing financial budgets and monitoring cabling work. Communications applications include digital and analog, telephony, data, video, digital </w:t>
      </w:r>
      <w:r w:rsidRPr="00B60AF6">
        <w:t>broadcasting, computer networks, local area networks (LAN), wide area networks (WAN) and multimedia.</w:t>
      </w:r>
    </w:p>
    <w:p w:rsidR="00000000" w:rsidRPr="00B60AF6" w:rsidP="004603DD">
      <w:pPr>
        <w:pStyle w:val="BodyText"/>
      </w:pPr>
      <w:r w:rsidRPr="00B60AF6">
        <w:t>It applies to technical staff who supervise a cabling project on a client</w:t>
      </w:r>
      <w:r>
        <w:t>’</w:t>
      </w:r>
      <w:r w:rsidRPr="00B60AF6">
        <w:t>s premises where technical and organisational skills are required to ensure an e</w:t>
      </w:r>
      <w:r w:rsidRPr="00B60AF6">
        <w:t>ffective outcome for the client.</w:t>
      </w:r>
    </w:p>
    <w:p w:rsidR="00000000" w:rsidRPr="00B60AF6" w:rsidP="004603DD">
      <w:pPr>
        <w:pStyle w:val="BodyText"/>
      </w:pPr>
      <w:r w:rsidRPr="00B60AF6">
        <w:t>Work functions in the occupational areas where this unit may be used are subject to regulatory requirements. Refer to the Implementation Guide Companion Volume or the relevant regulator for specific guidance on requirement</w:t>
      </w:r>
      <w:r w:rsidRPr="00B60AF6">
        <w:t>s.</w:t>
      </w:r>
    </w:p>
    <w:p w:rsidR="00000000" w:rsidRPr="00B60AF6" w:rsidP="00B60AF6">
      <w:pPr>
        <w:pStyle w:val="Heading1"/>
      </w:pPr>
      <w:bookmarkStart w:id="3" w:name="O_758166"/>
      <w:bookmarkEnd w:id="3"/>
      <w:r w:rsidRPr="00B60AF6">
        <w:t>Unit Sector</w:t>
      </w:r>
    </w:p>
    <w:p w:rsidR="00000000" w:rsidRPr="00B60AF6" w:rsidP="004603DD">
      <w:pPr>
        <w:pStyle w:val="BodyText"/>
      </w:pPr>
      <w:r w:rsidRPr="00B60AF6">
        <w:t>Telecommunications – cabling</w:t>
      </w:r>
    </w:p>
    <w:p w:rsidR="00000000" w:rsidRPr="00B60AF6" w:rsidP="00B60AF6">
      <w:pPr>
        <w:pStyle w:val="Heading1"/>
      </w:pPr>
      <w:bookmarkStart w:id="4" w:name="O_758167"/>
      <w:bookmarkEnd w:id="4"/>
      <w:r w:rsidRPr="00B60AF6">
        <w:t>Elements and Performance Criteria</w:t>
      </w:r>
    </w:p>
    <w:tbl>
      <w:tblPr>
        <w:tblW w:w="9462" w:type="dxa"/>
        <w:tblLayout w:type="fixed"/>
        <w:tblCellMar>
          <w:left w:w="62" w:type="dxa"/>
          <w:right w:w="62" w:type="dxa"/>
        </w:tblCellMar>
        <w:tblLook w:val="0000"/>
      </w:tblPr>
      <w:tblGrid>
        <w:gridCol w:w="2552"/>
        <w:gridCol w:w="6910"/>
      </w:tblGrid>
      <w:tr w:rsidTr="00B60AF6">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60AF6" w:rsidP="00B60AF6">
            <w:pPr>
              <w:pStyle w:val="BodyText"/>
            </w:pPr>
            <w:r w:rsidRPr="00B60AF6">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60AF6">
            <w:pPr>
              <w:pStyle w:val="BodyText"/>
              <w:rPr>
                <w:lang w:val="en-NZ"/>
              </w:rPr>
            </w:pPr>
            <w:r w:rsidRPr="00B60AF6">
              <w:rPr>
                <w:rStyle w:val="SpecialBold"/>
              </w:rPr>
              <w:t>PERFORMANCE CRITERIA</w:t>
            </w:r>
          </w:p>
        </w:tc>
      </w:tr>
      <w:tr w:rsidTr="00B60AF6">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60AF6" w:rsidP="00B60AF6">
            <w:pPr>
              <w:pStyle w:val="BodyText"/>
            </w:pPr>
            <w:r w:rsidRPr="00B60AF6">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0AF6">
            <w:pPr>
              <w:pStyle w:val="BodyText"/>
              <w:rPr>
                <w:lang w:val="en-NZ"/>
              </w:rPr>
            </w:pPr>
            <w:r w:rsidRPr="00B60AF6">
              <w:rPr>
                <w:rStyle w:val="Emphasis"/>
              </w:rPr>
              <w:t>Performance criteria describe the perfor</w:t>
            </w:r>
            <w:r w:rsidRPr="00B60AF6">
              <w:rPr>
                <w:rStyle w:val="Emphasis"/>
              </w:rPr>
              <w:t>mance needed to demonstrate achievement of the element.</w:t>
            </w:r>
          </w:p>
        </w:tc>
      </w:tr>
      <w:tr w:rsidTr="00B60AF6">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0AF6">
            <w:pPr>
              <w:pStyle w:val="BodyText"/>
              <w:rPr>
                <w:lang w:val="en-NZ"/>
              </w:rPr>
            </w:pPr>
            <w:r w:rsidRPr="00B60AF6">
              <w:t>1. Plan and organise cabling activities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60AF6" w:rsidP="00B60AF6">
            <w:pPr>
              <w:pStyle w:val="BodyText"/>
            </w:pPr>
            <w:r w:rsidRPr="00B60AF6">
              <w:t xml:space="preserve">1.1 Obtain cabling installation specifications and project specifications from client </w:t>
            </w:r>
          </w:p>
          <w:p w:rsidR="00000000" w:rsidRPr="00B60AF6" w:rsidP="00B60AF6">
            <w:pPr>
              <w:pStyle w:val="BodyText"/>
            </w:pPr>
            <w:r w:rsidRPr="00B60AF6">
              <w:t xml:space="preserve">1.2 Prepare work schedules and installation plans identifying key dates </w:t>
            </w:r>
            <w:r w:rsidRPr="00B60AF6">
              <w:t>and milestones</w:t>
            </w:r>
          </w:p>
          <w:p w:rsidR="00000000" w:rsidRPr="00B60AF6" w:rsidP="00B60AF6">
            <w:pPr>
              <w:pStyle w:val="BodyText"/>
            </w:pPr>
            <w:r w:rsidRPr="00B60AF6">
              <w:t>1.3 Organise resource requirements</w:t>
            </w:r>
          </w:p>
          <w:p w:rsidR="00000000" w:rsidRPr="00B60AF6" w:rsidP="00B60AF6">
            <w:pPr>
              <w:pStyle w:val="BodyText"/>
            </w:pPr>
            <w:r w:rsidRPr="00B60AF6">
              <w:t>1.4 Verify location of proposed installation according to plans obtained from authorised personnel</w:t>
            </w:r>
          </w:p>
          <w:p w:rsidR="00000000" w:rsidRPr="00B60AF6" w:rsidP="00B60AF6">
            <w:pPr>
              <w:pStyle w:val="BodyText"/>
            </w:pPr>
            <w:r w:rsidRPr="00B60AF6">
              <w:t xml:space="preserve">1.5 Obtain information on location of other services from relevant authorities </w:t>
            </w:r>
          </w:p>
          <w:p w:rsidR="00000000" w:rsidP="00B60AF6">
            <w:pPr>
              <w:pStyle w:val="BodyText"/>
              <w:rPr>
                <w:lang w:val="en-NZ"/>
              </w:rPr>
            </w:pPr>
            <w:r w:rsidRPr="00B60AF6">
              <w:t>1.6 Document plans for cabl</w:t>
            </w:r>
            <w:r w:rsidRPr="00B60AF6">
              <w:t>ing project and advise relevant parties</w:t>
            </w:r>
          </w:p>
        </w:tc>
      </w:tr>
      <w:tr w:rsidTr="00B60AF6">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0AF6">
            <w:pPr>
              <w:pStyle w:val="BodyText"/>
              <w:rPr>
                <w:lang w:val="en-NZ"/>
              </w:rPr>
            </w:pPr>
            <w:r w:rsidRPr="00B60AF6">
              <w:t>2. Prepare financial budgets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60AF6" w:rsidP="00B60AF6">
            <w:pPr>
              <w:pStyle w:val="BodyText"/>
            </w:pPr>
            <w:r w:rsidRPr="00B60AF6">
              <w:t xml:space="preserve">2.1 Prepare budget identifying </w:t>
            </w:r>
            <w:r w:rsidRPr="00B60AF6">
              <w:rPr>
                <w:rStyle w:val="Emphasis"/>
              </w:rPr>
              <w:t>c</w:t>
            </w:r>
            <w:r w:rsidRPr="00B60AF6">
              <w:t>ost and expenditure items from scheduling and planning documentation</w:t>
            </w:r>
          </w:p>
          <w:p w:rsidR="00000000" w:rsidRPr="00B60AF6" w:rsidP="00B60AF6">
            <w:pPr>
              <w:pStyle w:val="BodyText"/>
            </w:pPr>
            <w:r w:rsidRPr="00B60AF6">
              <w:t>2.2 Advise relevant personnel of purchasing and other delegations within budget allocations</w:t>
            </w:r>
          </w:p>
          <w:p w:rsidR="00000000" w:rsidP="00B60AF6">
            <w:pPr>
              <w:pStyle w:val="BodyText"/>
              <w:rPr>
                <w:lang w:val="en-NZ"/>
              </w:rPr>
            </w:pPr>
            <w:r w:rsidRPr="00B60AF6">
              <w:t>2.3 Prepare budget projections within estimated and approved contract pricing</w:t>
            </w:r>
          </w:p>
        </w:tc>
      </w:tr>
      <w:tr w:rsidTr="00B60AF6">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0AF6">
            <w:pPr>
              <w:pStyle w:val="BodyText"/>
              <w:rPr>
                <w:lang w:val="en-NZ"/>
              </w:rPr>
            </w:pPr>
            <w:r w:rsidRPr="00B60AF6">
              <w:t>3. Source human resource requirements for cabling</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60AF6" w:rsidP="00B60AF6">
            <w:pPr>
              <w:pStyle w:val="BodyText"/>
            </w:pPr>
            <w:r w:rsidRPr="00B60AF6">
              <w:t>3.1 Estimate number and determine a</w:t>
            </w:r>
            <w:r w:rsidRPr="00B60AF6">
              <w:t>vailability of suitable human resources according to contract requirements and relevant industrial and enterprise policy</w:t>
            </w:r>
          </w:p>
          <w:p w:rsidR="00000000" w:rsidRPr="00B60AF6" w:rsidP="00B60AF6">
            <w:pPr>
              <w:pStyle w:val="BodyText"/>
            </w:pPr>
            <w:r w:rsidRPr="00B60AF6">
              <w:t xml:space="preserve">3.2 Establish necessary competency and licence requirements of project personnel prior to recruitment </w:t>
            </w:r>
          </w:p>
          <w:p w:rsidR="00000000" w:rsidP="00B60AF6">
            <w:pPr>
              <w:pStyle w:val="BodyText"/>
              <w:rPr>
                <w:lang w:val="en-NZ"/>
              </w:rPr>
            </w:pPr>
            <w:r w:rsidRPr="00B60AF6">
              <w:t>3.3 Schedule personnel workloads</w:t>
            </w:r>
            <w:r w:rsidRPr="00B60AF6">
              <w:t xml:space="preserve"> and allocate within industrial and enterprise requirements</w:t>
            </w:r>
          </w:p>
        </w:tc>
      </w:tr>
      <w:tr w:rsidTr="00B60AF6">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0AF6">
            <w:pPr>
              <w:pStyle w:val="BodyText"/>
              <w:rPr>
                <w:lang w:val="en-NZ"/>
              </w:rPr>
            </w:pPr>
            <w:r w:rsidRPr="00B60AF6">
              <w:t>4. Monitor cabling works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60AF6" w:rsidP="00B60AF6">
            <w:pPr>
              <w:pStyle w:val="BodyText"/>
            </w:pPr>
            <w:r w:rsidRPr="00B60AF6">
              <w:t>4.1 Follow work health and safety (WHS) processes and site-specific safety requirements according to plan</w:t>
            </w:r>
          </w:p>
          <w:p w:rsidR="00000000" w:rsidRPr="00B60AF6" w:rsidP="00B60AF6">
            <w:pPr>
              <w:pStyle w:val="BodyText"/>
            </w:pPr>
            <w:r w:rsidRPr="00B60AF6">
              <w:t>4.2 Monitor compliance regularly with client specification, rele</w:t>
            </w:r>
            <w:r w:rsidRPr="00B60AF6">
              <w:t>vant legislation, codes, regulations and standards</w:t>
            </w:r>
          </w:p>
          <w:p w:rsidR="00000000" w:rsidRPr="00B60AF6" w:rsidP="00B60AF6">
            <w:pPr>
              <w:pStyle w:val="BodyText"/>
            </w:pPr>
            <w:r w:rsidRPr="00B60AF6">
              <w:t>4.3 Notify client promptly on difficult or known problem areas</w:t>
            </w:r>
          </w:p>
          <w:p w:rsidR="00000000" w:rsidRPr="00B60AF6" w:rsidP="00B60AF6">
            <w:pPr>
              <w:pStyle w:val="BodyText"/>
            </w:pPr>
            <w:r w:rsidRPr="00B60AF6">
              <w:t>4.4 Reallocate work as required to meet client and company requirements</w:t>
            </w:r>
          </w:p>
          <w:p w:rsidR="00000000" w:rsidRPr="00B60AF6" w:rsidP="00B60AF6">
            <w:pPr>
              <w:pStyle w:val="BodyText"/>
            </w:pPr>
            <w:r w:rsidRPr="00B60AF6">
              <w:t>4.5 Monitor costs and time schedules to identify and resolve any poten</w:t>
            </w:r>
            <w:r w:rsidRPr="00B60AF6">
              <w:t>tial problem</w:t>
            </w:r>
          </w:p>
          <w:p w:rsidR="00000000" w:rsidP="00B60AF6">
            <w:pPr>
              <w:pStyle w:val="BodyText"/>
              <w:rPr>
                <w:lang w:val="en-NZ"/>
              </w:rPr>
            </w:pPr>
            <w:r w:rsidRPr="00B60AF6">
              <w:t>4.6 Provide report on work progress activity and schedule</w:t>
            </w:r>
          </w:p>
        </w:tc>
      </w:tr>
      <w:tr w:rsidTr="00B60AF6">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0AF6">
            <w:pPr>
              <w:pStyle w:val="BodyText"/>
              <w:rPr>
                <w:lang w:val="en-NZ"/>
              </w:rPr>
            </w:pPr>
            <w:r w:rsidRPr="00B60AF6">
              <w:t>5. Evaluate outcomes of cabling projects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60AF6" w:rsidP="00B60AF6">
            <w:pPr>
              <w:pStyle w:val="BodyText"/>
            </w:pPr>
            <w:r w:rsidRPr="00B60AF6">
              <w:t>5.1 Review cabling projects to identify areas where performance has been below client and enterprise expectations</w:t>
            </w:r>
          </w:p>
          <w:p w:rsidR="00000000" w:rsidP="00B60AF6">
            <w:pPr>
              <w:pStyle w:val="BodyText"/>
              <w:rPr>
                <w:lang w:val="en-NZ"/>
              </w:rPr>
            </w:pPr>
            <w:r w:rsidRPr="00B60AF6">
              <w:t>5.2 Implement recommendations</w:t>
            </w:r>
            <w:r w:rsidRPr="00B60AF6">
              <w:t xml:space="preserve"> to ensure effective improvements</w:t>
            </w:r>
          </w:p>
        </w:tc>
      </w:tr>
      <w:tr w:rsidTr="00B60AF6">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0AF6">
            <w:pPr>
              <w:pStyle w:val="BodyText"/>
              <w:rPr>
                <w:lang w:val="en-NZ"/>
              </w:rPr>
            </w:pPr>
            <w:r w:rsidRPr="00B60AF6">
              <w:t>6. Complete administrative tasks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60AF6" w:rsidP="00B60AF6">
            <w:pPr>
              <w:pStyle w:val="BodyText"/>
            </w:pPr>
            <w:r w:rsidRPr="00B60AF6">
              <w:t>6.1 Complete documentation</w:t>
            </w:r>
          </w:p>
          <w:p w:rsidR="00000000" w:rsidRPr="00B60AF6" w:rsidP="00B60AF6">
            <w:pPr>
              <w:pStyle w:val="BodyText"/>
            </w:pPr>
            <w:r w:rsidRPr="00B60AF6">
              <w:t>6.2 Notify client and obtain sign off</w:t>
            </w:r>
          </w:p>
        </w:tc>
      </w:tr>
    </w:tbl>
    <w:p w:rsidR="00000000" w:rsidRPr="00B60AF6" w:rsidP="00B60AF6">
      <w:pPr>
        <w:pStyle w:val="BodyText"/>
      </w:pPr>
    </w:p>
    <w:p w:rsidR="00000000" w:rsidRPr="00B60AF6" w:rsidP="00B60AF6">
      <w:pPr>
        <w:pStyle w:val="AllowPageBreak"/>
      </w:pPr>
    </w:p>
    <w:p w:rsidR="00000000" w:rsidRPr="00B60AF6" w:rsidP="00B60AF6">
      <w:pPr>
        <w:pStyle w:val="Heading1"/>
      </w:pPr>
      <w:bookmarkStart w:id="5" w:name="O_758168"/>
      <w:bookmarkEnd w:id="5"/>
      <w:r w:rsidRPr="00B60AF6">
        <w:t>Foundation Skills</w:t>
      </w:r>
    </w:p>
    <w:p w:rsidR="00000000" w:rsidRPr="004603DD" w:rsidP="004603DD">
      <w:pPr>
        <w:pStyle w:val="BodyText"/>
        <w:rPr>
          <w:i/>
        </w:rPr>
      </w:pPr>
      <w:r w:rsidRPr="004603DD">
        <w:rPr>
          <w:rStyle w:val="Emphasis"/>
        </w:rPr>
        <w:t>This section describes language, literacy, numeracy and employmen</w:t>
      </w:r>
      <w:r w:rsidRPr="004603DD">
        <w:rPr>
          <w:rStyle w:val="Emphasis"/>
        </w:rPr>
        <w:t>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1823"/>
        <w:gridCol w:w="6132"/>
      </w:tblGrid>
      <w:tr w:rsidTr="00B60AF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AF6" w:rsidP="00B60AF6">
            <w:pPr>
              <w:pStyle w:val="BodyText"/>
            </w:pPr>
            <w:r w:rsidRPr="00B60AF6">
              <w:rPr>
                <w:rStyle w:val="SpecialBold"/>
              </w:rPr>
              <w:t>Skill</w:t>
            </w:r>
          </w:p>
        </w:tc>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AF6" w:rsidP="00B60AF6">
            <w:pPr>
              <w:pStyle w:val="BodyText"/>
            </w:pPr>
            <w:r w:rsidRPr="00B60AF6">
              <w:rPr>
                <w:rStyle w:val="SpecialBold"/>
              </w:rPr>
              <w:t>Performance</w:t>
            </w:r>
          </w:p>
          <w:p w:rsidR="00000000" w:rsidRPr="00B60AF6" w:rsidP="00B60AF6">
            <w:pPr>
              <w:pStyle w:val="BodyText"/>
            </w:pPr>
            <w:r w:rsidRPr="00B60AF6">
              <w:rPr>
                <w:rStyle w:val="SpecialBold"/>
              </w:rPr>
              <w:t>Criteria</w:t>
            </w:r>
          </w:p>
        </w:tc>
        <w:tc>
          <w:tcPr>
            <w:tcW w:w="6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AF6">
            <w:pPr>
              <w:pStyle w:val="BodyText"/>
              <w:rPr>
                <w:lang w:val="en-NZ"/>
              </w:rPr>
            </w:pPr>
            <w:r w:rsidRPr="00B60AF6">
              <w:rPr>
                <w:rStyle w:val="SpecialBold"/>
              </w:rPr>
              <w:t>Description</w:t>
            </w:r>
          </w:p>
        </w:tc>
      </w:tr>
      <w:tr w:rsidTr="00B60AF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AF6">
            <w:pPr>
              <w:pStyle w:val="BodyText"/>
              <w:rPr>
                <w:lang w:val="en-NZ"/>
              </w:rPr>
            </w:pPr>
            <w:r w:rsidRPr="00B60AF6">
              <w:t>Reading</w:t>
            </w:r>
          </w:p>
        </w:tc>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AF6">
            <w:pPr>
              <w:pStyle w:val="BodyText"/>
              <w:rPr>
                <w:lang w:val="en-NZ"/>
              </w:rPr>
            </w:pPr>
            <w:r w:rsidRPr="00B60AF6">
              <w:t>1.1, 1.3-1.5, 2.1</w:t>
            </w:r>
          </w:p>
        </w:tc>
        <w:tc>
          <w:tcPr>
            <w:tcW w:w="6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AF6" w:rsidP="00B60AF6">
            <w:pPr>
              <w:pStyle w:val="ListBullet"/>
            </w:pPr>
            <w:r w:rsidRPr="00B60AF6">
              <w:t xml:space="preserve">Critically analyses complex documentation from a variety of sources </w:t>
            </w:r>
          </w:p>
          <w:p w:rsidR="00000000" w:rsidP="00B60AF6">
            <w:pPr>
              <w:pStyle w:val="ListBullet"/>
              <w:rPr>
                <w:lang w:val="en-NZ"/>
              </w:rPr>
            </w:pPr>
            <w:r w:rsidRPr="00B60AF6">
              <w:t>Checks completeness and accuracy of information and data</w:t>
            </w:r>
          </w:p>
        </w:tc>
      </w:tr>
      <w:tr w:rsidTr="00B60AF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AF6">
            <w:pPr>
              <w:pStyle w:val="BodyText"/>
              <w:rPr>
                <w:lang w:val="en-NZ"/>
              </w:rPr>
            </w:pPr>
            <w:r w:rsidRPr="00B60AF6">
              <w:t>Writing</w:t>
            </w:r>
          </w:p>
        </w:tc>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AF6">
            <w:pPr>
              <w:pStyle w:val="BodyText"/>
              <w:rPr>
                <w:lang w:val="en-NZ"/>
              </w:rPr>
            </w:pPr>
            <w:r w:rsidRPr="00B60AF6">
              <w:t>1.2, 1.6, 2.1, 2.3, 3.3, 4.3, 4.6, 6.1, 6.2</w:t>
            </w:r>
          </w:p>
        </w:tc>
        <w:tc>
          <w:tcPr>
            <w:tcW w:w="6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AF6" w:rsidP="00B60AF6">
            <w:pPr>
              <w:pStyle w:val="ListBullet"/>
            </w:pPr>
            <w:r w:rsidRPr="00B60AF6">
              <w:t>Completes organisational documents and correspondence using clear language and correct spelling, grammar and terminology</w:t>
            </w:r>
          </w:p>
          <w:p w:rsidR="00000000" w:rsidRPr="00B60AF6" w:rsidP="00B60AF6">
            <w:pPr>
              <w:pStyle w:val="ListBullet"/>
            </w:pPr>
            <w:r w:rsidRPr="00B60AF6">
              <w:t>Documents outcomes and c</w:t>
            </w:r>
            <w:r w:rsidRPr="00B60AF6">
              <w:t>hanges to schedules using industry relevant terminology and symbols</w:t>
            </w:r>
          </w:p>
          <w:p w:rsidR="00000000" w:rsidP="00B60AF6">
            <w:pPr>
              <w:pStyle w:val="ListBullet"/>
              <w:rPr>
                <w:lang w:val="en-NZ"/>
              </w:rPr>
            </w:pPr>
            <w:r w:rsidRPr="00B60AF6">
              <w:t>Writes, edits and proofreads documents to ensure clarity of meaning, accuracy and consistency of information</w:t>
            </w:r>
          </w:p>
        </w:tc>
      </w:tr>
      <w:tr w:rsidTr="00B60AF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AF6">
            <w:pPr>
              <w:pStyle w:val="BodyText"/>
              <w:rPr>
                <w:lang w:val="en-NZ"/>
              </w:rPr>
            </w:pPr>
            <w:r w:rsidRPr="00B60AF6">
              <w:t>Oral Communication</w:t>
            </w:r>
          </w:p>
        </w:tc>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AF6">
            <w:pPr>
              <w:pStyle w:val="BodyText"/>
              <w:rPr>
                <w:lang w:val="en-NZ"/>
              </w:rPr>
            </w:pPr>
            <w:r w:rsidRPr="00B60AF6">
              <w:t>1.1, 1.6, 2.2, 4.3, 4.6, 6.2</w:t>
            </w:r>
          </w:p>
        </w:tc>
        <w:tc>
          <w:tcPr>
            <w:tcW w:w="6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AF6" w:rsidP="00B60AF6">
            <w:pPr>
              <w:pStyle w:val="ListBullet"/>
            </w:pPr>
            <w:r w:rsidRPr="00B60AF6">
              <w:t>Participates in verbal exchan</w:t>
            </w:r>
            <w:r w:rsidRPr="00B60AF6">
              <w:t>ges using collaborative and inclusive techniques including active listening and questioning to convey and clarify information</w:t>
            </w:r>
          </w:p>
          <w:p w:rsidR="00000000" w:rsidP="00B60AF6">
            <w:pPr>
              <w:pStyle w:val="ListBullet"/>
              <w:rPr>
                <w:lang w:val="en-NZ"/>
              </w:rPr>
            </w:pPr>
            <w:r w:rsidRPr="00B60AF6">
              <w:t>Presents complex information using clear and convincing language, tone and pace appropriate for the audience and purpose</w:t>
            </w:r>
          </w:p>
        </w:tc>
      </w:tr>
      <w:tr w:rsidTr="00B60AF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AF6">
            <w:pPr>
              <w:pStyle w:val="BodyText"/>
              <w:rPr>
                <w:lang w:val="en-NZ"/>
              </w:rPr>
            </w:pPr>
            <w:r w:rsidRPr="00B60AF6">
              <w:t>Numeracy</w:t>
            </w:r>
          </w:p>
        </w:tc>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AF6">
            <w:pPr>
              <w:pStyle w:val="BodyText"/>
              <w:rPr>
                <w:lang w:val="en-NZ"/>
              </w:rPr>
            </w:pPr>
            <w:r w:rsidRPr="00B60AF6">
              <w:t>1.2-1.5, 2.1-2.3, 3.1, 3.3, 4.5</w:t>
            </w:r>
          </w:p>
        </w:tc>
        <w:tc>
          <w:tcPr>
            <w:tcW w:w="6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AF6" w:rsidP="00B60AF6">
            <w:pPr>
              <w:pStyle w:val="ListBullet"/>
            </w:pPr>
            <w:r w:rsidRPr="00B60AF6">
              <w:t>Interprets and manipulates numerical information relating to targets and timelines</w:t>
            </w:r>
          </w:p>
          <w:p w:rsidR="00000000" w:rsidRPr="00B60AF6" w:rsidP="00B60AF6">
            <w:pPr>
              <w:pStyle w:val="ListBullet"/>
            </w:pPr>
            <w:r w:rsidRPr="00B60AF6">
              <w:t>Make calculations appropriate for measuring and estimating materials for installation work</w:t>
            </w:r>
          </w:p>
          <w:p w:rsidR="00000000" w:rsidP="00B60AF6">
            <w:pPr>
              <w:pStyle w:val="ListBullet"/>
              <w:rPr>
                <w:lang w:val="en-NZ"/>
              </w:rPr>
            </w:pPr>
            <w:r w:rsidRPr="00B60AF6">
              <w:t>Performs mathematical calculations to analyse labour, costs and quantities to accurately produce quotations and budgets</w:t>
            </w:r>
          </w:p>
        </w:tc>
      </w:tr>
      <w:tr w:rsidTr="00B60AF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AF6">
            <w:pPr>
              <w:pStyle w:val="BodyText"/>
              <w:rPr>
                <w:lang w:val="en-NZ"/>
              </w:rPr>
            </w:pPr>
            <w:r w:rsidRPr="00B60AF6">
              <w:t>Navigate the world of work</w:t>
            </w:r>
          </w:p>
        </w:tc>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AF6">
            <w:pPr>
              <w:pStyle w:val="BodyText"/>
              <w:rPr>
                <w:lang w:val="en-NZ"/>
              </w:rPr>
            </w:pPr>
            <w:r w:rsidRPr="00B60AF6">
              <w:t>3.1-3.3, 4.1, 4.2, 4.4</w:t>
            </w:r>
          </w:p>
        </w:tc>
        <w:tc>
          <w:tcPr>
            <w:tcW w:w="6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AF6" w:rsidP="00B60AF6">
            <w:pPr>
              <w:pStyle w:val="ListBullet"/>
            </w:pPr>
            <w:r w:rsidRPr="00B60AF6">
              <w:t>Takes full responsibility for following policies, procedures and legislative require</w:t>
            </w:r>
            <w:r w:rsidRPr="00B60AF6">
              <w:t>ments, and identifies the organisational implications of new legislation or regulation</w:t>
            </w:r>
          </w:p>
          <w:p w:rsidR="00000000" w:rsidP="00B60AF6">
            <w:pPr>
              <w:pStyle w:val="ListBullet"/>
              <w:rPr>
                <w:lang w:val="en-NZ"/>
              </w:rPr>
            </w:pPr>
            <w:r w:rsidRPr="00B60AF6">
              <w:t>Identifies and acts on issues that contravene relevant policies, procedures and legal requirements</w:t>
            </w:r>
          </w:p>
        </w:tc>
      </w:tr>
      <w:tr w:rsidTr="00B60AF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AF6">
            <w:pPr>
              <w:pStyle w:val="BodyText"/>
              <w:rPr>
                <w:lang w:val="en-NZ"/>
              </w:rPr>
            </w:pPr>
            <w:r w:rsidRPr="00B60AF6">
              <w:t>Interact with others</w:t>
            </w:r>
          </w:p>
        </w:tc>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AF6">
            <w:pPr>
              <w:pStyle w:val="BodyText"/>
              <w:rPr>
                <w:lang w:val="en-NZ"/>
              </w:rPr>
            </w:pPr>
            <w:r w:rsidRPr="00B60AF6">
              <w:t>1.1, 1.6, 2.2, 4.3, 6.2</w:t>
            </w:r>
          </w:p>
        </w:tc>
        <w:tc>
          <w:tcPr>
            <w:tcW w:w="6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AF6" w:rsidP="00B60AF6">
            <w:pPr>
              <w:pStyle w:val="ListBullet"/>
            </w:pPr>
            <w:r w:rsidRPr="00B60AF6">
              <w:t>Implements strategies f</w:t>
            </w:r>
            <w:r w:rsidRPr="00B60AF6">
              <w:t>or a diverse range of colleagues and clients to build rapport and foster strong relationships</w:t>
            </w:r>
          </w:p>
          <w:p w:rsidR="00000000" w:rsidRPr="00B60AF6" w:rsidP="00B60AF6">
            <w:pPr>
              <w:pStyle w:val="ListBullet"/>
            </w:pPr>
            <w:r w:rsidRPr="00B60AF6">
              <w:t>Collaborates with others, sharing information to build strong work groups and avoid behaviours that are not conducive to a productive environment</w:t>
            </w:r>
          </w:p>
          <w:p w:rsidR="00000000" w:rsidP="00B60AF6">
            <w:pPr>
              <w:pStyle w:val="ListBullet"/>
              <w:rPr>
                <w:lang w:val="en-NZ"/>
              </w:rPr>
            </w:pPr>
            <w:r w:rsidRPr="00B60AF6">
              <w:t>Manages conflict in the workplace through the recognition of contributing factors and by implementing strategies to resolve conflict</w:t>
            </w:r>
          </w:p>
        </w:tc>
      </w:tr>
      <w:tr w:rsidTr="00B60AF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AF6">
            <w:pPr>
              <w:pStyle w:val="BodyText"/>
              <w:rPr>
                <w:lang w:val="en-NZ"/>
              </w:rPr>
            </w:pPr>
            <w:r w:rsidRPr="00B60AF6">
              <w:t>Get the work done</w:t>
            </w:r>
          </w:p>
        </w:tc>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AF6">
            <w:pPr>
              <w:pStyle w:val="BodyText"/>
              <w:rPr>
                <w:lang w:val="en-NZ"/>
              </w:rPr>
            </w:pPr>
            <w:r w:rsidRPr="00B60AF6">
              <w:t>1.2-1.6, 3.2, 4.2, 4.4, 4.5, 5.1, 5.2</w:t>
            </w:r>
          </w:p>
        </w:tc>
        <w:tc>
          <w:tcPr>
            <w:tcW w:w="61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AF6" w:rsidP="00B60AF6">
            <w:pPr>
              <w:pStyle w:val="ListBullet"/>
            </w:pPr>
            <w:r w:rsidRPr="00B60AF6">
              <w:t>Accepts responsibility for planning, sequencing and monitoring co</w:t>
            </w:r>
            <w:r w:rsidRPr="00B60AF6">
              <w:t xml:space="preserve">mplex tasks and workload, negotiating key aspects with others and taking into account capabilities, efficiencies and effectiveness </w:t>
            </w:r>
          </w:p>
          <w:p w:rsidR="00000000" w:rsidRPr="00B60AF6" w:rsidP="00B60AF6">
            <w:pPr>
              <w:pStyle w:val="ListBullet"/>
            </w:pPr>
            <w:r w:rsidRPr="00B60AF6">
              <w:t xml:space="preserve">Responds to problems requiring immediate resolution, drawing on past experiences </w:t>
            </w:r>
          </w:p>
        </w:tc>
      </w:tr>
    </w:tbl>
    <w:p w:rsidR="00000000" w:rsidRPr="00B60AF6" w:rsidP="00B60AF6">
      <w:pPr>
        <w:pStyle w:val="BodyText"/>
      </w:pPr>
    </w:p>
    <w:p w:rsidR="00000000" w:rsidRPr="00B60AF6" w:rsidP="00B60AF6">
      <w:pPr>
        <w:pStyle w:val="AllowPageBreak"/>
      </w:pPr>
    </w:p>
    <w:p w:rsidR="00000000" w:rsidRPr="00B60AF6" w:rsidP="00B60AF6">
      <w:pPr>
        <w:pStyle w:val="Heading1"/>
      </w:pPr>
      <w:bookmarkStart w:id="6" w:name="O_758170"/>
      <w:bookmarkEnd w:id="6"/>
      <w:r w:rsidRPr="00B60AF6">
        <w:t>Unit Mapping Informatio</w:t>
      </w:r>
      <w:r w:rsidRPr="00B60AF6">
        <w:t>n</w:t>
      </w:r>
    </w:p>
    <w:tbl>
      <w:tblPr>
        <w:tblW w:w="0" w:type="auto"/>
        <w:tblLayout w:type="fixed"/>
        <w:tblCellMar>
          <w:left w:w="62" w:type="dxa"/>
          <w:right w:w="62" w:type="dxa"/>
        </w:tblCellMar>
        <w:tblLook w:val="0000"/>
      </w:tblPr>
      <w:tblGrid>
        <w:gridCol w:w="2355"/>
        <w:gridCol w:w="2160"/>
        <w:gridCol w:w="2430"/>
        <w:gridCol w:w="2160"/>
      </w:tblGrid>
      <w:tr w:rsidTr="00B60AF6">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AF6" w:rsidP="00B60AF6">
            <w:pPr>
              <w:pStyle w:val="BodyText"/>
            </w:pPr>
            <w:r w:rsidRPr="00B60AF6">
              <w:rPr>
                <w:rStyle w:val="SpecialBold"/>
              </w:rPr>
              <w:t xml:space="preserve">Code and title </w:t>
            </w:r>
          </w:p>
          <w:p w:rsidR="00000000" w:rsidRPr="00B60AF6" w:rsidP="00B60AF6">
            <w:pPr>
              <w:pStyle w:val="BodyText"/>
            </w:pPr>
            <w:r w:rsidRPr="00B60AF6">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AF6" w:rsidP="00B60AF6">
            <w:pPr>
              <w:pStyle w:val="BodyText"/>
            </w:pPr>
            <w:r w:rsidRPr="00B60AF6">
              <w:rPr>
                <w:rStyle w:val="SpecialBold"/>
              </w:rPr>
              <w:t>Code and title</w:t>
            </w:r>
          </w:p>
          <w:p w:rsidR="00000000" w:rsidRPr="00B60AF6" w:rsidP="00B60AF6">
            <w:pPr>
              <w:pStyle w:val="BodyText"/>
            </w:pPr>
            <w:r w:rsidRPr="00B60AF6">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AF6" w:rsidP="00B60AF6">
            <w:pPr>
              <w:pStyle w:val="BodyText"/>
            </w:pPr>
            <w:r w:rsidRPr="00B60AF6">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AF6">
            <w:pPr>
              <w:pStyle w:val="BodyText"/>
              <w:rPr>
                <w:lang w:val="en-NZ"/>
              </w:rPr>
            </w:pPr>
            <w:r w:rsidRPr="00B60AF6">
              <w:rPr>
                <w:rStyle w:val="SpecialBold"/>
              </w:rPr>
              <w:t>Equivalence status</w:t>
            </w:r>
          </w:p>
        </w:tc>
      </w:tr>
      <w:tr w:rsidTr="00B60AF6">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AF6">
            <w:pPr>
              <w:pStyle w:val="BodyText"/>
              <w:rPr>
                <w:lang w:val="en-NZ"/>
              </w:rPr>
            </w:pPr>
            <w:r w:rsidRPr="00B60AF6">
              <w:t>ICTCBL403 Supervise cabling project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AF6">
            <w:pPr>
              <w:pStyle w:val="BodyText"/>
              <w:rPr>
                <w:lang w:val="en-NZ"/>
              </w:rPr>
            </w:pPr>
            <w:r w:rsidRPr="00B60AF6">
              <w:t>ICTCBL4023A Supervise cabling project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AF6">
            <w:pPr>
              <w:pStyle w:val="BodyText"/>
              <w:rPr>
                <w:lang w:val="en-NZ"/>
              </w:rPr>
            </w:pPr>
            <w:r w:rsidRPr="00B60AF6">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AF6" w:rsidP="00B60AF6">
            <w:pPr>
              <w:pStyle w:val="BodyText"/>
            </w:pPr>
            <w:r w:rsidRPr="00B60AF6">
              <w:t>Equivalent unit</w:t>
            </w:r>
          </w:p>
        </w:tc>
      </w:tr>
    </w:tbl>
    <w:p w:rsidR="00000000" w:rsidRPr="00B60AF6" w:rsidP="00B60AF6">
      <w:pPr>
        <w:pStyle w:val="BodyText"/>
      </w:pPr>
    </w:p>
    <w:p w:rsidR="00000000" w:rsidRPr="00B60AF6" w:rsidP="00B60AF6">
      <w:pPr>
        <w:pStyle w:val="AllowPageBreak"/>
      </w:pPr>
    </w:p>
    <w:p w:rsidR="00000000" w:rsidRPr="00B60AF6" w:rsidP="00B60AF6">
      <w:pPr>
        <w:pStyle w:val="Heading1"/>
      </w:pPr>
      <w:bookmarkStart w:id="7" w:name="O_758177"/>
      <w:bookmarkEnd w:id="7"/>
      <w:r w:rsidRPr="00B60AF6">
        <w:t>Links</w:t>
      </w:r>
    </w:p>
    <w:p w:rsidR="00000000" w:rsidRPr="00B60AF6" w:rsidP="004603DD">
      <w:pPr>
        <w:pStyle w:val="BodyText"/>
      </w:pPr>
      <w:r w:rsidRPr="00B60AF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E6112">
        <w:rPr>
          <w:rStyle w:val="Hyperlink"/>
        </w:rPr>
        <w:t>https://vetnet.gov.au/Pages/TrainingDocs.aspx?q=a53af4e4-b400-484e-b778-71c9e9d6aff2</w:t>
      </w:r>
      <w:r>
        <w:fldChar w:fldCharType="end"/>
      </w:r>
    </w:p>
    <w:p w:rsidR="00000000" w:rsidRPr="00B60AF6" w:rsidP="004603DD">
      <w:pPr>
        <w:pStyle w:val="BodyText"/>
        <w:sectPr w:rsidSect="00B60AF6">
          <w:headerReference w:type="default" r:id="rId10"/>
          <w:footerReference w:type="default" r:id="rId11"/>
          <w:pgSz w:w="11908" w:h="16833"/>
          <w:pgMar w:top="1702" w:right="1418" w:bottom="1702" w:left="1418" w:header="992" w:footer="992" w:gutter="0"/>
          <w:cols w:space="720"/>
          <w:noEndnote/>
          <w:docGrid w:linePitch="299"/>
        </w:sectPr>
      </w:pPr>
    </w:p>
    <w:p w:rsidR="00000000" w:rsidRPr="00B60AF6" w:rsidP="00B60AF6">
      <w:pPr>
        <w:pStyle w:val="SuperHeading"/>
      </w:pPr>
      <w:r w:rsidRPr="00B60AF6">
        <w:t xml:space="preserve">Assessment </w:t>
      </w:r>
      <w:r w:rsidRPr="00B60AF6">
        <w:t>Requirements for ICTCBL403 Supervise cabling project</w:t>
      </w:r>
    </w:p>
    <w:p w:rsidR="00000000" w:rsidRPr="00B60AF6" w:rsidP="00B60AF6">
      <w:pPr>
        <w:pStyle w:val="Heading1"/>
      </w:pPr>
      <w:bookmarkStart w:id="8" w:name="O_758172"/>
      <w:bookmarkEnd w:id="8"/>
      <w:r w:rsidRPr="00B60AF6">
        <w:t>Modification History</w:t>
      </w:r>
    </w:p>
    <w:tbl>
      <w:tblPr>
        <w:tblW w:w="0" w:type="auto"/>
        <w:tblLayout w:type="fixed"/>
        <w:tblCellMar>
          <w:left w:w="62" w:type="dxa"/>
          <w:right w:w="62" w:type="dxa"/>
        </w:tblCellMar>
        <w:tblLook w:val="0000"/>
      </w:tblPr>
      <w:tblGrid>
        <w:gridCol w:w="2627"/>
        <w:gridCol w:w="6337"/>
      </w:tblGrid>
      <w:tr w:rsidTr="00B60AF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AF6" w:rsidP="00B60AF6">
            <w:pPr>
              <w:pStyle w:val="BodyText"/>
            </w:pPr>
            <w:r w:rsidRPr="00B60AF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AF6">
            <w:pPr>
              <w:pStyle w:val="BodyText"/>
              <w:rPr>
                <w:lang w:val="en-NZ"/>
              </w:rPr>
            </w:pPr>
            <w:r w:rsidRPr="00B60AF6">
              <w:rPr>
                <w:rStyle w:val="SpecialBold"/>
              </w:rPr>
              <w:t>Comments</w:t>
            </w:r>
          </w:p>
        </w:tc>
      </w:tr>
      <w:tr w:rsidTr="00B60AF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AF6">
            <w:pPr>
              <w:pStyle w:val="BodyText"/>
              <w:rPr>
                <w:lang w:val="en-NZ"/>
              </w:rPr>
            </w:pPr>
            <w:r w:rsidRPr="00B60AF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AF6" w:rsidP="00B60AF6">
            <w:pPr>
              <w:pStyle w:val="BodyText"/>
            </w:pPr>
            <w:r w:rsidRPr="00B60AF6">
              <w:t>This version first released with ICT Information and Communications Technology Training Package Version 2.0.</w:t>
            </w:r>
          </w:p>
        </w:tc>
      </w:tr>
    </w:tbl>
    <w:p w:rsidR="00000000" w:rsidRPr="00B60AF6" w:rsidP="00B60AF6">
      <w:pPr>
        <w:pStyle w:val="BodyText"/>
      </w:pPr>
    </w:p>
    <w:p w:rsidR="00000000" w:rsidRPr="00B60AF6" w:rsidP="00B60AF6">
      <w:pPr>
        <w:pStyle w:val="AllowPageBreak"/>
      </w:pPr>
    </w:p>
    <w:p w:rsidR="00000000" w:rsidRPr="00B60AF6" w:rsidP="00B60AF6">
      <w:pPr>
        <w:pStyle w:val="Heading1"/>
      </w:pPr>
      <w:bookmarkStart w:id="9" w:name="O_758173"/>
      <w:bookmarkEnd w:id="9"/>
      <w:r w:rsidRPr="00B60AF6">
        <w:t>Performanc</w:t>
      </w:r>
      <w:r w:rsidRPr="00B60AF6">
        <w:t>e Evidence</w:t>
      </w:r>
    </w:p>
    <w:p w:rsidR="00000000" w:rsidRPr="00B60AF6" w:rsidP="004603DD">
      <w:pPr>
        <w:pStyle w:val="BodyText"/>
      </w:pPr>
      <w:r w:rsidRPr="00B60AF6">
        <w:t>Evidence of the ability to:</w:t>
      </w:r>
    </w:p>
    <w:p w:rsidR="00000000" w:rsidRPr="00B60AF6" w:rsidP="00B60AF6">
      <w:pPr>
        <w:pStyle w:val="ListBullet"/>
      </w:pPr>
      <w:r w:rsidRPr="00B60AF6">
        <w:t>complete all appropriate plans and financial budgets for cabling activities</w:t>
      </w:r>
    </w:p>
    <w:p w:rsidR="00000000" w:rsidRPr="00B60AF6" w:rsidP="00B60AF6">
      <w:pPr>
        <w:pStyle w:val="ListBullet"/>
      </w:pPr>
      <w:r w:rsidRPr="00B60AF6">
        <w:t>supervise cabling project applying human resource policies, including awards and conditions and all related health and safety and work practices</w:t>
      </w:r>
    </w:p>
    <w:p w:rsidR="00000000" w:rsidRPr="00B60AF6" w:rsidP="00B60AF6">
      <w:pPr>
        <w:pStyle w:val="ListBullet"/>
      </w:pPr>
      <w:r w:rsidRPr="00B60AF6">
        <w:t xml:space="preserve">monitor and implement alternate plans where necessary to meet work schedules and client requirements </w:t>
      </w:r>
    </w:p>
    <w:p w:rsidR="00000000" w:rsidRPr="00B60AF6" w:rsidP="00B60AF6">
      <w:pPr>
        <w:pStyle w:val="ListBullet"/>
      </w:pPr>
      <w:r w:rsidRPr="00B60AF6">
        <w:t xml:space="preserve">complete </w:t>
      </w:r>
      <w:r w:rsidRPr="00B60AF6">
        <w:t>a project report on a cabling project detailing recommendations for improvement.</w:t>
      </w:r>
    </w:p>
    <w:p w:rsidR="00000000" w:rsidRPr="00B60AF6" w:rsidP="00B60AF6">
      <w:pPr>
        <w:pStyle w:val="BodyText"/>
      </w:pPr>
    </w:p>
    <w:p w:rsidR="00000000" w:rsidRPr="00B60AF6" w:rsidP="004603DD">
      <w:pPr>
        <w:pStyle w:val="BodyText"/>
      </w:pPr>
      <w:r w:rsidRPr="00B60AF6">
        <w:t>Note: If a specific volume or frequency is not stated, then evidence must be provided at least once.</w:t>
      </w:r>
    </w:p>
    <w:p w:rsidR="00000000" w:rsidRPr="00B60AF6" w:rsidP="00B60AF6">
      <w:pPr>
        <w:pStyle w:val="Heading1"/>
      </w:pPr>
      <w:bookmarkStart w:id="10" w:name="O_758174"/>
      <w:bookmarkEnd w:id="10"/>
      <w:r w:rsidRPr="00B60AF6">
        <w:t>Knowledge Evidence</w:t>
      </w:r>
    </w:p>
    <w:p w:rsidR="00000000" w:rsidRPr="00B60AF6" w:rsidP="004603DD">
      <w:pPr>
        <w:pStyle w:val="BodyText"/>
      </w:pPr>
      <w:r w:rsidRPr="00B60AF6">
        <w:t>To complete the unit requirements saf</w:t>
      </w:r>
      <w:r w:rsidRPr="00B60AF6">
        <w:t>ely and effectively, the individual must:</w:t>
      </w:r>
    </w:p>
    <w:p w:rsidR="00000000" w:rsidRPr="00B60AF6" w:rsidP="00B60AF6">
      <w:pPr>
        <w:pStyle w:val="ListBullet"/>
      </w:pPr>
      <w:r w:rsidRPr="00B60AF6">
        <w:t>describe appropriate methods for scheduling, costing and managing labour and resources on a project</w:t>
      </w:r>
    </w:p>
    <w:p w:rsidR="00000000" w:rsidRPr="00B60AF6" w:rsidP="00B60AF6">
      <w:pPr>
        <w:pStyle w:val="ListBullet"/>
      </w:pPr>
      <w:r w:rsidRPr="00B60AF6">
        <w:t>recognise the requirements to safely operate equipment and install components according to a manufacturer</w:t>
      </w:r>
      <w:r>
        <w:t>’</w:t>
      </w:r>
      <w:r w:rsidRPr="00B60AF6">
        <w:t>s speci</w:t>
      </w:r>
      <w:r w:rsidRPr="00B60AF6">
        <w:t>fication</w:t>
      </w:r>
    </w:p>
    <w:p w:rsidR="00000000" w:rsidRPr="00B60AF6" w:rsidP="00B60AF6">
      <w:pPr>
        <w:pStyle w:val="ListBullet"/>
      </w:pPr>
      <w:r w:rsidRPr="00B60AF6">
        <w:t>outline the health and safety standards and practices required to:</w:t>
      </w:r>
    </w:p>
    <w:p w:rsidR="00000000" w:rsidRPr="00B60AF6" w:rsidP="00B60AF6">
      <w:pPr>
        <w:pStyle w:val="ListBullet2"/>
      </w:pPr>
      <w:r w:rsidRPr="00B60AF6">
        <w:t xml:space="preserve">manage risk and hazards in the workplace </w:t>
      </w:r>
    </w:p>
    <w:p w:rsidR="00000000" w:rsidRPr="00B60AF6" w:rsidP="00B60AF6">
      <w:pPr>
        <w:pStyle w:val="ListBullet2"/>
      </w:pPr>
      <w:r w:rsidRPr="00B60AF6">
        <w:t>use health and safety standards</w:t>
      </w:r>
    </w:p>
    <w:p w:rsidR="00000000" w:rsidRPr="00B60AF6" w:rsidP="00B60AF6">
      <w:pPr>
        <w:pStyle w:val="ListBullet2"/>
      </w:pPr>
      <w:r w:rsidRPr="00B60AF6">
        <w:t xml:space="preserve">work systematically with required attention to detail without injury to self or others </w:t>
      </w:r>
    </w:p>
    <w:p w:rsidR="00000000" w:rsidRPr="00B60AF6" w:rsidP="00B60AF6">
      <w:pPr>
        <w:pStyle w:val="ListBullet"/>
      </w:pPr>
      <w:r w:rsidRPr="00B60AF6">
        <w:t>identify and describe legislation, codes of practice and other formal agreements that impact on the work activity</w:t>
      </w:r>
    </w:p>
    <w:p w:rsidR="00000000" w:rsidRPr="00B60AF6" w:rsidP="00B60AF6">
      <w:pPr>
        <w:pStyle w:val="ListBullet"/>
      </w:pPr>
      <w:r w:rsidRPr="00B60AF6">
        <w:t>identify typical issues and challenges that occur in scheduling and supervising a worksite</w:t>
      </w:r>
    </w:p>
    <w:p w:rsidR="00000000" w:rsidRPr="00B60AF6" w:rsidP="00B60AF6">
      <w:pPr>
        <w:pStyle w:val="ListBullet"/>
      </w:pPr>
      <w:r w:rsidRPr="00B60AF6">
        <w:t xml:space="preserve">outline the components of reports and identify the </w:t>
      </w:r>
      <w:r w:rsidRPr="00B60AF6">
        <w:t>reasons for other documentation required when supervising a project.</w:t>
      </w:r>
    </w:p>
    <w:p w:rsidR="00000000" w:rsidRPr="00B60AF6" w:rsidP="00B60AF6">
      <w:pPr>
        <w:pStyle w:val="AllowPageBreak"/>
      </w:pPr>
    </w:p>
    <w:p w:rsidR="00000000" w:rsidRPr="00B60AF6" w:rsidP="00B60AF6">
      <w:pPr>
        <w:pStyle w:val="Heading1"/>
      </w:pPr>
      <w:bookmarkStart w:id="11" w:name="O_758175"/>
      <w:bookmarkEnd w:id="11"/>
      <w:r w:rsidRPr="00B60AF6">
        <w:t>Assessment Conditions</w:t>
      </w:r>
    </w:p>
    <w:p w:rsidR="00000000" w:rsidRPr="00B60AF6" w:rsidP="004603DD">
      <w:pPr>
        <w:pStyle w:val="BodyText"/>
      </w:pPr>
      <w:r w:rsidRPr="00B60AF6">
        <w:t>Gather evidence to demonstrate consistent performance in conditions that are safe and replicate the workplace. Noise levels, production flow, interr</w:t>
      </w:r>
      <w:r w:rsidRPr="00B60AF6">
        <w:t>uptions and time variances must be typical of those experienced in the telecommunications – cabling field of work and include access to:</w:t>
      </w:r>
    </w:p>
    <w:p w:rsidR="00000000" w:rsidRPr="00B60AF6" w:rsidP="00B60AF6">
      <w:pPr>
        <w:pStyle w:val="ListBullet"/>
      </w:pPr>
      <w:r w:rsidRPr="00B60AF6">
        <w:t>a site with a cabling project</w:t>
      </w:r>
    </w:p>
    <w:p w:rsidR="00000000" w:rsidRPr="00B60AF6" w:rsidP="00B60AF6">
      <w:pPr>
        <w:pStyle w:val="ListBullet"/>
      </w:pPr>
      <w:r w:rsidRPr="00B60AF6">
        <w:t>human resource policies, including awards, conditions and all related work health and sa</w:t>
      </w:r>
      <w:r w:rsidRPr="00B60AF6">
        <w:t>fety (WHS) and work practices</w:t>
      </w:r>
    </w:p>
    <w:p w:rsidR="00000000" w:rsidRPr="00B60AF6" w:rsidP="00B60AF6">
      <w:pPr>
        <w:pStyle w:val="ListBullet"/>
      </w:pPr>
      <w:r w:rsidRPr="00B60AF6">
        <w:t>relevant regulatory and equipment documentation that impacts on monitoring activities.</w:t>
      </w:r>
    </w:p>
    <w:p w:rsidR="00000000" w:rsidRPr="00B60AF6" w:rsidP="00B60AF6">
      <w:pPr>
        <w:pStyle w:val="BodyText"/>
      </w:pPr>
    </w:p>
    <w:p w:rsidR="00000000" w:rsidRPr="00B60AF6" w:rsidP="004603DD">
      <w:pPr>
        <w:pStyle w:val="BodyText"/>
      </w:pPr>
      <w:r w:rsidRPr="00B60AF6">
        <w:t>Assessors of this unit must satisfy the requirements for assessors in applicable vocational education and training legislation, frameworks and/or standards.</w:t>
      </w:r>
    </w:p>
    <w:p w:rsidR="00000000" w:rsidRPr="00B60AF6" w:rsidP="00B60AF6">
      <w:pPr>
        <w:pStyle w:val="Heading1"/>
      </w:pPr>
      <w:bookmarkStart w:id="12" w:name="O_758178"/>
      <w:bookmarkEnd w:id="12"/>
      <w:r w:rsidRPr="00B60AF6">
        <w:t>Links</w:t>
      </w:r>
    </w:p>
    <w:p w:rsidR="00000000" w:rsidRPr="00B60AF6" w:rsidP="004603DD">
      <w:pPr>
        <w:pStyle w:val="BodyText"/>
      </w:pPr>
      <w:r w:rsidRPr="00B60AF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E6112">
        <w:rPr>
          <w:rStyle w:val="Hyperlink"/>
        </w:rPr>
        <w:t>https://vetnet.gov.au/Pages/TrainingDocs.aspx?q=a53af4e4-b400-484e-b778-71c9e9d6aff2</w:t>
      </w:r>
      <w:r>
        <w:fldChar w:fldCharType="end"/>
      </w:r>
    </w:p>
    <w:p w:rsidR="00000000" w:rsidRPr="00B60AF6" w:rsidP="00B60AF6"/>
    <w:sectPr w:rsidSect="00B60A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A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AF6" w:rsidRPr="004603DD" w:rsidP="004603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A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3DD" w:rsidP="00B60A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603DD" w:rsidP="00B60A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603DD" w:rsidP="00B60A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AF6" w:rsidP="00B60AF6">
    <w:pPr>
      <w:pStyle w:val="Footer"/>
      <w:framePr w:wrap="around"/>
    </w:pPr>
    <w:r>
      <w:fldChar w:fldCharType="begin"/>
    </w:r>
    <w:r>
      <w:instrText xml:space="preserve"> DOCPROPERTY  Subject  \* MERGEFORMAT </w:instrText>
    </w:r>
    <w:r>
      <w:fldChar w:fldCharType="separate"/>
    </w:r>
    <w:r w:rsidR="004603DD">
      <w:t>Approved</w:t>
    </w:r>
    <w:r w:rsidR="004603DD">
      <w:fldChar w:fldCharType="end"/>
    </w:r>
    <w:r>
      <w:tab/>
      <w:t xml:space="preserve">Page </w:t>
    </w:r>
    <w:r>
      <w:fldChar w:fldCharType="begin"/>
    </w:r>
    <w:r>
      <w:instrText xml:space="preserve"> PAGE  \* Arabic  \* MERGEFORMAT </w:instrText>
    </w:r>
    <w:r>
      <w:fldChar w:fldCharType="separate"/>
    </w:r>
    <w:r w:rsidR="004603D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03DD">
      <w:rPr>
        <w:noProof/>
      </w:rPr>
      <w:t>5</w:t>
    </w:r>
    <w:r>
      <w:rPr>
        <w:noProof/>
      </w:rPr>
      <w:fldChar w:fldCharType="end"/>
    </w:r>
  </w:p>
  <w:p w:rsidR="00B60AF6" w:rsidP="00B60AF6">
    <w:pPr>
      <w:pStyle w:val="Footer"/>
      <w:framePr w:wrap="around"/>
    </w:pPr>
    <w:r>
      <w:t xml:space="preserve">© Commonwealth of Australia, </w:t>
    </w:r>
    <w:r>
      <w:fldChar w:fldCharType="begin"/>
    </w:r>
    <w:r>
      <w:instrText xml:space="preserve"> DATE  \@ "yyyy"  \* MERGEFORMAT </w:instrText>
    </w:r>
    <w:r>
      <w:fldChar w:fldCharType="separate"/>
    </w:r>
    <w:r w:rsidR="004603DD">
      <w:rPr>
        <w:noProof/>
      </w:rPr>
      <w:t>2025</w:t>
    </w:r>
    <w:r>
      <w:fldChar w:fldCharType="end"/>
    </w:r>
    <w:r>
      <w:tab/>
    </w:r>
    <w:r>
      <w:fldChar w:fldCharType="begin"/>
    </w:r>
    <w:r>
      <w:instrText xml:space="preserve"> DOCPROPERTY  Author  \* MERGEFORMAT </w:instrText>
    </w:r>
    <w:r>
      <w:fldChar w:fldCharType="separate"/>
    </w:r>
    <w:r w:rsidR="004603DD">
      <w:t>Future Skills Organisation</w:t>
    </w:r>
    <w:r w:rsidR="004603DD">
      <w:fldChar w:fldCharType="end"/>
    </w:r>
  </w:p>
  <w:p w:rsidR="00B60AF6" w:rsidP="00B60A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A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3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0AF6" w:rsidRPr="004603DD" w:rsidP="004603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A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3DD" w:rsidRPr="002D2AF8" w:rsidP="00B60AF6">
    <w:pPr>
      <w:pStyle w:val="Header"/>
      <w:framePr w:wrap="around"/>
    </w:pPr>
    <w:r>
      <w:fldChar w:fldCharType="begin"/>
    </w:r>
    <w:r>
      <w:instrText xml:space="preserve"> TITLE   \* MERGEFORMAT </w:instrText>
    </w:r>
    <w:r>
      <w:fldChar w:fldCharType="separate"/>
    </w:r>
    <w:r>
      <w:t>ICTCBL403 Supervise cabling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03DD" w:rsidP="00B60A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AF6" w:rsidRPr="002D2AF8" w:rsidP="00B60AF6">
    <w:pPr>
      <w:pStyle w:val="Header"/>
      <w:framePr w:wrap="around"/>
    </w:pPr>
    <w:r>
      <w:fldChar w:fldCharType="begin"/>
    </w:r>
    <w:r>
      <w:instrText xml:space="preserve"> TITLE   \* MERGEFORMAT </w:instrText>
    </w:r>
    <w:r>
      <w:fldChar w:fldCharType="separate"/>
    </w:r>
    <w:r w:rsidR="004603DD">
      <w:t>ICTCBL403 Supervise cabling project</w:t>
    </w:r>
    <w:r w:rsidR="004603DD">
      <w:fldChar w:fldCharType="end"/>
    </w:r>
    <w:r>
      <w:tab/>
      <w:t xml:space="preserve">Date this document was generated: </w:t>
    </w:r>
    <w:r>
      <w:fldChar w:fldCharType="begin"/>
    </w:r>
    <w:r>
      <w:instrText xml:space="preserve"> CREATEDATE  \@ "d MMMM yyyy"  \* MERGEFORMAT </w:instrText>
    </w:r>
    <w:r>
      <w:fldChar w:fldCharType="separate"/>
    </w:r>
    <w:r w:rsidR="004603DD">
      <w:rPr>
        <w:noProof/>
      </w:rPr>
      <w:t>2 March 2025</w:t>
    </w:r>
    <w:r>
      <w:fldChar w:fldCharType="end"/>
    </w:r>
  </w:p>
  <w:p w:rsidR="00B60AF6" w:rsidP="00B60A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9A85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5657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921F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A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0AF6"/>
    <w:pPr>
      <w:spacing w:before="360" w:after="60"/>
      <w:outlineLvl w:val="0"/>
    </w:pPr>
    <w:rPr>
      <w:sz w:val="32"/>
    </w:rPr>
  </w:style>
  <w:style w:type="paragraph" w:styleId="Heading2">
    <w:name w:val="heading 2"/>
    <w:basedOn w:val="HeadingBase"/>
    <w:next w:val="BodyText"/>
    <w:link w:val="Heading2Char"/>
    <w:qFormat/>
    <w:rsid w:val="00B60AF6"/>
    <w:pPr>
      <w:keepLines/>
      <w:spacing w:before="240" w:after="120"/>
      <w:outlineLvl w:val="1"/>
    </w:pPr>
    <w:rPr>
      <w:sz w:val="28"/>
      <w:szCs w:val="40"/>
    </w:rPr>
  </w:style>
  <w:style w:type="paragraph" w:styleId="Heading3">
    <w:name w:val="heading 3"/>
    <w:basedOn w:val="HeadingBase"/>
    <w:next w:val="BodyText"/>
    <w:link w:val="Heading3Char"/>
    <w:qFormat/>
    <w:rsid w:val="00B60AF6"/>
    <w:pPr>
      <w:spacing w:before="180" w:after="120"/>
      <w:outlineLvl w:val="2"/>
    </w:pPr>
    <w:rPr>
      <w:spacing w:val="-10"/>
      <w:kern w:val="32"/>
    </w:rPr>
  </w:style>
  <w:style w:type="paragraph" w:styleId="Heading4">
    <w:name w:val="heading 4"/>
    <w:basedOn w:val="HeadingBase"/>
    <w:next w:val="BodyText"/>
    <w:link w:val="Heading4Char"/>
    <w:qFormat/>
    <w:rsid w:val="00B60AF6"/>
    <w:pPr>
      <w:spacing w:before="160" w:after="120"/>
      <w:outlineLvl w:val="3"/>
    </w:pPr>
    <w:rPr>
      <w:sz w:val="22"/>
    </w:rPr>
  </w:style>
  <w:style w:type="paragraph" w:styleId="Heading5">
    <w:name w:val="heading 5"/>
    <w:basedOn w:val="HeadingBase"/>
    <w:next w:val="Normal"/>
    <w:link w:val="Heading5Char"/>
    <w:qFormat/>
    <w:rsid w:val="00B60AF6"/>
    <w:pPr>
      <w:spacing w:before="80"/>
      <w:outlineLvl w:val="4"/>
    </w:pPr>
    <w:rPr>
      <w:color w:val="918585"/>
      <w:sz w:val="20"/>
    </w:rPr>
  </w:style>
  <w:style w:type="paragraph" w:styleId="Heading6">
    <w:name w:val="heading 6"/>
    <w:basedOn w:val="HeadingBase"/>
    <w:next w:val="Normal"/>
    <w:link w:val="Heading6Char"/>
    <w:qFormat/>
    <w:rsid w:val="00B60AF6"/>
    <w:pPr>
      <w:spacing w:before="60"/>
      <w:outlineLvl w:val="5"/>
    </w:pPr>
    <w:rPr>
      <w:color w:val="918585"/>
      <w:sz w:val="20"/>
    </w:rPr>
  </w:style>
  <w:style w:type="paragraph" w:styleId="Heading7">
    <w:name w:val="heading 7"/>
    <w:basedOn w:val="Normal"/>
    <w:next w:val="Normal"/>
    <w:link w:val="Heading7Char"/>
    <w:qFormat/>
    <w:rsid w:val="00B60AF6"/>
    <w:pPr>
      <w:ind w:left="720"/>
      <w:outlineLvl w:val="6"/>
    </w:pPr>
    <w:rPr>
      <w:i/>
    </w:rPr>
  </w:style>
  <w:style w:type="paragraph" w:styleId="Heading8">
    <w:name w:val="heading 8"/>
    <w:basedOn w:val="Normal"/>
    <w:next w:val="Normal"/>
    <w:link w:val="Heading8Char"/>
    <w:qFormat/>
    <w:rsid w:val="00B60AF6"/>
    <w:pPr>
      <w:ind w:left="720"/>
      <w:outlineLvl w:val="7"/>
    </w:pPr>
    <w:rPr>
      <w:i/>
    </w:rPr>
  </w:style>
  <w:style w:type="paragraph" w:styleId="Heading9">
    <w:name w:val="heading 9"/>
    <w:basedOn w:val="Normal"/>
    <w:next w:val="Normal"/>
    <w:link w:val="Heading9Char"/>
    <w:qFormat/>
    <w:rsid w:val="00B60AF6"/>
    <w:pPr>
      <w:ind w:left="720"/>
      <w:outlineLvl w:val="8"/>
    </w:pPr>
    <w:rPr>
      <w:i/>
    </w:rPr>
  </w:style>
  <w:style w:type="character" w:default="1" w:styleId="DefaultParagraphFont">
    <w:name w:val="Default Paragraph Font"/>
    <w:uiPriority w:val="1"/>
    <w:unhideWhenUsed/>
    <w:rsid w:val="00B60A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AF6"/>
  </w:style>
  <w:style w:type="character" w:customStyle="1" w:styleId="Heading1Char">
    <w:name w:val="Heading 1 Char"/>
    <w:basedOn w:val="DefaultParagraphFont"/>
    <w:link w:val="Heading1"/>
    <w:rsid w:val="00B60AF6"/>
    <w:rPr>
      <w:rFonts w:ascii="Times New Roman" w:eastAsia="Times New Roman" w:hAnsi="Times New Roman" w:cs="Times New Roman"/>
      <w:b/>
      <w:sz w:val="32"/>
      <w:szCs w:val="20"/>
      <w:lang w:eastAsia="en-US"/>
    </w:rPr>
  </w:style>
  <w:style w:type="paragraph" w:styleId="BodyText">
    <w:name w:val="Body Text"/>
    <w:basedOn w:val="Normal"/>
    <w:link w:val="BodyTextChar"/>
    <w:rsid w:val="00B60A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0AF6"/>
    <w:rPr>
      <w:rFonts w:ascii="Times New Roman" w:eastAsia="Times New Roman" w:hAnsi="Times New Roman" w:cs="Times New Roman"/>
      <w:sz w:val="24"/>
      <w:lang w:eastAsia="en-US"/>
    </w:rPr>
  </w:style>
  <w:style w:type="paragraph" w:styleId="ListBullet">
    <w:name w:val="List Bullet"/>
    <w:basedOn w:val="List"/>
    <w:rsid w:val="00B60AF6"/>
    <w:pPr>
      <w:numPr>
        <w:numId w:val="12"/>
      </w:numPr>
      <w:tabs>
        <w:tab w:val="clear" w:pos="340"/>
      </w:tabs>
      <w:spacing w:before="40" w:after="40"/>
    </w:pPr>
  </w:style>
  <w:style w:type="character" w:customStyle="1" w:styleId="SpecialBold">
    <w:name w:val="Special Bold"/>
    <w:basedOn w:val="DefaultParagraphFont"/>
    <w:rsid w:val="00B60AF6"/>
    <w:rPr>
      <w:b/>
      <w:spacing w:val="0"/>
    </w:rPr>
  </w:style>
  <w:style w:type="paragraph" w:styleId="ListBullet2">
    <w:name w:val="List Bullet 2"/>
    <w:basedOn w:val="List2"/>
    <w:rsid w:val="00B60AF6"/>
    <w:pPr>
      <w:numPr>
        <w:numId w:val="13"/>
      </w:numPr>
      <w:tabs>
        <w:tab w:val="clear" w:pos="680"/>
      </w:tabs>
    </w:pPr>
  </w:style>
  <w:style w:type="character" w:styleId="Emphasis">
    <w:name w:val="Emphasis"/>
    <w:basedOn w:val="DefaultParagraphFont"/>
    <w:qFormat/>
    <w:rsid w:val="00B60AF6"/>
    <w:rPr>
      <w:i/>
    </w:rPr>
  </w:style>
  <w:style w:type="paragraph" w:customStyle="1" w:styleId="SuperHeading">
    <w:name w:val="SuperHeading"/>
    <w:basedOn w:val="Normal"/>
    <w:rsid w:val="00B60AF6"/>
    <w:pPr>
      <w:spacing w:before="240" w:after="120"/>
      <w:outlineLvl w:val="0"/>
    </w:pPr>
    <w:rPr>
      <w:rFonts w:ascii="Times New Roman" w:hAnsi="Times New Roman"/>
      <w:b/>
      <w:sz w:val="32"/>
    </w:rPr>
  </w:style>
  <w:style w:type="paragraph" w:customStyle="1" w:styleId="AllowPageBreak">
    <w:name w:val="AllowPageBreak"/>
    <w:rsid w:val="00B60A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0A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A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A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A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A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A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0A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0AF6"/>
    <w:rPr>
      <w:rFonts w:ascii="Courier New" w:eastAsia="Times New Roman" w:hAnsi="Courier New" w:cs="Times New Roman"/>
      <w:i/>
      <w:szCs w:val="20"/>
      <w:lang w:eastAsia="en-US"/>
    </w:rPr>
  </w:style>
  <w:style w:type="paragraph" w:customStyle="1" w:styleId="HeadingBase">
    <w:name w:val="Heading Base"/>
    <w:rsid w:val="00B60A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AF6"/>
    <w:pPr>
      <w:tabs>
        <w:tab w:val="right" w:leader="dot" w:pos="9072"/>
      </w:tabs>
      <w:ind w:left="567"/>
    </w:pPr>
    <w:rPr>
      <w:szCs w:val="22"/>
    </w:rPr>
  </w:style>
  <w:style w:type="paragraph" w:customStyle="1" w:styleId="TOCBase">
    <w:name w:val="TOC Base"/>
    <w:rsid w:val="00B60A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AF6"/>
    <w:pPr>
      <w:tabs>
        <w:tab w:val="right" w:leader="dot" w:pos="9072"/>
      </w:tabs>
      <w:spacing w:before="40" w:after="40"/>
      <w:ind w:left="284"/>
    </w:pPr>
    <w:rPr>
      <w:rFonts w:ascii="Times New Roman" w:hAnsi="Times New Roman"/>
    </w:rPr>
  </w:style>
  <w:style w:type="paragraph" w:styleId="TOC1">
    <w:name w:val="toc 1"/>
    <w:basedOn w:val="TOCBase"/>
    <w:next w:val="Normal"/>
    <w:rsid w:val="00B60A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0A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AF6"/>
    <w:rPr>
      <w:rFonts w:ascii="Times New Roman" w:eastAsia="Times New Roman" w:hAnsi="Times New Roman" w:cs="Times New Roman"/>
      <w:sz w:val="16"/>
      <w:lang w:eastAsia="en-US"/>
    </w:rPr>
  </w:style>
  <w:style w:type="paragraph" w:styleId="Title">
    <w:name w:val="Title"/>
    <w:basedOn w:val="HeadingBase"/>
    <w:link w:val="TitleChar"/>
    <w:qFormat/>
    <w:rsid w:val="00B60AF6"/>
    <w:pPr>
      <w:spacing w:before="5040"/>
      <w:jc w:val="center"/>
    </w:pPr>
    <w:rPr>
      <w:sz w:val="48"/>
      <w:szCs w:val="72"/>
      <w:lang w:val="en-US"/>
    </w:rPr>
  </w:style>
  <w:style w:type="character" w:customStyle="1" w:styleId="TitleChar">
    <w:name w:val="Title Char"/>
    <w:basedOn w:val="DefaultParagraphFont"/>
    <w:link w:val="Title"/>
    <w:rsid w:val="00B60A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AF6"/>
    <w:pPr>
      <w:tabs>
        <w:tab w:val="left" w:pos="3600"/>
        <w:tab w:val="left" w:pos="3958"/>
      </w:tabs>
    </w:pPr>
  </w:style>
  <w:style w:type="paragraph" w:styleId="List">
    <w:name w:val="List"/>
    <w:basedOn w:val="BodyText"/>
    <w:next w:val="BodyText"/>
    <w:rsid w:val="00B60AF6"/>
    <w:pPr>
      <w:tabs>
        <w:tab w:val="left" w:pos="340"/>
      </w:tabs>
      <w:spacing w:before="60" w:after="60"/>
      <w:ind w:left="340" w:hanging="340"/>
    </w:pPr>
  </w:style>
  <w:style w:type="paragraph" w:customStyle="1" w:styleId="Note">
    <w:name w:val="Note"/>
    <w:basedOn w:val="BodyText"/>
    <w:rsid w:val="00B60A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0AF6"/>
    <w:pPr>
      <w:framePr w:wrap="auto" w:hAnchor="text" w:y="6049"/>
    </w:pPr>
    <w:rPr>
      <w:color w:val="000000"/>
      <w:sz w:val="40"/>
    </w:rPr>
  </w:style>
  <w:style w:type="paragraph" w:customStyle="1" w:styleId="TOCTitle">
    <w:name w:val="TOCTitle"/>
    <w:basedOn w:val="Heading1"/>
    <w:rsid w:val="00B60AF6"/>
    <w:pPr>
      <w:spacing w:after="240"/>
      <w:jc w:val="center"/>
      <w:outlineLvl w:val="9"/>
    </w:pPr>
    <w:rPr>
      <w:caps/>
    </w:rPr>
  </w:style>
  <w:style w:type="paragraph" w:customStyle="1" w:styleId="Version">
    <w:name w:val="Version"/>
    <w:rsid w:val="00B60A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0AF6"/>
    <w:pPr>
      <w:keepNext w:val="0"/>
      <w:tabs>
        <w:tab w:val="right" w:pos="4176"/>
      </w:tabs>
      <w:ind w:left="198" w:hanging="198"/>
    </w:pPr>
    <w:rPr>
      <w:rFonts w:ascii="Garamond" w:hAnsi="Garamond"/>
    </w:rPr>
  </w:style>
  <w:style w:type="paragraph" w:styleId="IndexHeading">
    <w:name w:val="index heading"/>
    <w:basedOn w:val="Normal"/>
    <w:next w:val="Index1"/>
    <w:semiHidden/>
    <w:rsid w:val="00B60AF6"/>
    <w:pPr>
      <w:spacing w:before="120" w:after="120"/>
    </w:pPr>
    <w:rPr>
      <w:rFonts w:ascii="Arial" w:hAnsi="Arial"/>
      <w:b/>
      <w:color w:val="918585"/>
      <w:sz w:val="24"/>
    </w:rPr>
  </w:style>
  <w:style w:type="paragraph" w:styleId="Header">
    <w:name w:val="header"/>
    <w:basedOn w:val="Normal"/>
    <w:link w:val="HeaderChar"/>
    <w:rsid w:val="00B60A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AF6"/>
    <w:rPr>
      <w:rFonts w:ascii="Times New Roman" w:eastAsia="Times New Roman" w:hAnsi="Times New Roman" w:cs="Times New Roman"/>
      <w:sz w:val="16"/>
      <w:szCs w:val="20"/>
      <w:lang w:val="en-GB" w:eastAsia="en-US"/>
    </w:rPr>
  </w:style>
  <w:style w:type="paragraph" w:customStyle="1" w:styleId="Chapter">
    <w:name w:val="Chapter"/>
    <w:basedOn w:val="Normal"/>
    <w:rsid w:val="00B60AF6"/>
    <w:pPr>
      <w:spacing w:before="240"/>
    </w:pPr>
    <w:rPr>
      <w:rFonts w:ascii="Times New Roman" w:hAnsi="Times New Roman"/>
      <w:smallCaps/>
      <w:spacing w:val="80"/>
      <w:sz w:val="28"/>
    </w:rPr>
  </w:style>
  <w:style w:type="paragraph" w:customStyle="1" w:styleId="InChapter">
    <w:name w:val="InChapter"/>
    <w:basedOn w:val="Heading3"/>
    <w:rsid w:val="00B60AF6"/>
    <w:pPr>
      <w:spacing w:after="240"/>
      <w:outlineLvl w:val="9"/>
    </w:pPr>
    <w:rPr>
      <w:noProof/>
    </w:rPr>
  </w:style>
  <w:style w:type="paragraph" w:styleId="Index2">
    <w:name w:val="index 2"/>
    <w:basedOn w:val="Normal"/>
    <w:next w:val="Normal"/>
    <w:semiHidden/>
    <w:rsid w:val="00B60AF6"/>
    <w:pPr>
      <w:tabs>
        <w:tab w:val="right" w:pos="4176"/>
      </w:tabs>
      <w:ind w:left="568" w:hanging="284"/>
    </w:pPr>
    <w:rPr>
      <w:rFonts w:ascii="Garamond" w:hAnsi="Garamond"/>
    </w:rPr>
  </w:style>
  <w:style w:type="paragraph" w:customStyle="1" w:styleId="Byline">
    <w:name w:val="Byline"/>
    <w:rsid w:val="00B60A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AF6"/>
    <w:pPr>
      <w:tabs>
        <w:tab w:val="clear" w:pos="3600"/>
        <w:tab w:val="clear" w:pos="3958"/>
      </w:tabs>
      <w:jc w:val="right"/>
    </w:pPr>
  </w:style>
  <w:style w:type="paragraph" w:styleId="Caption">
    <w:name w:val="caption"/>
    <w:basedOn w:val="BodyText"/>
    <w:next w:val="Normal"/>
    <w:qFormat/>
    <w:rsid w:val="00B60AF6"/>
    <w:pPr>
      <w:framePr w:w="2268" w:hSpace="181" w:vSpace="181" w:wrap="around" w:vAnchor="text" w:hAnchor="page" w:x="1135" w:y="285" w:anchorLock="1"/>
    </w:pPr>
    <w:rPr>
      <w:i/>
    </w:rPr>
  </w:style>
  <w:style w:type="paragraph" w:customStyle="1" w:styleId="MiniTOCTitle">
    <w:name w:val="MiniTOCTitle"/>
    <w:basedOn w:val="Heading4"/>
    <w:rsid w:val="00B60AF6"/>
    <w:pPr>
      <w:spacing w:before="240"/>
      <w:outlineLvl w:val="9"/>
    </w:pPr>
    <w:rPr>
      <w:noProof/>
      <w:sz w:val="24"/>
    </w:rPr>
  </w:style>
  <w:style w:type="paragraph" w:customStyle="1" w:styleId="MiniTOCItem">
    <w:name w:val="MiniTOCItem"/>
    <w:basedOn w:val="ListBullet"/>
    <w:rsid w:val="00B60AF6"/>
    <w:pPr>
      <w:numPr>
        <w:numId w:val="0"/>
      </w:numPr>
      <w:tabs>
        <w:tab w:val="right" w:leader="dot" w:pos="6521"/>
      </w:tabs>
      <w:spacing w:before="0" w:after="0"/>
    </w:pPr>
  </w:style>
  <w:style w:type="paragraph" w:customStyle="1" w:styleId="TOFTitle">
    <w:name w:val="TOFTitle"/>
    <w:basedOn w:val="TOCTitle"/>
    <w:rsid w:val="00B60AF6"/>
  </w:style>
  <w:style w:type="paragraph" w:styleId="TableofFigures">
    <w:name w:val="table of figures"/>
    <w:basedOn w:val="Normal"/>
    <w:next w:val="Normal"/>
    <w:semiHidden/>
    <w:rsid w:val="00B60AF6"/>
    <w:pPr>
      <w:tabs>
        <w:tab w:val="right" w:leader="dot" w:pos="9072"/>
      </w:tabs>
      <w:ind w:left="970" w:hanging="403"/>
    </w:pPr>
    <w:rPr>
      <w:rFonts w:ascii="Times New Roman" w:hAnsi="Times New Roman"/>
      <w:b/>
    </w:rPr>
  </w:style>
  <w:style w:type="paragraph" w:styleId="ListNumber">
    <w:name w:val="List Number"/>
    <w:basedOn w:val="List"/>
    <w:rsid w:val="00B60AF6"/>
    <w:pPr>
      <w:numPr>
        <w:numId w:val="15"/>
      </w:numPr>
      <w:tabs>
        <w:tab w:val="clear" w:pos="340"/>
      </w:tabs>
    </w:pPr>
  </w:style>
  <w:style w:type="character" w:customStyle="1" w:styleId="WingdingSymbols">
    <w:name w:val="Wingding Symbols"/>
    <w:rsid w:val="00B60AF6"/>
    <w:rPr>
      <w:rFonts w:ascii="Wingdings" w:hAnsi="Wingdings"/>
    </w:rPr>
  </w:style>
  <w:style w:type="paragraph" w:customStyle="1" w:styleId="TableHeading">
    <w:name w:val="Table Heading"/>
    <w:basedOn w:val="HeadingBase"/>
    <w:rsid w:val="00B60AF6"/>
    <w:pPr>
      <w:keepLines/>
      <w:pBdr>
        <w:bottom w:val="single" w:sz="6" w:space="1" w:color="918585"/>
      </w:pBdr>
      <w:spacing w:before="240"/>
    </w:pPr>
  </w:style>
  <w:style w:type="character" w:customStyle="1" w:styleId="HotSpot">
    <w:name w:val="HotSpot"/>
    <w:rsid w:val="00B60AF6"/>
    <w:rPr>
      <w:color w:val="0033CC"/>
      <w:u w:val="none"/>
    </w:rPr>
  </w:style>
  <w:style w:type="paragraph" w:customStyle="1" w:styleId="BodyTextRight">
    <w:name w:val="Body Text Right"/>
    <w:basedOn w:val="BodyText"/>
    <w:rsid w:val="00B60AF6"/>
    <w:pPr>
      <w:spacing w:before="0" w:after="0"/>
      <w:jc w:val="right"/>
    </w:pPr>
  </w:style>
  <w:style w:type="paragraph" w:styleId="Index3">
    <w:name w:val="index 3"/>
    <w:basedOn w:val="ListNumber2"/>
    <w:next w:val="Normal"/>
    <w:semiHidden/>
    <w:rsid w:val="00B60AF6"/>
    <w:pPr>
      <w:numPr>
        <w:numId w:val="0"/>
      </w:numPr>
      <w:tabs>
        <w:tab w:val="right" w:leader="dot" w:pos="4176"/>
      </w:tabs>
    </w:pPr>
  </w:style>
  <w:style w:type="paragraph" w:styleId="ListNumber2">
    <w:name w:val="List Number 2"/>
    <w:basedOn w:val="List2"/>
    <w:rsid w:val="00B60AF6"/>
    <w:pPr>
      <w:numPr>
        <w:numId w:val="10"/>
      </w:numPr>
      <w:tabs>
        <w:tab w:val="clear" w:pos="1060"/>
      </w:tabs>
    </w:pPr>
  </w:style>
  <w:style w:type="paragraph" w:customStyle="1" w:styleId="MarginNote">
    <w:name w:val="Margin Note"/>
    <w:basedOn w:val="BodyText"/>
    <w:rsid w:val="00B60A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A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A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0AF6"/>
    <w:rPr>
      <w:sz w:val="32"/>
    </w:rPr>
  </w:style>
  <w:style w:type="paragraph" w:customStyle="1" w:styleId="HeadingProcedure">
    <w:name w:val="Heading Procedure"/>
    <w:basedOn w:val="HeadingBase"/>
    <w:next w:val="Normal"/>
    <w:rsid w:val="00B60AF6"/>
    <w:pPr>
      <w:tabs>
        <w:tab w:val="left" w:pos="0"/>
      </w:tabs>
      <w:spacing w:before="120" w:after="60"/>
    </w:pPr>
    <w:rPr>
      <w:i/>
      <w:color w:val="918585"/>
      <w:sz w:val="22"/>
    </w:rPr>
  </w:style>
  <w:style w:type="paragraph" w:customStyle="1" w:styleId="TableBodyText">
    <w:name w:val="Table Body Text"/>
    <w:basedOn w:val="BodyText"/>
    <w:rsid w:val="00B60AF6"/>
    <w:pPr>
      <w:spacing w:before="60" w:after="60"/>
    </w:pPr>
  </w:style>
  <w:style w:type="paragraph" w:styleId="ListContinue">
    <w:name w:val="List Continue"/>
    <w:basedOn w:val="List"/>
    <w:rsid w:val="00B60AF6"/>
    <w:pPr>
      <w:ind w:firstLine="0"/>
    </w:pPr>
  </w:style>
  <w:style w:type="paragraph" w:customStyle="1" w:styleId="ListNote">
    <w:name w:val="List Note"/>
    <w:basedOn w:val="List"/>
    <w:rsid w:val="00B60AF6"/>
    <w:pPr>
      <w:pBdr>
        <w:top w:val="single" w:sz="6" w:space="2" w:color="918585"/>
        <w:bottom w:val="single" w:sz="6" w:space="2" w:color="918585"/>
      </w:pBdr>
      <w:tabs>
        <w:tab w:val="left" w:pos="1021"/>
      </w:tabs>
      <w:ind w:firstLine="0"/>
    </w:pPr>
  </w:style>
  <w:style w:type="paragraph" w:customStyle="1" w:styleId="Warning">
    <w:name w:val="Warning"/>
    <w:basedOn w:val="BodyText"/>
    <w:rsid w:val="00B60AF6"/>
    <w:pPr>
      <w:shd w:val="clear" w:color="auto" w:fill="D9D9D9"/>
      <w:tabs>
        <w:tab w:val="left" w:pos="992"/>
      </w:tabs>
      <w:ind w:left="119" w:right="119"/>
    </w:pPr>
    <w:rPr>
      <w:sz w:val="20"/>
    </w:rPr>
  </w:style>
  <w:style w:type="paragraph" w:customStyle="1" w:styleId="MarginIcons">
    <w:name w:val="Margin Icons"/>
    <w:basedOn w:val="BodyText"/>
    <w:rsid w:val="00B60A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AF6"/>
    <w:rPr>
      <w:rFonts w:ascii="Courier New" w:hAnsi="Courier New"/>
    </w:rPr>
  </w:style>
  <w:style w:type="paragraph" w:customStyle="1" w:styleId="NoteBullet">
    <w:name w:val="Note Bullet"/>
    <w:basedOn w:val="Note"/>
    <w:rsid w:val="00B60AF6"/>
    <w:pPr>
      <w:tabs>
        <w:tab w:val="clear" w:pos="680"/>
      </w:tabs>
      <w:spacing w:before="60" w:after="60"/>
    </w:pPr>
  </w:style>
  <w:style w:type="paragraph" w:customStyle="1" w:styleId="SubHeading2">
    <w:name w:val="SubHeading2"/>
    <w:basedOn w:val="HeadingBase"/>
    <w:rsid w:val="00B60AF6"/>
    <w:pPr>
      <w:spacing w:before="240" w:after="60"/>
    </w:pPr>
    <w:rPr>
      <w:sz w:val="20"/>
    </w:rPr>
  </w:style>
  <w:style w:type="paragraph" w:customStyle="1" w:styleId="SubHeading1">
    <w:name w:val="SubHeading1"/>
    <w:basedOn w:val="HeadingBase"/>
    <w:rsid w:val="00B60AF6"/>
    <w:pPr>
      <w:spacing w:before="240" w:after="60"/>
    </w:pPr>
    <w:rPr>
      <w:color w:val="918585"/>
      <w:sz w:val="22"/>
    </w:rPr>
  </w:style>
  <w:style w:type="paragraph" w:customStyle="1" w:styleId="SideHeading">
    <w:name w:val="Side Heading"/>
    <w:basedOn w:val="HeadingBase"/>
    <w:rsid w:val="00B60A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AF6"/>
    <w:pPr>
      <w:tabs>
        <w:tab w:val="num" w:pos="360"/>
      </w:tabs>
    </w:pPr>
  </w:style>
  <w:style w:type="paragraph" w:styleId="PlainText">
    <w:name w:val="Plain Text"/>
    <w:basedOn w:val="Normal"/>
    <w:link w:val="PlainTextChar"/>
    <w:rsid w:val="00B60AF6"/>
    <w:rPr>
      <w:sz w:val="20"/>
    </w:rPr>
  </w:style>
  <w:style w:type="character" w:customStyle="1" w:styleId="PlainTextChar">
    <w:name w:val="Plain Text Char"/>
    <w:basedOn w:val="DefaultParagraphFont"/>
    <w:link w:val="PlainText"/>
    <w:rsid w:val="00B60AF6"/>
    <w:rPr>
      <w:rFonts w:ascii="Courier New" w:eastAsia="Times New Roman" w:hAnsi="Courier New" w:cs="Times New Roman"/>
      <w:sz w:val="20"/>
      <w:szCs w:val="20"/>
      <w:lang w:eastAsia="en-US"/>
    </w:rPr>
  </w:style>
  <w:style w:type="character" w:customStyle="1" w:styleId="MenuOption">
    <w:name w:val="Menu Option"/>
    <w:basedOn w:val="DefaultParagraphFont"/>
    <w:rsid w:val="00B60AF6"/>
    <w:rPr>
      <w:b/>
      <w:smallCaps/>
    </w:rPr>
  </w:style>
  <w:style w:type="paragraph" w:customStyle="1" w:styleId="TableListNumber">
    <w:name w:val="Table List Number"/>
    <w:basedOn w:val="ListNumber"/>
    <w:rsid w:val="00B60AF6"/>
    <w:pPr>
      <w:numPr>
        <w:numId w:val="0"/>
      </w:numPr>
    </w:pPr>
  </w:style>
  <w:style w:type="paragraph" w:styleId="TOC4">
    <w:name w:val="toc 4"/>
    <w:basedOn w:val="TOCBase"/>
    <w:next w:val="Normal"/>
    <w:semiHidden/>
    <w:rsid w:val="00B60AF6"/>
    <w:pPr>
      <w:tabs>
        <w:tab w:val="right" w:leader="dot" w:pos="9071"/>
      </w:tabs>
      <w:ind w:left="1701"/>
    </w:pPr>
  </w:style>
  <w:style w:type="paragraph" w:customStyle="1" w:styleId="ListAlpha">
    <w:name w:val="List Alpha"/>
    <w:basedOn w:val="List"/>
    <w:rsid w:val="00B60AF6"/>
    <w:pPr>
      <w:numPr>
        <w:numId w:val="9"/>
      </w:numPr>
    </w:pPr>
  </w:style>
  <w:style w:type="paragraph" w:customStyle="1" w:styleId="ListAlpha2">
    <w:name w:val="List Alpha 2"/>
    <w:basedOn w:val="List2"/>
    <w:rsid w:val="00B60AF6"/>
    <w:pPr>
      <w:numPr>
        <w:numId w:val="8"/>
      </w:numPr>
    </w:pPr>
  </w:style>
  <w:style w:type="paragraph" w:styleId="List2">
    <w:name w:val="List 2"/>
    <w:basedOn w:val="BodyText"/>
    <w:rsid w:val="00B60AF6"/>
    <w:pPr>
      <w:tabs>
        <w:tab w:val="left" w:pos="680"/>
      </w:tabs>
      <w:spacing w:before="60" w:after="60"/>
      <w:ind w:left="680" w:hanging="340"/>
    </w:pPr>
  </w:style>
  <w:style w:type="paragraph" w:styleId="List3">
    <w:name w:val="List 3"/>
    <w:basedOn w:val="BodyText"/>
    <w:rsid w:val="00B60AF6"/>
    <w:pPr>
      <w:tabs>
        <w:tab w:val="left" w:pos="1021"/>
      </w:tabs>
      <w:spacing w:before="60" w:after="60"/>
      <w:ind w:left="1020" w:hanging="340"/>
    </w:pPr>
  </w:style>
  <w:style w:type="paragraph" w:styleId="List4">
    <w:name w:val="List 4"/>
    <w:basedOn w:val="BodyText"/>
    <w:rsid w:val="00B60AF6"/>
    <w:pPr>
      <w:tabs>
        <w:tab w:val="left" w:pos="1361"/>
      </w:tabs>
      <w:spacing w:before="60" w:after="60"/>
      <w:ind w:left="1361" w:hanging="340"/>
    </w:pPr>
  </w:style>
  <w:style w:type="paragraph" w:styleId="List5">
    <w:name w:val="List 5"/>
    <w:basedOn w:val="BodyText"/>
    <w:rsid w:val="00B60AF6"/>
    <w:pPr>
      <w:tabs>
        <w:tab w:val="left" w:pos="1701"/>
      </w:tabs>
      <w:spacing w:before="60" w:after="60"/>
      <w:ind w:left="1701" w:hanging="340"/>
    </w:pPr>
  </w:style>
  <w:style w:type="paragraph" w:styleId="ListBullet3">
    <w:name w:val="List Bullet 3"/>
    <w:basedOn w:val="List3"/>
    <w:rsid w:val="00B60AF6"/>
    <w:pPr>
      <w:numPr>
        <w:numId w:val="14"/>
      </w:numPr>
      <w:tabs>
        <w:tab w:val="clear" w:pos="1021"/>
      </w:tabs>
      <w:ind w:left="1037" w:hanging="357"/>
    </w:pPr>
  </w:style>
  <w:style w:type="paragraph" w:styleId="ListBullet4">
    <w:name w:val="List Bullet 4"/>
    <w:basedOn w:val="List4"/>
    <w:rsid w:val="00B60AF6"/>
    <w:pPr>
      <w:numPr>
        <w:numId w:val="3"/>
      </w:numPr>
      <w:tabs>
        <w:tab w:val="clear" w:pos="1361"/>
      </w:tabs>
    </w:pPr>
  </w:style>
  <w:style w:type="paragraph" w:styleId="ListBullet5">
    <w:name w:val="List Bullet 5"/>
    <w:basedOn w:val="List5"/>
    <w:rsid w:val="00B60AF6"/>
    <w:pPr>
      <w:numPr>
        <w:numId w:val="4"/>
      </w:numPr>
    </w:pPr>
  </w:style>
  <w:style w:type="paragraph" w:styleId="ListContinue2">
    <w:name w:val="List Continue 2"/>
    <w:basedOn w:val="List2"/>
    <w:rsid w:val="00B60AF6"/>
    <w:pPr>
      <w:ind w:firstLine="0"/>
    </w:pPr>
  </w:style>
  <w:style w:type="paragraph" w:styleId="ListContinue3">
    <w:name w:val="List Continue 3"/>
    <w:basedOn w:val="List3"/>
    <w:rsid w:val="00B60AF6"/>
    <w:pPr>
      <w:ind w:left="1021" w:firstLine="0"/>
    </w:pPr>
  </w:style>
  <w:style w:type="paragraph" w:styleId="ListContinue4">
    <w:name w:val="List Continue 4"/>
    <w:basedOn w:val="List4"/>
    <w:rsid w:val="00B60AF6"/>
    <w:pPr>
      <w:ind w:firstLine="0"/>
    </w:pPr>
  </w:style>
  <w:style w:type="paragraph" w:styleId="ListContinue5">
    <w:name w:val="List Continue 5"/>
    <w:basedOn w:val="List5"/>
    <w:rsid w:val="00B60AF6"/>
    <w:pPr>
      <w:ind w:firstLine="0"/>
    </w:pPr>
  </w:style>
  <w:style w:type="paragraph" w:styleId="ListNumber3">
    <w:name w:val="List Number 3"/>
    <w:basedOn w:val="List3"/>
    <w:rsid w:val="00B60AF6"/>
    <w:pPr>
      <w:numPr>
        <w:numId w:val="5"/>
      </w:numPr>
    </w:pPr>
  </w:style>
  <w:style w:type="paragraph" w:styleId="ListNumber4">
    <w:name w:val="List Number 4"/>
    <w:basedOn w:val="List4"/>
    <w:rsid w:val="00B60AF6"/>
    <w:pPr>
      <w:numPr>
        <w:numId w:val="6"/>
      </w:numPr>
    </w:pPr>
  </w:style>
  <w:style w:type="paragraph" w:styleId="ListNumber5">
    <w:name w:val="List Number 5"/>
    <w:basedOn w:val="List5"/>
    <w:rsid w:val="00B60AF6"/>
    <w:pPr>
      <w:numPr>
        <w:numId w:val="7"/>
      </w:numPr>
    </w:pPr>
  </w:style>
  <w:style w:type="paragraph" w:styleId="BlockText">
    <w:name w:val="Block Text"/>
    <w:basedOn w:val="Normal"/>
    <w:rsid w:val="00B60AF6"/>
    <w:pPr>
      <w:spacing w:after="120"/>
      <w:ind w:left="1440" w:right="1440"/>
    </w:pPr>
  </w:style>
  <w:style w:type="character" w:customStyle="1" w:styleId="Subscript">
    <w:name w:val="Subscript"/>
    <w:basedOn w:val="DefaultParagraphFont"/>
    <w:rsid w:val="00B60AF6"/>
    <w:rPr>
      <w:sz w:val="16"/>
      <w:vertAlign w:val="subscript"/>
    </w:rPr>
  </w:style>
  <w:style w:type="character" w:customStyle="1" w:styleId="Superscript">
    <w:name w:val="Superscript"/>
    <w:basedOn w:val="DefaultParagraphFont"/>
    <w:rsid w:val="00B60AF6"/>
    <w:rPr>
      <w:sz w:val="16"/>
      <w:vertAlign w:val="superscript"/>
    </w:rPr>
  </w:style>
  <w:style w:type="character" w:customStyle="1" w:styleId="Symbols">
    <w:name w:val="Symbols"/>
    <w:basedOn w:val="DefaultParagraphFont"/>
    <w:rsid w:val="00B60AF6"/>
    <w:rPr>
      <w:rFonts w:ascii="Symbol" w:hAnsi="Symbol"/>
    </w:rPr>
  </w:style>
  <w:style w:type="character" w:customStyle="1" w:styleId="MenuOptions">
    <w:name w:val="Menu Options"/>
    <w:basedOn w:val="DefaultParagraphFont"/>
    <w:rsid w:val="00B60AF6"/>
    <w:rPr>
      <w:rFonts w:ascii="Arial Narrow" w:hAnsi="Arial Narrow"/>
      <w:smallCaps/>
    </w:rPr>
  </w:style>
  <w:style w:type="character" w:customStyle="1" w:styleId="Buttons">
    <w:name w:val="Buttons"/>
    <w:basedOn w:val="DefaultParagraphFont"/>
    <w:rsid w:val="00B60AF6"/>
    <w:rPr>
      <w:b/>
    </w:rPr>
  </w:style>
  <w:style w:type="character" w:customStyle="1" w:styleId="Underlined">
    <w:name w:val="Underlined"/>
    <w:basedOn w:val="DefaultParagraphFont"/>
    <w:rsid w:val="00B60AF6"/>
    <w:rPr>
      <w:u w:val="single"/>
    </w:rPr>
  </w:style>
  <w:style w:type="paragraph" w:customStyle="1" w:styleId="TableBodyTextRight">
    <w:name w:val="Table Body Text Right"/>
    <w:basedOn w:val="TableBodyText"/>
    <w:rsid w:val="00B60AF6"/>
    <w:pPr>
      <w:widowControl w:val="0"/>
      <w:autoSpaceDE w:val="0"/>
      <w:autoSpaceDN w:val="0"/>
      <w:adjustRightInd w:val="0"/>
      <w:jc w:val="right"/>
    </w:pPr>
    <w:rPr>
      <w:rFonts w:cs="Arial"/>
      <w:szCs w:val="18"/>
    </w:rPr>
  </w:style>
  <w:style w:type="paragraph" w:customStyle="1" w:styleId="CopyrightText">
    <w:name w:val="Copyright Text"/>
    <w:basedOn w:val="BodyText"/>
    <w:rsid w:val="00B60AF6"/>
    <w:rPr>
      <w:sz w:val="18"/>
    </w:rPr>
  </w:style>
  <w:style w:type="paragraph" w:customStyle="1" w:styleId="BodySmallRight">
    <w:name w:val="Body Small Right"/>
    <w:basedOn w:val="BodyTextRight"/>
    <w:rsid w:val="00B60AF6"/>
    <w:rPr>
      <w:sz w:val="18"/>
      <w:szCs w:val="18"/>
    </w:rPr>
  </w:style>
  <w:style w:type="paragraph" w:customStyle="1" w:styleId="MarginEdition">
    <w:name w:val="Margin Edition"/>
    <w:basedOn w:val="MarginNote"/>
    <w:rsid w:val="00B60AF6"/>
    <w:pPr>
      <w:spacing w:before="0" w:after="0"/>
    </w:pPr>
    <w:rPr>
      <w:rFonts w:ascii="Times New Roman" w:hAnsi="Times New Roman"/>
      <w:color w:val="999999"/>
    </w:rPr>
  </w:style>
  <w:style w:type="paragraph" w:customStyle="1" w:styleId="Spacer">
    <w:name w:val="Spacer"/>
    <w:basedOn w:val="Normal"/>
    <w:rsid w:val="00B60AF6"/>
    <w:rPr>
      <w:sz w:val="2"/>
      <w:szCs w:val="2"/>
    </w:rPr>
  </w:style>
  <w:style w:type="character" w:customStyle="1" w:styleId="Small">
    <w:name w:val="Small"/>
    <w:basedOn w:val="DefaultParagraphFont"/>
    <w:rsid w:val="00B60AF6"/>
    <w:rPr>
      <w:sz w:val="16"/>
    </w:rPr>
  </w:style>
  <w:style w:type="paragraph" w:customStyle="1" w:styleId="WideTable">
    <w:name w:val="Wide Table"/>
    <w:basedOn w:val="Normal"/>
    <w:rsid w:val="00B60AF6"/>
    <w:pPr>
      <w:ind w:left="-1418"/>
    </w:pPr>
    <w:rPr>
      <w:sz w:val="2"/>
      <w:szCs w:val="2"/>
    </w:rPr>
  </w:style>
  <w:style w:type="character" w:styleId="PageNumber">
    <w:name w:val="page number"/>
    <w:basedOn w:val="DefaultParagraphFont"/>
    <w:rsid w:val="00B60AF6"/>
  </w:style>
  <w:style w:type="paragraph" w:styleId="Quote">
    <w:name w:val="Quote"/>
    <w:basedOn w:val="Heading1"/>
    <w:link w:val="QuoteChar"/>
    <w:qFormat/>
    <w:rsid w:val="00B60AF6"/>
    <w:rPr>
      <w:b w:val="0"/>
      <w:sz w:val="72"/>
      <w:szCs w:val="72"/>
      <w:lang w:val="en-NZ"/>
    </w:rPr>
  </w:style>
  <w:style w:type="character" w:customStyle="1" w:styleId="QuoteChar">
    <w:name w:val="Quote Char"/>
    <w:basedOn w:val="DefaultParagraphFont"/>
    <w:link w:val="Quote"/>
    <w:rsid w:val="00B60A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AF6"/>
    <w:pPr>
      <w:pageBreakBefore/>
    </w:pPr>
  </w:style>
  <w:style w:type="paragraph" w:customStyle="1" w:styleId="Border">
    <w:name w:val="Border"/>
    <w:basedOn w:val="Normal"/>
    <w:qFormat/>
    <w:rsid w:val="00B60A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AF6"/>
    <w:rPr>
      <w:b/>
      <w:bCs/>
      <w:i/>
      <w:iCs/>
      <w:color w:val="auto"/>
    </w:rPr>
  </w:style>
  <w:style w:type="paragraph" w:styleId="IntenseQuote">
    <w:name w:val="Intense Quote"/>
    <w:basedOn w:val="Normal"/>
    <w:next w:val="Normal"/>
    <w:link w:val="IntenseQuoteChar"/>
    <w:uiPriority w:val="30"/>
    <w:qFormat/>
    <w:rsid w:val="00B60A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A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0AF6"/>
    <w:rPr>
      <w:smallCaps/>
      <w:color w:val="auto"/>
      <w:u w:val="single"/>
    </w:rPr>
  </w:style>
  <w:style w:type="character" w:styleId="IntenseReference">
    <w:name w:val="Intense Reference"/>
    <w:basedOn w:val="DefaultParagraphFont"/>
    <w:uiPriority w:val="32"/>
    <w:qFormat/>
    <w:rsid w:val="00B60AF6"/>
    <w:rPr>
      <w:b/>
      <w:bCs/>
      <w:smallCaps/>
      <w:color w:val="auto"/>
      <w:spacing w:val="5"/>
      <w:u w:val="single"/>
    </w:rPr>
  </w:style>
  <w:style w:type="paragraph" w:customStyle="1" w:styleId="2ColumnHeading">
    <w:name w:val="2Column Heading"/>
    <w:basedOn w:val="BodyText"/>
    <w:qFormat/>
    <w:rsid w:val="00B60AF6"/>
    <w:pPr>
      <w:spacing w:after="60"/>
      <w:ind w:left="-2268"/>
    </w:pPr>
    <w:rPr>
      <w:b/>
    </w:rPr>
  </w:style>
  <w:style w:type="paragraph" w:customStyle="1" w:styleId="Heading1TOC">
    <w:name w:val="Heading1 TOC"/>
    <w:basedOn w:val="Normal"/>
    <w:qFormat/>
    <w:rsid w:val="00B60AF6"/>
    <w:pPr>
      <w:spacing w:before="240" w:after="120"/>
    </w:pPr>
    <w:rPr>
      <w:rFonts w:ascii="Times New Roman" w:hAnsi="Times New Roman"/>
      <w:b/>
      <w:sz w:val="32"/>
    </w:rPr>
  </w:style>
  <w:style w:type="paragraph" w:customStyle="1" w:styleId="Heading2TOC">
    <w:name w:val="Heading2 TOC"/>
    <w:basedOn w:val="Normal"/>
    <w:qFormat/>
    <w:rsid w:val="00B60AF6"/>
    <w:pPr>
      <w:spacing w:before="240" w:after="60"/>
    </w:pPr>
    <w:rPr>
      <w:rFonts w:ascii="Times New Roman" w:hAnsi="Times New Roman"/>
      <w:b/>
      <w:sz w:val="28"/>
    </w:rPr>
  </w:style>
  <w:style w:type="character" w:customStyle="1" w:styleId="Underline">
    <w:name w:val="Underline"/>
    <w:basedOn w:val="DefaultParagraphFont"/>
    <w:qFormat/>
    <w:rsid w:val="00B60AF6"/>
    <w:rPr>
      <w:u w:val="single"/>
    </w:rPr>
  </w:style>
  <w:style w:type="character" w:customStyle="1" w:styleId="BoldandItalics">
    <w:name w:val="Bold and Italics"/>
    <w:qFormat/>
    <w:rsid w:val="00B60AF6"/>
    <w:rPr>
      <w:b/>
      <w:i/>
      <w:u w:val="none"/>
    </w:rPr>
  </w:style>
  <w:style w:type="paragraph" w:styleId="BalloonText">
    <w:name w:val="Balloon Text"/>
    <w:basedOn w:val="Normal"/>
    <w:link w:val="BalloonTextChar"/>
    <w:rsid w:val="00B60AF6"/>
    <w:rPr>
      <w:rFonts w:ascii="Tahoma" w:hAnsi="Tahoma" w:cs="Tahoma"/>
      <w:sz w:val="16"/>
      <w:szCs w:val="16"/>
    </w:rPr>
  </w:style>
  <w:style w:type="character" w:customStyle="1" w:styleId="BalloonTextChar">
    <w:name w:val="Balloon Text Char"/>
    <w:basedOn w:val="DefaultParagraphFont"/>
    <w:link w:val="BalloonText"/>
    <w:rsid w:val="00B60A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0A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0A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0AF6"/>
    <w:rPr>
      <w:b/>
      <w:color w:val="660033"/>
      <w:spacing w:val="0"/>
    </w:rPr>
  </w:style>
  <w:style w:type="paragraph" w:customStyle="1" w:styleId="Nameditemlist">
    <w:name w:val="Named item list"/>
    <w:basedOn w:val="BodyText"/>
    <w:qFormat/>
    <w:rsid w:val="00B60AF6"/>
    <w:pPr>
      <w:tabs>
        <w:tab w:val="left" w:pos="2835"/>
      </w:tabs>
      <w:ind w:left="2835" w:hanging="2835"/>
    </w:pPr>
  </w:style>
  <w:style w:type="paragraph" w:customStyle="1" w:styleId="BodyTextnopadding">
    <w:name w:val="Body Text no padding"/>
    <w:basedOn w:val="BodyText"/>
    <w:qFormat/>
    <w:rsid w:val="00B60AF6"/>
    <w:pPr>
      <w:spacing w:before="0" w:after="0"/>
    </w:pPr>
  </w:style>
  <w:style w:type="paragraph" w:customStyle="1" w:styleId="BodyTextBold">
    <w:name w:val="Body Text Bold"/>
    <w:basedOn w:val="BodyText"/>
    <w:qFormat/>
    <w:rsid w:val="00B60AF6"/>
    <w:rPr>
      <w:b/>
    </w:rPr>
  </w:style>
  <w:style w:type="character" w:styleId="Hyperlink">
    <w:name w:val="Hyperlink"/>
    <w:basedOn w:val="DefaultParagraphFont"/>
    <w:uiPriority w:val="99"/>
    <w:unhideWhenUsed/>
    <w:rsid w:val="004603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1205</Words>
  <Characters>7881</Characters>
  <Application>Microsoft Office Word</Application>
  <DocSecurity>0</DocSecurity>
  <Lines>254</Lines>
  <Paragraphs>151</Paragraphs>
  <ScaleCrop>false</ScaleCrop>
  <Company>Author-it Software Corporation Ltd.</Company>
  <LinksUpToDate>false</LinksUpToDate>
  <CharactersWithSpaces>8935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ICTCBL403 Supervise cabling project</dc:title>
  <dc:subject>Approved</dc:subject>
  <dc:creator>Future Skills Organisation</dc:creator>
  <cp:keywords>Release: 1</cp:keywords>
  <dc:description>Review Date: 12 April 2008</dc:description>
  <cp:lastModifiedBy>HSD_TPCMSd.prod</cp:lastModifiedBy>
  <cp:revision>3</cp:revision>
  <dcterms:created xsi:type="dcterms:W3CDTF">2025-03-01T17:08:00Z</dcterms:created>
  <dcterms:modified xsi:type="dcterms:W3CDTF">2025-03-01T17:08:00Z</dcterms:modified>
</cp:coreProperties>
</file>