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B74" w:rsidP="00DE1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ICTCBL401 Prepare design drawings and specification for a cable installation</w:t>
      </w:r>
      <w:r>
        <w:fldChar w:fldCharType="end"/>
      </w:r>
    </w:p>
    <w:p w:rsidR="00DE1B74" w:rsidP="00DE1B74">
      <w:pPr>
        <w:pStyle w:val="Version"/>
        <w:sectPr w:rsidSect="00BF3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F99" w:rsidP="00BF3F99">
      <w:pPr>
        <w:pStyle w:val="SuperHeading"/>
      </w:pPr>
      <w:r w:rsidRPr="00BF3F99">
        <w:t>Assessment Re</w:t>
      </w:r>
      <w:r w:rsidRPr="00BF3F99">
        <w:t>quirements for ICTCBL401 Prepare design drawings and specification for a cable installation</w:t>
      </w:r>
    </w:p>
    <w:p w:rsidR="00000000" w:rsidRPr="00BF3F99" w:rsidP="00BF3F99">
      <w:pPr>
        <w:pStyle w:val="Heading1"/>
      </w:pPr>
      <w:bookmarkStart w:id="1" w:name="O_758134"/>
      <w:bookmarkEnd w:id="1"/>
      <w:r w:rsidRPr="00BF3F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3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F99" w:rsidP="00BF3F99">
            <w:pPr>
              <w:pStyle w:val="BodyText"/>
            </w:pPr>
            <w:r w:rsidRPr="00BF3F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F99">
            <w:pPr>
              <w:pStyle w:val="BodyText"/>
              <w:rPr>
                <w:lang w:val="en-NZ"/>
              </w:rPr>
            </w:pPr>
            <w:r w:rsidRPr="00BF3F99">
              <w:rPr>
                <w:rStyle w:val="SpecialBold"/>
              </w:rPr>
              <w:t>Comments</w:t>
            </w:r>
          </w:p>
        </w:tc>
      </w:tr>
      <w:tr w:rsidTr="00BF3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F99">
            <w:pPr>
              <w:pStyle w:val="BodyText"/>
              <w:rPr>
                <w:lang w:val="en-NZ"/>
              </w:rPr>
            </w:pPr>
            <w:r w:rsidRPr="00BF3F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F99" w:rsidP="00BF3F99">
            <w:pPr>
              <w:pStyle w:val="BodyText"/>
            </w:pPr>
            <w:r w:rsidRPr="00BF3F99">
              <w:t>This version first released with ICT Information and Communications Technology Training Package Version 2.0.</w:t>
            </w:r>
          </w:p>
        </w:tc>
      </w:tr>
    </w:tbl>
    <w:p w:rsidR="00000000" w:rsidRPr="00BF3F99" w:rsidP="00BF3F99">
      <w:pPr>
        <w:pStyle w:val="BodyText"/>
      </w:pPr>
    </w:p>
    <w:p w:rsidR="00000000" w:rsidRPr="00BF3F99" w:rsidP="00BF3F99">
      <w:pPr>
        <w:pStyle w:val="AllowPageBreak"/>
      </w:pPr>
    </w:p>
    <w:p w:rsidR="00000000" w:rsidRPr="00BF3F99" w:rsidP="00BF3F99">
      <w:pPr>
        <w:pStyle w:val="Heading1"/>
      </w:pPr>
      <w:bookmarkStart w:id="2" w:name="O_758135"/>
      <w:bookmarkEnd w:id="2"/>
      <w:r w:rsidRPr="00BF3F99">
        <w:t>Performance Evidence</w:t>
      </w:r>
    </w:p>
    <w:p w:rsidR="00000000" w:rsidRPr="00BF3F99" w:rsidP="00DE1B74">
      <w:pPr>
        <w:pStyle w:val="BodyText"/>
      </w:pPr>
      <w:r w:rsidRPr="00BF3F99">
        <w:t>Evidence of the ability to:</w:t>
      </w:r>
    </w:p>
    <w:p w:rsidR="00000000" w:rsidRPr="00BF3F99" w:rsidP="00BF3F99">
      <w:pPr>
        <w:pStyle w:val="ListBullet"/>
      </w:pPr>
      <w:r w:rsidRPr="00BF3F99">
        <w:t>determine installation requirements and options</w:t>
      </w:r>
    </w:p>
    <w:p w:rsidR="00000000" w:rsidRPr="00BF3F99" w:rsidP="00BF3F99">
      <w:pPr>
        <w:pStyle w:val="ListBullet"/>
      </w:pPr>
      <w:r w:rsidRPr="00BF3F99">
        <w:t>produce schematic and floor pl</w:t>
      </w:r>
      <w:r w:rsidRPr="00BF3F99">
        <w:t>an drawings based on design parameters</w:t>
      </w:r>
    </w:p>
    <w:p w:rsidR="00000000" w:rsidRPr="00BF3F99" w:rsidP="00BF3F99">
      <w:pPr>
        <w:pStyle w:val="ListBullet"/>
      </w:pPr>
      <w:r w:rsidRPr="00BF3F99">
        <w:t>produce specifications based on design drawings</w:t>
      </w:r>
    </w:p>
    <w:p w:rsidR="00000000" w:rsidRPr="00BF3F99" w:rsidP="00BF3F99">
      <w:pPr>
        <w:pStyle w:val="ListBullet"/>
      </w:pPr>
      <w:r w:rsidRPr="00BF3F99">
        <w:t>verify design drawings and specifications with client</w:t>
      </w:r>
    </w:p>
    <w:p w:rsidR="00000000" w:rsidRPr="00BF3F99" w:rsidP="00BF3F99">
      <w:pPr>
        <w:pStyle w:val="ListBullet"/>
      </w:pPr>
      <w:r w:rsidRPr="00BF3F99">
        <w:t>produce a costing of the design and specifications.</w:t>
      </w:r>
    </w:p>
    <w:p w:rsidR="00000000" w:rsidRPr="00BF3F99" w:rsidP="00BF3F99">
      <w:pPr>
        <w:pStyle w:val="BodyText"/>
      </w:pPr>
    </w:p>
    <w:p w:rsidR="00000000" w:rsidRPr="00BF3F99" w:rsidP="00DE1B74">
      <w:pPr>
        <w:pStyle w:val="BodyText"/>
      </w:pPr>
      <w:r w:rsidRPr="00BF3F99">
        <w:t>Note: If a specific volume or frequen</w:t>
      </w:r>
      <w:r w:rsidRPr="00BF3F99">
        <w:t>cy is not stated, then evidence must be provided at least once.</w:t>
      </w:r>
    </w:p>
    <w:p w:rsidR="00000000" w:rsidRPr="00BF3F99" w:rsidP="00BF3F99">
      <w:pPr>
        <w:pStyle w:val="Heading1"/>
      </w:pPr>
      <w:bookmarkStart w:id="3" w:name="O_758136"/>
      <w:bookmarkEnd w:id="3"/>
      <w:r w:rsidRPr="00BF3F99">
        <w:t>Knowledge Evidence</w:t>
      </w:r>
    </w:p>
    <w:p w:rsidR="00000000" w:rsidRPr="00BF3F99" w:rsidP="00DE1B74">
      <w:pPr>
        <w:pStyle w:val="BodyText"/>
      </w:pPr>
      <w:r w:rsidRPr="00BF3F99">
        <w:t>To complete the unit requirements safely and effectively, the individual must:</w:t>
      </w:r>
    </w:p>
    <w:p w:rsidR="00000000" w:rsidRPr="00BF3F99" w:rsidP="00BF3F99">
      <w:pPr>
        <w:pStyle w:val="ListBullet"/>
      </w:pPr>
      <w:r w:rsidRPr="00BF3F99">
        <w:t>recognise and apply the Australian Communications and Media Authority (ACMA)</w:t>
      </w:r>
      <w:r w:rsidRPr="00BF3F99">
        <w:t xml:space="preserve"> regulation requirements for Telecommunications Cabling Provider Rules in the design</w:t>
      </w:r>
    </w:p>
    <w:p w:rsidR="00000000" w:rsidRPr="00BF3F99" w:rsidP="00BF3F99">
      <w:pPr>
        <w:pStyle w:val="ListBullet"/>
      </w:pPr>
      <w:r w:rsidRPr="00BF3F99">
        <w:t>recognise and apply legislation, codes of practice and other formal resources that impact on the design</w:t>
      </w:r>
    </w:p>
    <w:p w:rsidR="00000000" w:rsidRPr="00BF3F99" w:rsidP="00BF3F99">
      <w:pPr>
        <w:pStyle w:val="ListBullet"/>
      </w:pPr>
      <w:r w:rsidRPr="00BF3F99">
        <w:t>recognise and apply industry recognised drafting principles and sta</w:t>
      </w:r>
      <w:r w:rsidRPr="00BF3F99">
        <w:t>ndards</w:t>
      </w:r>
    </w:p>
    <w:p w:rsidR="00000000" w:rsidRPr="00BF3F99" w:rsidP="00BF3F99">
      <w:pPr>
        <w:pStyle w:val="ListBullet"/>
      </w:pPr>
      <w:r w:rsidRPr="00BF3F99">
        <w:t xml:space="preserve">identify key features and operating requirements of resources and equipment required for the client cable installation </w:t>
      </w:r>
    </w:p>
    <w:p w:rsidR="00000000" w:rsidRPr="00BF3F99" w:rsidP="00BF3F99">
      <w:pPr>
        <w:pStyle w:val="ListBullet"/>
      </w:pPr>
      <w:r w:rsidRPr="00BF3F99">
        <w:t>identify and include the manufacturer’s performance specifications for equipment and consumables in the design</w:t>
      </w:r>
    </w:p>
    <w:p w:rsidR="00000000" w:rsidRPr="00BF3F99" w:rsidP="00BF3F99">
      <w:pPr>
        <w:pStyle w:val="ListBullet"/>
      </w:pPr>
      <w:r w:rsidRPr="00BF3F99">
        <w:t xml:space="preserve">assess health and </w:t>
      </w:r>
      <w:r w:rsidRPr="00BF3F99">
        <w:t>safety requirements relating to the design.</w:t>
      </w:r>
    </w:p>
    <w:p w:rsidR="00000000" w:rsidRPr="00BF3F99" w:rsidP="00BF3F99">
      <w:pPr>
        <w:pStyle w:val="AllowPageBreak"/>
      </w:pPr>
    </w:p>
    <w:p w:rsidR="00000000" w:rsidRPr="00BF3F99" w:rsidP="00BF3F99">
      <w:pPr>
        <w:pStyle w:val="Heading1"/>
      </w:pPr>
      <w:bookmarkStart w:id="4" w:name="O_758137"/>
      <w:bookmarkEnd w:id="4"/>
      <w:r w:rsidRPr="00BF3F99">
        <w:t>Assessment Conditions</w:t>
      </w:r>
    </w:p>
    <w:p w:rsidR="00000000" w:rsidRPr="00BF3F99" w:rsidP="00DE1B74">
      <w:pPr>
        <w:pStyle w:val="BodyText"/>
      </w:pPr>
      <w:r w:rsidRPr="00BF3F99">
        <w:t>Gather evidence to demonstrate consistent performance in conditions that are safe and replicate the workplace. Noise levels, production flow, interruptions and time variance</w:t>
      </w:r>
      <w:r w:rsidRPr="00BF3F99">
        <w:t>s must be typical of those experienced in the telecommunications – cabling field of work and include access to:</w:t>
      </w:r>
    </w:p>
    <w:p w:rsidR="00000000" w:rsidRPr="00BF3F99" w:rsidP="00BF3F99">
      <w:pPr>
        <w:pStyle w:val="ListBullet"/>
      </w:pPr>
      <w:r w:rsidRPr="00BF3F99">
        <w:t>sites where cable installation may be conducted</w:t>
      </w:r>
    </w:p>
    <w:p w:rsidR="00000000" w:rsidRPr="00BF3F99" w:rsidP="00BF3F99">
      <w:pPr>
        <w:pStyle w:val="ListBullet"/>
      </w:pPr>
      <w:r w:rsidRPr="00BF3F99">
        <w:t>equipment currently used in industry</w:t>
      </w:r>
    </w:p>
    <w:p w:rsidR="00000000" w:rsidRPr="00BF3F99" w:rsidP="00BF3F99">
      <w:pPr>
        <w:pStyle w:val="ListBullet"/>
      </w:pPr>
      <w:r w:rsidRPr="00BF3F99">
        <w:t>relevant regulations, company policies and cabling specifi</w:t>
      </w:r>
      <w:r w:rsidRPr="00BF3F99">
        <w:t>cations that impact on cable installation activities.</w:t>
      </w:r>
    </w:p>
    <w:p w:rsidR="00000000" w:rsidRPr="00BF3F99" w:rsidP="00BF3F99">
      <w:pPr>
        <w:pStyle w:val="BodyText"/>
      </w:pPr>
    </w:p>
    <w:p w:rsidR="00000000" w:rsidRPr="00BF3F99" w:rsidP="00DE1B74">
      <w:pPr>
        <w:pStyle w:val="BodyText"/>
      </w:pPr>
      <w:r w:rsidRPr="00BF3F99">
        <w:t>Assessors of this unit must satisfy the requirements for assessors in applicable vocational education and training legislation, frameworks and/or standards.</w:t>
      </w:r>
    </w:p>
    <w:p w:rsidR="00000000" w:rsidRPr="00BF3F99" w:rsidP="00BF3F99">
      <w:pPr>
        <w:pStyle w:val="Heading1"/>
      </w:pPr>
      <w:bookmarkStart w:id="5" w:name="O_758140"/>
      <w:bookmarkEnd w:id="5"/>
      <w:r w:rsidRPr="00BF3F99">
        <w:t>Links</w:t>
      </w:r>
    </w:p>
    <w:p w:rsidR="00000000" w:rsidRPr="00BF3F99" w:rsidP="00DE1B74">
      <w:pPr>
        <w:pStyle w:val="BodyText"/>
      </w:pPr>
      <w:r w:rsidRPr="00BF3F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1F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3F99" w:rsidP="00BF3F99"/>
    <w:sectPr w:rsidSect="00BF3F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99" w:rsidRPr="00DE1B74" w:rsidP="00DE1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74" w:rsidP="00BF3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B74" w:rsidP="00BF3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1B74" w:rsidP="00BF3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F99" w:rsidRPr="00DE1B74" w:rsidP="00DE1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74" w:rsidRPr="002D2AF8" w:rsidP="00BF3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ICTCBL401 Prepare design drawings and specification for a cable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E1B74" w:rsidP="00BF3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A8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044B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F99"/>
  </w:style>
  <w:style w:type="character" w:customStyle="1" w:styleId="Heading1Char">
    <w:name w:val="Heading 1 Char"/>
    <w:basedOn w:val="DefaultParagraphFont"/>
    <w:link w:val="Heading1"/>
    <w:rsid w:val="00BF3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F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F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F99"/>
    <w:rPr>
      <w:b/>
      <w:spacing w:val="0"/>
    </w:rPr>
  </w:style>
  <w:style w:type="paragraph" w:customStyle="1" w:styleId="SuperHeading">
    <w:name w:val="SuperHeading"/>
    <w:basedOn w:val="Normal"/>
    <w:rsid w:val="00BF3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F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F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F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F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F99"/>
    <w:rPr>
      <w:i/>
    </w:rPr>
  </w:style>
  <w:style w:type="paragraph" w:styleId="Caption">
    <w:name w:val="caption"/>
    <w:basedOn w:val="BodyText"/>
    <w:next w:val="Normal"/>
    <w:qFormat/>
    <w:rsid w:val="00BF3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F99"/>
  </w:style>
  <w:style w:type="paragraph" w:styleId="TableofFigures">
    <w:name w:val="table of figures"/>
    <w:basedOn w:val="Normal"/>
    <w:next w:val="Normal"/>
    <w:semiHidden/>
    <w:rsid w:val="00BF3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F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F99"/>
    <w:rPr>
      <w:rFonts w:ascii="Wingdings" w:hAnsi="Wingdings"/>
    </w:rPr>
  </w:style>
  <w:style w:type="paragraph" w:customStyle="1" w:styleId="TableHeading">
    <w:name w:val="Table Heading"/>
    <w:basedOn w:val="HeadingBase"/>
    <w:rsid w:val="00BF3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F99"/>
    <w:rPr>
      <w:color w:val="0033CC"/>
      <w:u w:val="none"/>
    </w:rPr>
  </w:style>
  <w:style w:type="paragraph" w:customStyle="1" w:styleId="BodyTextRight">
    <w:name w:val="Body Text Right"/>
    <w:basedOn w:val="BodyText"/>
    <w:rsid w:val="00BF3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F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F99"/>
    <w:rPr>
      <w:sz w:val="32"/>
    </w:rPr>
  </w:style>
  <w:style w:type="paragraph" w:customStyle="1" w:styleId="HeadingProcedure">
    <w:name w:val="Heading Procedure"/>
    <w:basedOn w:val="HeadingBase"/>
    <w:next w:val="Normal"/>
    <w:rsid w:val="00BF3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F99"/>
    <w:pPr>
      <w:spacing w:before="60" w:after="60"/>
    </w:pPr>
  </w:style>
  <w:style w:type="paragraph" w:styleId="ListContinue">
    <w:name w:val="List Continue"/>
    <w:basedOn w:val="List"/>
    <w:rsid w:val="00BF3F99"/>
    <w:pPr>
      <w:ind w:firstLine="0"/>
    </w:pPr>
  </w:style>
  <w:style w:type="paragraph" w:customStyle="1" w:styleId="ListNote">
    <w:name w:val="List Note"/>
    <w:basedOn w:val="List"/>
    <w:rsid w:val="00BF3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F99"/>
    <w:rPr>
      <w:rFonts w:ascii="Courier New" w:hAnsi="Courier New"/>
    </w:rPr>
  </w:style>
  <w:style w:type="paragraph" w:customStyle="1" w:styleId="NoteBullet">
    <w:name w:val="Note Bullet"/>
    <w:basedOn w:val="Note"/>
    <w:rsid w:val="00BF3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F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F99"/>
    <w:rPr>
      <w:b/>
      <w:smallCaps/>
    </w:rPr>
  </w:style>
  <w:style w:type="paragraph" w:customStyle="1" w:styleId="TableListNumber">
    <w:name w:val="Table List Number"/>
    <w:basedOn w:val="ListNumber"/>
    <w:rsid w:val="00BF3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F99"/>
    <w:pPr>
      <w:numPr>
        <w:numId w:val="8"/>
      </w:numPr>
    </w:pPr>
  </w:style>
  <w:style w:type="paragraph" w:customStyle="1" w:styleId="ListAlpha2">
    <w:name w:val="List Alpha 2"/>
    <w:basedOn w:val="List2"/>
    <w:rsid w:val="00BF3F99"/>
    <w:pPr>
      <w:numPr>
        <w:numId w:val="7"/>
      </w:numPr>
    </w:pPr>
  </w:style>
  <w:style w:type="paragraph" w:styleId="List2">
    <w:name w:val="List 2"/>
    <w:basedOn w:val="BodyText"/>
    <w:rsid w:val="00BF3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F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F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F99"/>
    <w:pPr>
      <w:numPr>
        <w:numId w:val="3"/>
      </w:numPr>
    </w:pPr>
  </w:style>
  <w:style w:type="paragraph" w:styleId="ListContinue2">
    <w:name w:val="List Continue 2"/>
    <w:basedOn w:val="List2"/>
    <w:rsid w:val="00BF3F99"/>
    <w:pPr>
      <w:ind w:firstLine="0"/>
    </w:pPr>
  </w:style>
  <w:style w:type="paragraph" w:styleId="ListContinue3">
    <w:name w:val="List Continue 3"/>
    <w:basedOn w:val="List3"/>
    <w:rsid w:val="00BF3F99"/>
    <w:pPr>
      <w:ind w:left="1021" w:firstLine="0"/>
    </w:pPr>
  </w:style>
  <w:style w:type="paragraph" w:styleId="ListContinue4">
    <w:name w:val="List Continue 4"/>
    <w:basedOn w:val="List4"/>
    <w:rsid w:val="00BF3F99"/>
    <w:pPr>
      <w:ind w:firstLine="0"/>
    </w:pPr>
  </w:style>
  <w:style w:type="paragraph" w:styleId="ListContinue5">
    <w:name w:val="List Continue 5"/>
    <w:basedOn w:val="List5"/>
    <w:rsid w:val="00BF3F99"/>
    <w:pPr>
      <w:ind w:firstLine="0"/>
    </w:pPr>
  </w:style>
  <w:style w:type="paragraph" w:styleId="ListNumber3">
    <w:name w:val="List Number 3"/>
    <w:basedOn w:val="List3"/>
    <w:rsid w:val="00BF3F99"/>
    <w:pPr>
      <w:numPr>
        <w:numId w:val="4"/>
      </w:numPr>
    </w:pPr>
  </w:style>
  <w:style w:type="paragraph" w:styleId="ListNumber4">
    <w:name w:val="List Number 4"/>
    <w:basedOn w:val="List4"/>
    <w:rsid w:val="00BF3F99"/>
    <w:pPr>
      <w:numPr>
        <w:numId w:val="5"/>
      </w:numPr>
    </w:pPr>
  </w:style>
  <w:style w:type="paragraph" w:styleId="ListNumber5">
    <w:name w:val="List Number 5"/>
    <w:basedOn w:val="List5"/>
    <w:rsid w:val="00BF3F99"/>
    <w:pPr>
      <w:numPr>
        <w:numId w:val="6"/>
      </w:numPr>
    </w:pPr>
  </w:style>
  <w:style w:type="paragraph" w:styleId="BlockText">
    <w:name w:val="Block Text"/>
    <w:basedOn w:val="Normal"/>
    <w:rsid w:val="00BF3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F99"/>
    <w:rPr>
      <w:sz w:val="16"/>
      <w:vertAlign w:val="superscript"/>
    </w:rPr>
  </w:style>
  <w:style w:type="character" w:customStyle="1" w:styleId="Symbols">
    <w:name w:val="Symbols"/>
    <w:basedOn w:val="DefaultParagraphFont"/>
    <w:rsid w:val="00BF3F99"/>
    <w:rPr>
      <w:rFonts w:ascii="Symbol" w:hAnsi="Symbol"/>
    </w:rPr>
  </w:style>
  <w:style w:type="character" w:customStyle="1" w:styleId="MenuOptions">
    <w:name w:val="Menu Options"/>
    <w:basedOn w:val="DefaultParagraphFont"/>
    <w:rsid w:val="00BF3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F99"/>
    <w:rPr>
      <w:b/>
    </w:rPr>
  </w:style>
  <w:style w:type="character" w:customStyle="1" w:styleId="Underlined">
    <w:name w:val="Underlined"/>
    <w:basedOn w:val="DefaultParagraphFont"/>
    <w:rsid w:val="00BF3F99"/>
    <w:rPr>
      <w:u w:val="single"/>
    </w:rPr>
  </w:style>
  <w:style w:type="paragraph" w:customStyle="1" w:styleId="TableBodyTextRight">
    <w:name w:val="Table Body Text Right"/>
    <w:basedOn w:val="TableBodyText"/>
    <w:rsid w:val="00BF3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F99"/>
    <w:rPr>
      <w:sz w:val="18"/>
    </w:rPr>
  </w:style>
  <w:style w:type="paragraph" w:customStyle="1" w:styleId="BodySmallRight">
    <w:name w:val="Body Small Right"/>
    <w:basedOn w:val="BodyTextRight"/>
    <w:rsid w:val="00BF3F99"/>
    <w:rPr>
      <w:sz w:val="18"/>
      <w:szCs w:val="18"/>
    </w:rPr>
  </w:style>
  <w:style w:type="paragraph" w:customStyle="1" w:styleId="MarginEdition">
    <w:name w:val="Margin Edition"/>
    <w:basedOn w:val="MarginNote"/>
    <w:rsid w:val="00BF3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F99"/>
    <w:rPr>
      <w:sz w:val="2"/>
      <w:szCs w:val="2"/>
    </w:rPr>
  </w:style>
  <w:style w:type="character" w:customStyle="1" w:styleId="Small">
    <w:name w:val="Small"/>
    <w:basedOn w:val="DefaultParagraphFont"/>
    <w:rsid w:val="00BF3F99"/>
    <w:rPr>
      <w:sz w:val="16"/>
    </w:rPr>
  </w:style>
  <w:style w:type="paragraph" w:customStyle="1" w:styleId="WideTable">
    <w:name w:val="Wide Table"/>
    <w:basedOn w:val="Normal"/>
    <w:rsid w:val="00BF3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F99"/>
  </w:style>
  <w:style w:type="paragraph" w:styleId="Quote">
    <w:name w:val="Quote"/>
    <w:basedOn w:val="Heading1"/>
    <w:link w:val="QuoteChar"/>
    <w:qFormat/>
    <w:rsid w:val="00BF3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F99"/>
    <w:pPr>
      <w:pageBreakBefore/>
    </w:pPr>
  </w:style>
  <w:style w:type="paragraph" w:customStyle="1" w:styleId="Border">
    <w:name w:val="Border"/>
    <w:basedOn w:val="Normal"/>
    <w:qFormat/>
    <w:rsid w:val="00BF3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F99"/>
    <w:rPr>
      <w:u w:val="single"/>
    </w:rPr>
  </w:style>
  <w:style w:type="character" w:customStyle="1" w:styleId="BoldandItalics">
    <w:name w:val="Bold and Italics"/>
    <w:qFormat/>
    <w:rsid w:val="00BF3F99"/>
    <w:rPr>
      <w:b/>
      <w:i/>
      <w:u w:val="none"/>
    </w:rPr>
  </w:style>
  <w:style w:type="paragraph" w:styleId="BalloonText">
    <w:name w:val="Balloon Text"/>
    <w:basedOn w:val="Normal"/>
    <w:link w:val="BalloonTextChar"/>
    <w:rsid w:val="00BF3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F99"/>
    <w:pPr>
      <w:spacing w:before="0" w:after="0"/>
    </w:pPr>
  </w:style>
  <w:style w:type="paragraph" w:customStyle="1" w:styleId="BodyTextBold">
    <w:name w:val="Body Text Bold"/>
    <w:basedOn w:val="BodyText"/>
    <w:qFormat/>
    <w:rsid w:val="00BF3F99"/>
    <w:rPr>
      <w:b/>
    </w:rPr>
  </w:style>
  <w:style w:type="character" w:styleId="Hyperlink">
    <w:name w:val="Hyperlink"/>
    <w:basedOn w:val="DefaultParagraphFont"/>
    <w:uiPriority w:val="99"/>
    <w:unhideWhenUsed/>
    <w:rsid w:val="00DE1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2195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ICTCBL401 Prepare design drawings and specification for a cable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