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A1C" w:rsidP="00474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ICTCBL332 Locate, identify and rectify copper cable faults</w:t>
      </w:r>
      <w:r>
        <w:fldChar w:fldCharType="end"/>
      </w:r>
    </w:p>
    <w:p w:rsidR="00474A1C" w:rsidP="00474A1C">
      <w:pPr>
        <w:pStyle w:val="Version"/>
        <w:sectPr w:rsidSect="00CF5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097" w:rsidP="00CF5097">
      <w:pPr>
        <w:pStyle w:val="SuperHeading"/>
      </w:pPr>
      <w:r w:rsidRPr="00CF5097">
        <w:t>ICTCBL332 Locate, identify and rectify copper cable faults</w:t>
      </w:r>
    </w:p>
    <w:p w:rsidR="00000000" w:rsidRPr="00CF5097" w:rsidP="00CF5097">
      <w:pPr>
        <w:pStyle w:val="Heading1"/>
      </w:pPr>
      <w:bookmarkStart w:id="1" w:name="O_1042882"/>
      <w:bookmarkEnd w:id="1"/>
      <w:r w:rsidRPr="00CF509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01"/>
      </w:tblGrid>
      <w:tr w:rsidTr="00CF50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rPr>
                <w:rStyle w:val="SpecialBold"/>
              </w:rPr>
              <w:t>Release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rPr>
                <w:rStyle w:val="SpecialBold"/>
              </w:rPr>
              <w:t>Comments</w:t>
            </w:r>
          </w:p>
        </w:tc>
      </w:tr>
      <w:tr w:rsidTr="00CF50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Release 1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t>This version released with ICT Information and Communications Technology Training Package Version 5.0.</w:t>
            </w:r>
          </w:p>
        </w:tc>
      </w:tr>
    </w:tbl>
    <w:p w:rsidR="00000000" w:rsidRPr="00CF5097" w:rsidP="00CF5097">
      <w:pPr>
        <w:pStyle w:val="BodyText"/>
      </w:pPr>
    </w:p>
    <w:p w:rsidR="00000000" w:rsidRPr="00CF5097" w:rsidP="00CF5097">
      <w:pPr>
        <w:pStyle w:val="AllowPageBreak"/>
      </w:pPr>
    </w:p>
    <w:p w:rsidR="00000000" w:rsidRPr="00CF5097" w:rsidP="00CF5097">
      <w:pPr>
        <w:pStyle w:val="Heading1"/>
      </w:pPr>
      <w:bookmarkStart w:id="2" w:name="O_1042883"/>
      <w:bookmarkEnd w:id="2"/>
      <w:r w:rsidRPr="00CF5097">
        <w:t>Application</w:t>
      </w:r>
    </w:p>
    <w:p w:rsidR="00000000" w:rsidRPr="00CF5097" w:rsidP="00474A1C">
      <w:pPr>
        <w:pStyle w:val="BodyText"/>
      </w:pPr>
      <w:r w:rsidRPr="00CF5097">
        <w:t>This unit describes the skills and knowledge required</w:t>
      </w:r>
      <w:r w:rsidRPr="00CF5097">
        <w:t xml:space="preserve"> to use systematic and logical fault-finding techniques according to all safety requirements and work practices commonly used in fault remediation.</w:t>
      </w:r>
    </w:p>
    <w:p w:rsidR="00000000" w:rsidRPr="00CF5097" w:rsidP="00474A1C">
      <w:pPr>
        <w:pStyle w:val="BodyText"/>
      </w:pPr>
      <w:r w:rsidRPr="00CF5097">
        <w:t>It applies to copper cable jointers who install and maintain telecommunications cable networks.</w:t>
      </w:r>
    </w:p>
    <w:p w:rsidR="00000000" w:rsidRPr="00CF5097" w:rsidP="00474A1C">
      <w:pPr>
        <w:pStyle w:val="BodyText"/>
      </w:pPr>
      <w:r w:rsidRPr="00CF5097">
        <w:t>No licensing</w:t>
      </w:r>
      <w:r w:rsidRPr="00CF5097">
        <w:t>, legislative or certification requirements apply to this unit at the time of publication.</w:t>
      </w:r>
    </w:p>
    <w:p w:rsidR="00000000" w:rsidRPr="00CF5097" w:rsidP="00CF5097">
      <w:pPr>
        <w:pStyle w:val="Heading1"/>
      </w:pPr>
      <w:bookmarkStart w:id="3" w:name="O_1042886"/>
      <w:bookmarkEnd w:id="3"/>
      <w:r w:rsidRPr="00CF5097">
        <w:t>Unit Sector</w:t>
      </w:r>
    </w:p>
    <w:p w:rsidR="00000000" w:rsidRPr="00CF5097" w:rsidP="00474A1C">
      <w:pPr>
        <w:pStyle w:val="BodyText"/>
      </w:pPr>
      <w:r w:rsidRPr="00CF5097">
        <w:t>Telecommunications – Cabling</w:t>
      </w:r>
    </w:p>
    <w:p w:rsidR="00000000" w:rsidRPr="00CF5097" w:rsidP="00CF5097">
      <w:pPr>
        <w:pStyle w:val="Heading1"/>
      </w:pPr>
      <w:bookmarkStart w:id="4" w:name="O_1042887"/>
      <w:bookmarkEnd w:id="4"/>
      <w:r w:rsidRPr="00CF509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9"/>
        <w:gridCol w:w="6739"/>
      </w:tblGrid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rPr>
                <w:rStyle w:val="SpecialBold"/>
              </w:rPr>
              <w:t>ELEMENT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rPr>
                <w:rStyle w:val="SpecialBold"/>
              </w:rPr>
              <w:t>PERFORMANCE CRITERIA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1. Prepare for fault- finding activity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t>1.1 Determine, from documentation or discussion with appropriate personnel, wo</w:t>
            </w:r>
            <w:r w:rsidRPr="00CF5097">
              <w:t xml:space="preserve">rk to be undertaken, including reported fault location </w:t>
            </w:r>
          </w:p>
          <w:p w:rsidR="00000000" w:rsidRPr="00CF5097" w:rsidP="00CF5097">
            <w:pPr>
              <w:pStyle w:val="BodyText"/>
            </w:pPr>
            <w:r w:rsidRPr="00CF5097">
              <w:t>1.2 Access site according to workplace and/or enterprise procedures</w:t>
            </w:r>
          </w:p>
          <w:p w:rsidR="00000000" w:rsidRPr="00CF5097" w:rsidP="00CF5097">
            <w:pPr>
              <w:pStyle w:val="BodyText"/>
            </w:pPr>
            <w:r w:rsidRPr="00CF5097">
              <w:t>1.3 Identify existing and potential site hazards, assess risks and implement risk control measures</w:t>
            </w:r>
          </w:p>
          <w:p w:rsidR="00000000" w:rsidRPr="00CF5097" w:rsidP="00CF5097">
            <w:pPr>
              <w:pStyle w:val="BodyText"/>
            </w:pPr>
            <w:r w:rsidRPr="00CF5097">
              <w:t>1.4 Prepare testing in consultati</w:t>
            </w:r>
            <w:r w:rsidRPr="00CF5097">
              <w:t>on with others affected by the proposed work and sequence work appropriately</w:t>
            </w:r>
          </w:p>
          <w:p w:rsidR="00000000" w:rsidRPr="00CF5097" w:rsidP="00CF5097">
            <w:pPr>
              <w:pStyle w:val="BodyText"/>
            </w:pPr>
            <w:r w:rsidRPr="00CF5097">
              <w:t>1.5 Obtain required materials for testing, reporting and rectification work according to enterprise procedures and job/work ticket requirements</w:t>
            </w:r>
          </w:p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1.6 Obtain required tools, equipmen</w:t>
            </w:r>
            <w:r w:rsidRPr="00CF5097">
              <w:t>t and testing devices according to enterprise procedures and check for correct operation and safety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2. Conduct activities to test and locate cable faults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t>2.1 Establish nature of fault through analysis of source, history and available information</w:t>
            </w:r>
          </w:p>
          <w:p w:rsidR="00000000" w:rsidRPr="00CF5097" w:rsidP="00CF5097">
            <w:pPr>
              <w:pStyle w:val="BodyText"/>
            </w:pPr>
            <w:r w:rsidRPr="00CF5097">
              <w:t>2.2 Selec</w:t>
            </w:r>
            <w:r w:rsidRPr="00CF5097">
              <w:t>t and use appropriate test equipment to locate, diagnose and analyse fault</w:t>
            </w:r>
          </w:p>
          <w:p w:rsidR="00000000" w:rsidRPr="00CF5097" w:rsidP="00CF5097">
            <w:pPr>
              <w:pStyle w:val="BodyText"/>
            </w:pPr>
            <w:r w:rsidRPr="00CF5097">
              <w:t>2.3 Conduct tests according to selected test equipment operating instructions and safety requirements, and ensure diagnostic process aligns to customer service requirements</w:t>
            </w:r>
          </w:p>
          <w:p w:rsidR="00000000" w:rsidRPr="00CF5097" w:rsidP="00CF5097">
            <w:pPr>
              <w:pStyle w:val="BodyText"/>
            </w:pPr>
            <w:r w:rsidRPr="00CF5097">
              <w:t>2.4 Identify and test for fault efficiently and sustainably</w:t>
            </w:r>
          </w:p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2.5 Evaluate test results to determine cause of fault/s using appropriate methods and processes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3. Rectify fault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t>3.1 Carry out work health and safety (WHS) activities prior to entering a pit or m</w:t>
            </w:r>
            <w:r w:rsidRPr="00CF5097">
              <w:t>anhole and protect underground assets prior to excavation</w:t>
            </w:r>
          </w:p>
          <w:p w:rsidR="00000000" w:rsidRPr="00CF5097" w:rsidP="00CF5097">
            <w:pPr>
              <w:pStyle w:val="BodyText"/>
            </w:pPr>
            <w:r w:rsidRPr="00CF5097">
              <w:t>3.2 Physically locate fault position in a length of cable or buried joint</w:t>
            </w:r>
          </w:p>
          <w:p w:rsidR="00000000" w:rsidRPr="00CF5097" w:rsidP="00CF5097">
            <w:pPr>
              <w:pStyle w:val="BodyText"/>
            </w:pPr>
            <w:r w:rsidRPr="00CF5097">
              <w:t>3.3 Rectify fault or escalate to appropriate level</w:t>
            </w:r>
          </w:p>
          <w:p w:rsidR="00000000" w:rsidRPr="00CF5097" w:rsidP="00CF5097">
            <w:pPr>
              <w:pStyle w:val="BodyText"/>
            </w:pPr>
            <w:r w:rsidRPr="00CF5097">
              <w:t xml:space="preserve">3.4 Discuss and document established methods for dealing with unexpected </w:t>
            </w:r>
            <w:r w:rsidRPr="00CF5097">
              <w:t xml:space="preserve">situations with appropriate personnel </w:t>
            </w:r>
          </w:p>
          <w:p w:rsidR="00000000" w:rsidRPr="00CF5097" w:rsidP="00CF5097">
            <w:pPr>
              <w:pStyle w:val="BodyText"/>
            </w:pPr>
            <w:r w:rsidRPr="00CF5097">
              <w:t>3.5 Confirm that current standard of performance for copper cables will be viable after fault remediation work</w:t>
            </w:r>
          </w:p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3.6 Confirm integrity of repaired fault using appropriate carrier testing processes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4. Report fault-findi</w:t>
            </w:r>
            <w:r w:rsidRPr="00CF5097">
              <w:t>ngs and rectification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t>4.1 Report fault identification and fault clearance</w:t>
            </w:r>
          </w:p>
          <w:p w:rsidR="00000000" w:rsidRPr="00CF5097" w:rsidP="00CF5097">
            <w:pPr>
              <w:pStyle w:val="BodyText"/>
            </w:pPr>
            <w:r w:rsidRPr="00CF5097">
              <w:t xml:space="preserve">4.2 Update fault records </w:t>
            </w:r>
          </w:p>
          <w:p w:rsidR="00000000" w:rsidRPr="00CF5097" w:rsidP="00CF5097">
            <w:pPr>
              <w:pStyle w:val="BodyText"/>
            </w:pPr>
            <w:r w:rsidRPr="00CF5097">
              <w:t>4.3 Restore worksite to customer satisfaction and acceptable industry standards</w:t>
            </w:r>
          </w:p>
          <w:p w:rsidR="00000000" w:rsidRPr="00CF5097" w:rsidP="00CF5097">
            <w:pPr>
              <w:pStyle w:val="BodyText"/>
            </w:pPr>
            <w:r w:rsidRPr="00CF5097">
              <w:t xml:space="preserve">4.4 Notify customer and/or relevant parties to obtain sign-off </w:t>
            </w:r>
          </w:p>
        </w:tc>
      </w:tr>
    </w:tbl>
    <w:p w:rsidR="00000000" w:rsidRPr="00CF5097" w:rsidP="00CF5097">
      <w:pPr>
        <w:pStyle w:val="BodyText"/>
      </w:pPr>
    </w:p>
    <w:p w:rsidR="00000000" w:rsidRPr="00CF5097" w:rsidP="00CF5097">
      <w:pPr>
        <w:pStyle w:val="AllowPageBreak"/>
      </w:pPr>
    </w:p>
    <w:p w:rsidR="00000000" w:rsidRPr="00CF5097" w:rsidP="00CF5097">
      <w:pPr>
        <w:pStyle w:val="Heading1"/>
      </w:pPr>
      <w:bookmarkStart w:id="5" w:name="O_1042888"/>
      <w:bookmarkEnd w:id="5"/>
      <w:r w:rsidRPr="00CF5097">
        <w:t>Foundation Skills</w:t>
      </w:r>
    </w:p>
    <w:p w:rsidR="00000000" w:rsidRPr="00474A1C" w:rsidP="00474A1C">
      <w:pPr>
        <w:pStyle w:val="BodyText"/>
        <w:rPr>
          <w:i/>
        </w:rPr>
      </w:pPr>
      <w:r w:rsidRPr="00474A1C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7854"/>
      </w:tblGrid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rPr>
                <w:rStyle w:val="SpecialBold"/>
              </w:rPr>
              <w:t>Skill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rPr>
                <w:rStyle w:val="SpecialBold"/>
              </w:rPr>
              <w:t>Description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Reading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ListBullet"/>
              <w:rPr>
                <w:lang w:val="en-NZ"/>
              </w:rPr>
            </w:pPr>
            <w:r w:rsidRPr="00CF5097">
              <w:t>Recognises and interprets technical documentation to determine important information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Writing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ListBullet"/>
              <w:rPr>
                <w:lang w:val="en-NZ"/>
              </w:rPr>
            </w:pPr>
            <w:r w:rsidRPr="00CF5097">
              <w:t>Uses clear, specific and industry-related terminology to develop basic reports and in all written tasks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Oral Communication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ListBullet"/>
            </w:pPr>
            <w:r w:rsidRPr="00CF5097">
              <w:t>Liaises with customers about technical requirements using specific and relevant language</w:t>
            </w:r>
          </w:p>
          <w:p w:rsidR="00000000" w:rsidP="00CF5097">
            <w:pPr>
              <w:pStyle w:val="ListBullet"/>
              <w:rPr>
                <w:lang w:val="en-NZ"/>
              </w:rPr>
            </w:pPr>
            <w:r w:rsidRPr="00CF5097">
              <w:t>Uses listening and questioning techniques to confirm understanding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Numeracy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ListBullet"/>
              <w:rPr>
                <w:lang w:val="en-NZ"/>
              </w:rPr>
            </w:pPr>
            <w:r w:rsidRPr="00CF5097">
              <w:t>Evaluates and reviews technical data for specifications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Navigate the world of work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ListBullet"/>
            </w:pPr>
            <w:r w:rsidRPr="00CF5097">
              <w:t>Appr</w:t>
            </w:r>
            <w:r w:rsidRPr="00CF5097">
              <w:t>eciates implications of legal and regulatory responsibilities related to own role</w:t>
            </w:r>
          </w:p>
          <w:p w:rsidR="00000000" w:rsidP="00CF5097">
            <w:pPr>
              <w:pStyle w:val="ListBullet"/>
              <w:rPr>
                <w:lang w:val="en-NZ"/>
              </w:rPr>
            </w:pPr>
            <w:r w:rsidRPr="00CF5097">
              <w:t>Seeks advice about expectations when preparing for work</w:t>
            </w:r>
          </w:p>
        </w:tc>
      </w:tr>
      <w:tr w:rsidTr="00CF50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Get the work done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ListBullet"/>
            </w:pPr>
            <w:r w:rsidRPr="00CF5097">
              <w:t xml:space="preserve">Determines job priorities and works logically and systematically to undertake clearly defined and </w:t>
            </w:r>
            <w:r w:rsidRPr="00CF5097">
              <w:t>familiar tasks</w:t>
            </w:r>
          </w:p>
          <w:p w:rsidR="00000000" w:rsidRPr="00CF5097" w:rsidP="00CF5097">
            <w:pPr>
              <w:pStyle w:val="ListBullet"/>
            </w:pPr>
            <w:r w:rsidRPr="00CF5097">
              <w:t>Implements actions according to a predetermined plan, making slight adjustments if necessary and addressing some unexpected issues</w:t>
            </w:r>
          </w:p>
          <w:p w:rsidR="00000000" w:rsidRPr="00CF5097" w:rsidP="00CF5097">
            <w:pPr>
              <w:pStyle w:val="ListBullet"/>
            </w:pPr>
            <w:r w:rsidRPr="00CF5097">
              <w:t>Takes responsibility for routine decision-making by selecting from a range of predetermined options in routine</w:t>
            </w:r>
            <w:r w:rsidRPr="00CF5097">
              <w:t xml:space="preserve"> situations, identifying and taking some situational factors into account</w:t>
            </w:r>
          </w:p>
          <w:p w:rsidR="00000000" w:rsidRPr="00CF5097" w:rsidP="00CF5097">
            <w:pPr>
              <w:pStyle w:val="ListBullet"/>
            </w:pPr>
            <w:r w:rsidRPr="00CF5097">
              <w:t>Diagnoses and implements standard solutions to for routine problems, seeking assistance from more experienced colleagues when required</w:t>
            </w:r>
          </w:p>
          <w:p w:rsidR="00000000" w:rsidRPr="00CF5097" w:rsidP="00CF5097">
            <w:pPr>
              <w:pStyle w:val="ListBullet"/>
            </w:pPr>
            <w:r w:rsidRPr="00CF5097">
              <w:t xml:space="preserve">Understands purposes and specific functions of </w:t>
            </w:r>
            <w:r w:rsidRPr="00CF5097">
              <w:t>common fault location equipment and uses them effectively to complete routine tasks</w:t>
            </w:r>
          </w:p>
        </w:tc>
      </w:tr>
    </w:tbl>
    <w:p w:rsidR="00000000" w:rsidRPr="00CF5097" w:rsidP="00CF5097">
      <w:pPr>
        <w:pStyle w:val="BodyText"/>
      </w:pPr>
    </w:p>
    <w:p w:rsidR="00000000" w:rsidRPr="00CF5097" w:rsidP="00CF5097">
      <w:pPr>
        <w:pStyle w:val="AllowPageBreak"/>
      </w:pPr>
    </w:p>
    <w:p w:rsidR="00000000" w:rsidRPr="00CF5097" w:rsidP="00CF5097">
      <w:pPr>
        <w:pStyle w:val="Heading1"/>
      </w:pPr>
      <w:bookmarkStart w:id="6" w:name="O_1042890"/>
      <w:bookmarkEnd w:id="6"/>
      <w:r w:rsidRPr="00CF5097">
        <w:t>Unit Mapping Information</w:t>
      </w:r>
    </w:p>
    <w:p w:rsidR="00000000" w:rsidRPr="00CF5097" w:rsidP="00474A1C">
      <w:pPr>
        <w:pStyle w:val="BodyText"/>
      </w:pPr>
      <w:r w:rsidRPr="00CF5097">
        <w:t>No equivalent unit. New unit.</w:t>
      </w:r>
    </w:p>
    <w:p w:rsidR="00000000" w:rsidRPr="00CF5097" w:rsidP="00CF5097">
      <w:pPr>
        <w:pStyle w:val="Heading1"/>
      </w:pPr>
      <w:bookmarkStart w:id="7" w:name="O_1042897"/>
      <w:bookmarkEnd w:id="7"/>
      <w:r w:rsidRPr="00CF5097">
        <w:t>Links</w:t>
      </w:r>
    </w:p>
    <w:p w:rsidR="00000000" w:rsidRPr="00CF5097" w:rsidP="00474A1C">
      <w:pPr>
        <w:pStyle w:val="BodyText"/>
      </w:pPr>
      <w:r w:rsidRPr="00CF509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3F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5097" w:rsidP="00474A1C">
      <w:pPr>
        <w:pStyle w:val="BodyText"/>
        <w:sectPr w:rsidSect="00CF50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5097" w:rsidP="00CF5097">
      <w:pPr>
        <w:pStyle w:val="SuperHeading"/>
      </w:pPr>
      <w:r w:rsidRPr="00CF5097">
        <w:t>Assessment Requirements for ICTCBL332 Locate, identify an</w:t>
      </w:r>
      <w:r w:rsidRPr="00CF5097">
        <w:t>d rectify copper cable faults</w:t>
      </w:r>
    </w:p>
    <w:p w:rsidR="00000000" w:rsidRPr="00CF5097" w:rsidP="00CF5097">
      <w:pPr>
        <w:pStyle w:val="Heading1"/>
      </w:pPr>
      <w:bookmarkStart w:id="8" w:name="O_1042892"/>
      <w:bookmarkEnd w:id="8"/>
      <w:r w:rsidRPr="00CF509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01"/>
      </w:tblGrid>
      <w:tr w:rsidTr="00CF50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rPr>
                <w:rStyle w:val="SpecialBold"/>
              </w:rPr>
              <w:t>Release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rPr>
                <w:rStyle w:val="SpecialBold"/>
              </w:rPr>
              <w:t>Comments</w:t>
            </w:r>
          </w:p>
        </w:tc>
      </w:tr>
      <w:tr w:rsidTr="00CF50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097">
            <w:pPr>
              <w:pStyle w:val="BodyText"/>
              <w:rPr>
                <w:lang w:val="en-NZ"/>
              </w:rPr>
            </w:pPr>
            <w:r w:rsidRPr="00CF5097">
              <w:t>Release 1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097" w:rsidP="00CF5097">
            <w:pPr>
              <w:pStyle w:val="BodyText"/>
            </w:pPr>
            <w:r w:rsidRPr="00CF5097">
              <w:t>This version released with ICT Information and Communications Technology Training Package Version 5.0.</w:t>
            </w:r>
          </w:p>
        </w:tc>
      </w:tr>
    </w:tbl>
    <w:p w:rsidR="00000000" w:rsidRPr="00CF5097" w:rsidP="00CF5097">
      <w:pPr>
        <w:pStyle w:val="BodyText"/>
      </w:pPr>
    </w:p>
    <w:p w:rsidR="00000000" w:rsidRPr="00CF5097" w:rsidP="00CF5097">
      <w:pPr>
        <w:pStyle w:val="AllowPageBreak"/>
      </w:pPr>
    </w:p>
    <w:p w:rsidR="00000000" w:rsidRPr="00CF5097" w:rsidP="00CF5097">
      <w:pPr>
        <w:pStyle w:val="Heading1"/>
      </w:pPr>
      <w:bookmarkStart w:id="9" w:name="O_1042893"/>
      <w:bookmarkEnd w:id="9"/>
      <w:r w:rsidRPr="00CF5097">
        <w:t>Performance Evidence</w:t>
      </w:r>
    </w:p>
    <w:p w:rsidR="00000000" w:rsidRPr="00CF5097" w:rsidP="00474A1C">
      <w:pPr>
        <w:pStyle w:val="BodyText"/>
      </w:pPr>
      <w:r w:rsidRPr="00CF5097">
        <w:t>The candidate must demonstrate the ability to perform the tasks outlined in the elements, performance criteria, and foundation skills, and to:</w:t>
      </w:r>
    </w:p>
    <w:p w:rsidR="00000000" w:rsidRPr="00CF5097" w:rsidP="00CF5097">
      <w:pPr>
        <w:pStyle w:val="ListBullet"/>
      </w:pPr>
      <w:r w:rsidRPr="00CF5097">
        <w:t>discuss faults with customers and appropriate personnel</w:t>
      </w:r>
    </w:p>
    <w:p w:rsidR="00000000" w:rsidRPr="00CF5097" w:rsidP="00CF5097">
      <w:pPr>
        <w:pStyle w:val="ListBullet"/>
      </w:pPr>
      <w:r w:rsidRPr="00CF5097">
        <w:t>identify a minimum of three different types of faults when testing telecommunications cables</w:t>
      </w:r>
    </w:p>
    <w:p w:rsidR="00000000" w:rsidRPr="00CF5097" w:rsidP="00CF5097">
      <w:pPr>
        <w:pStyle w:val="ListBullet"/>
      </w:pPr>
      <w:r w:rsidRPr="00CF5097">
        <w:t>analyse test results and identify and rectify a minimum of three different types of faults</w:t>
      </w:r>
    </w:p>
    <w:p w:rsidR="00000000" w:rsidRPr="00CF5097" w:rsidP="00CF5097">
      <w:pPr>
        <w:pStyle w:val="ListBullet"/>
      </w:pPr>
      <w:r w:rsidRPr="00CF5097">
        <w:t>use systematic, logical and appropriate fault-finding techniques for fie</w:t>
      </w:r>
      <w:r w:rsidRPr="00CF5097">
        <w:t>ld-testing situations</w:t>
      </w:r>
    </w:p>
    <w:p w:rsidR="00000000" w:rsidRPr="00CF5097" w:rsidP="00CF5097">
      <w:pPr>
        <w:pStyle w:val="ListBullet"/>
      </w:pPr>
      <w:r w:rsidRPr="00CF5097">
        <w:t>comply with all related work health and safety (WHS) requirements and work practices.</w:t>
      </w:r>
    </w:p>
    <w:p w:rsidR="00000000" w:rsidRPr="00CF5097" w:rsidP="00CF5097">
      <w:pPr>
        <w:pStyle w:val="BodyText"/>
      </w:pPr>
    </w:p>
    <w:p w:rsidR="00000000" w:rsidRPr="00CF5097" w:rsidP="00474A1C">
      <w:pPr>
        <w:pStyle w:val="BodyText"/>
      </w:pPr>
      <w:r w:rsidRPr="00CF5097">
        <w:t>Note: Evidence must be provided at least once when a specific volume or frequency is not stated.</w:t>
      </w:r>
    </w:p>
    <w:p w:rsidR="00000000" w:rsidRPr="00CF5097" w:rsidP="00CF5097">
      <w:pPr>
        <w:pStyle w:val="Heading1"/>
      </w:pPr>
      <w:bookmarkStart w:id="10" w:name="O_1042894"/>
      <w:bookmarkEnd w:id="10"/>
      <w:r w:rsidRPr="00CF5097">
        <w:t>Knowledge Evidence</w:t>
      </w:r>
    </w:p>
    <w:p w:rsidR="00000000" w:rsidRPr="00CF5097" w:rsidP="00474A1C">
      <w:pPr>
        <w:pStyle w:val="BodyText"/>
      </w:pPr>
      <w:r w:rsidRPr="00CF5097">
        <w:t>The candidat</w:t>
      </w:r>
      <w:r w:rsidRPr="00CF5097">
        <w:t>e must demonstrate the knowledge required to perform the tasks outlined in the elements, performance criteria, and foundation skills, which includes knowledge about:</w:t>
      </w:r>
    </w:p>
    <w:p w:rsidR="00000000" w:rsidRPr="00CF5097" w:rsidP="00CF5097">
      <w:pPr>
        <w:pStyle w:val="ListBullet"/>
      </w:pPr>
      <w:r w:rsidRPr="00CF5097">
        <w:t>WHS and environmental requirements</w:t>
      </w:r>
    </w:p>
    <w:p w:rsidR="00000000" w:rsidRPr="00CF5097" w:rsidP="00CF5097">
      <w:pPr>
        <w:pStyle w:val="ListBullet"/>
      </w:pPr>
      <w:r w:rsidRPr="00CF5097">
        <w:t>basic communications testing and measuring devices and</w:t>
      </w:r>
      <w:r w:rsidRPr="00CF5097">
        <w:t xml:space="preserve"> techniques including:</w:t>
      </w:r>
    </w:p>
    <w:p w:rsidR="00000000" w:rsidRPr="00CF5097" w:rsidP="00CF5097">
      <w:pPr>
        <w:pStyle w:val="ListBullet2"/>
      </w:pPr>
      <w:r w:rsidRPr="00CF5097">
        <w:t>types and applications of testing/measuring devices including voltage testers, multimeters, copper time domain reflectometers (TDRs), bridge meggers, continuity testers and insulation resistance testers</w:t>
      </w:r>
    </w:p>
    <w:p w:rsidR="00000000" w:rsidRPr="00CF5097" w:rsidP="00CF5097">
      <w:pPr>
        <w:pStyle w:val="ListBullet2"/>
      </w:pPr>
      <w:r w:rsidRPr="00CF5097">
        <w:t>features of testing/measuring devices including user calibration, parameter and range settings</w:t>
      </w:r>
    </w:p>
    <w:p w:rsidR="00000000" w:rsidRPr="00CF5097" w:rsidP="00CF5097">
      <w:pPr>
        <w:pStyle w:val="ListBullet2"/>
      </w:pPr>
      <w:r w:rsidRPr="00CF5097">
        <w:t>safety procedures</w:t>
      </w:r>
    </w:p>
    <w:p w:rsidR="00000000" w:rsidRPr="00CF5097" w:rsidP="00CF5097">
      <w:pPr>
        <w:pStyle w:val="ListBullet2"/>
      </w:pPr>
      <w:r w:rsidRPr="00CF5097">
        <w:t>circuit arrangement of test/measuring devices</w:t>
      </w:r>
    </w:p>
    <w:p w:rsidR="00000000" w:rsidRPr="00CF5097" w:rsidP="00CF5097">
      <w:pPr>
        <w:pStyle w:val="ListBullet2"/>
      </w:pPr>
      <w:r w:rsidRPr="00CF5097">
        <w:t>readings</w:t>
      </w:r>
    </w:p>
    <w:p w:rsidR="00000000" w:rsidRPr="00CF5097" w:rsidP="00CF5097">
      <w:pPr>
        <w:pStyle w:val="ListBullet2"/>
      </w:pPr>
      <w:r w:rsidRPr="00CF5097">
        <w:t>storage, maintenance and care of test/measuring devices</w:t>
      </w:r>
    </w:p>
    <w:p w:rsidR="00000000" w:rsidRPr="00CF5097" w:rsidP="00CF5097">
      <w:pPr>
        <w:pStyle w:val="ListBullet2"/>
      </w:pPr>
      <w:r w:rsidRPr="00CF5097">
        <w:t>Australian Standard quality assu</w:t>
      </w:r>
      <w:r w:rsidRPr="00CF5097">
        <w:t>rance requirements for test equipment calibration certification</w:t>
      </w:r>
    </w:p>
    <w:p w:rsidR="00000000" w:rsidRPr="00CF5097" w:rsidP="00CF5097">
      <w:pPr>
        <w:pStyle w:val="ListBullet"/>
      </w:pPr>
      <w:r w:rsidRPr="00CF5097">
        <w:t>carrier copper network, architecture and cable layout including:</w:t>
      </w:r>
    </w:p>
    <w:p w:rsidR="00000000" w:rsidRPr="00CF5097" w:rsidP="00CF5097">
      <w:pPr>
        <w:pStyle w:val="ListBullet2"/>
      </w:pPr>
      <w:r w:rsidRPr="00CF5097">
        <w:t>seven different types of fault conditions that may affect a customer service in terms of how information is carried</w:t>
      </w:r>
    </w:p>
    <w:p w:rsidR="00000000" w:rsidRPr="00CF5097" w:rsidP="00CF5097">
      <w:pPr>
        <w:pStyle w:val="ListBullet2"/>
      </w:pPr>
      <w:r w:rsidRPr="00CF5097">
        <w:t>continuit</w:t>
      </w:r>
      <w:r w:rsidRPr="00CF5097">
        <w:t>y of a circuit to facilitate a customer service</w:t>
      </w:r>
    </w:p>
    <w:p w:rsidR="00000000" w:rsidRPr="00CF5097" w:rsidP="00CF5097">
      <w:pPr>
        <w:pStyle w:val="ListBullet2"/>
      </w:pPr>
      <w:r w:rsidRPr="00CF5097">
        <w:t>types of network components and terminal points such as cabinets, pillars, main distribution frames, internal distribution frames, pits, manholes and joints</w:t>
      </w:r>
    </w:p>
    <w:p w:rsidR="00000000" w:rsidRPr="00CF5097" w:rsidP="00CF5097">
      <w:pPr>
        <w:pStyle w:val="ListBullet2"/>
      </w:pPr>
      <w:r w:rsidRPr="00CF5097">
        <w:t>different types of joints (inline, single-ended, pr</w:t>
      </w:r>
      <w:r w:rsidRPr="00CF5097">
        <w:t>essurised and unpressurised)</w:t>
      </w:r>
    </w:p>
    <w:p w:rsidR="00000000" w:rsidRPr="00CF5097" w:rsidP="00CF5097">
      <w:pPr>
        <w:pStyle w:val="ListBullet"/>
      </w:pPr>
      <w:r w:rsidRPr="00CF5097">
        <w:t>performance parameters associated with copper cables including:</w:t>
      </w:r>
    </w:p>
    <w:p w:rsidR="00000000" w:rsidRPr="00CF5097" w:rsidP="00CF5097">
      <w:pPr>
        <w:pStyle w:val="ListBullet2"/>
      </w:pPr>
      <w:r w:rsidRPr="00CF5097">
        <w:t>electrical circuit characteristics of voltage, current and resistance/impedance</w:t>
      </w:r>
    </w:p>
    <w:p w:rsidR="00000000" w:rsidRPr="00CF5097" w:rsidP="00CF5097">
      <w:pPr>
        <w:pStyle w:val="ListBullet2"/>
      </w:pPr>
      <w:r w:rsidRPr="00CF5097">
        <w:t>open circuit, short circuit and pair continuity</w:t>
      </w:r>
    </w:p>
    <w:p w:rsidR="00000000" w:rsidRPr="00CF5097" w:rsidP="00CF5097">
      <w:pPr>
        <w:pStyle w:val="ListBullet2"/>
      </w:pPr>
      <w:r w:rsidRPr="00CF5097">
        <w:t>split legs, reversed legs, contacts, earths and foreign battery</w:t>
      </w:r>
    </w:p>
    <w:p w:rsidR="00000000" w:rsidRPr="00CF5097" w:rsidP="00CF5097">
      <w:pPr>
        <w:pStyle w:val="ListBullet2"/>
      </w:pPr>
      <w:r w:rsidRPr="00CF5097">
        <w:t>attenuation</w:t>
      </w:r>
    </w:p>
    <w:p w:rsidR="00000000" w:rsidRPr="00CF5097" w:rsidP="00CF5097">
      <w:pPr>
        <w:pStyle w:val="ListBullet2"/>
      </w:pPr>
      <w:r w:rsidRPr="00CF5097">
        <w:t>insulation resistance (leakage)</w:t>
      </w:r>
    </w:p>
    <w:p w:rsidR="00000000" w:rsidRPr="00CF5097" w:rsidP="00CF5097">
      <w:pPr>
        <w:pStyle w:val="ListBullet2"/>
      </w:pPr>
      <w:r w:rsidRPr="00CF5097">
        <w:t>loop resistance</w:t>
      </w:r>
    </w:p>
    <w:p w:rsidR="00000000" w:rsidRPr="00CF5097" w:rsidP="00CF5097">
      <w:pPr>
        <w:pStyle w:val="ListBullet2"/>
      </w:pPr>
      <w:r w:rsidRPr="00CF5097">
        <w:t>characteristic impedance</w:t>
      </w:r>
    </w:p>
    <w:p w:rsidR="00000000" w:rsidRPr="00CF5097" w:rsidP="00CF5097">
      <w:pPr>
        <w:pStyle w:val="ListBullet"/>
      </w:pPr>
      <w:r w:rsidRPr="00CF5097">
        <w:t>how to evaluate test results for compliance with carrier requirements for copper cables including:</w:t>
      </w:r>
    </w:p>
    <w:p w:rsidR="00000000" w:rsidRPr="00CF5097" w:rsidP="00CF5097">
      <w:pPr>
        <w:pStyle w:val="ListBullet2"/>
      </w:pPr>
      <w:r w:rsidRPr="00CF5097">
        <w:t xml:space="preserve">tests </w:t>
      </w:r>
      <w:r w:rsidRPr="00CF5097">
        <w:t>required to evaluate a given performance parameter</w:t>
      </w:r>
    </w:p>
    <w:p w:rsidR="00000000" w:rsidRPr="00CF5097" w:rsidP="00CF5097">
      <w:pPr>
        <w:pStyle w:val="ListBullet2"/>
      </w:pPr>
      <w:r w:rsidRPr="00CF5097">
        <w:t>test equipment and leads needed to evaluate a given performance parameter</w:t>
      </w:r>
    </w:p>
    <w:p w:rsidR="00000000" w:rsidRPr="00CF5097" w:rsidP="00CF5097">
      <w:pPr>
        <w:pStyle w:val="ListBullet2"/>
      </w:pPr>
      <w:r w:rsidRPr="00CF5097">
        <w:t>operation of test equipment for correct evaluation of specific cable performance parameters and to obtain accurate and reliable res</w:t>
      </w:r>
      <w:r w:rsidRPr="00CF5097">
        <w:t>ults</w:t>
      </w:r>
    </w:p>
    <w:p w:rsidR="00000000" w:rsidRPr="00CF5097" w:rsidP="00CF5097">
      <w:pPr>
        <w:pStyle w:val="ListBullet2"/>
      </w:pPr>
      <w:r w:rsidRPr="00CF5097">
        <w:t>transmission performance requirements</w:t>
      </w:r>
    </w:p>
    <w:p w:rsidR="00000000" w:rsidRPr="00CF5097" w:rsidP="00CF5097">
      <w:pPr>
        <w:pStyle w:val="ListBullet"/>
      </w:pPr>
      <w:r w:rsidRPr="00CF5097">
        <w:t>behaviour of faulty cable network elements, including symptoms and impact on cable network</w:t>
      </w:r>
    </w:p>
    <w:p w:rsidR="00000000" w:rsidRPr="00CF5097" w:rsidP="00CF5097">
      <w:pPr>
        <w:pStyle w:val="ListBullet"/>
      </w:pPr>
      <w:r w:rsidRPr="00CF5097">
        <w:t>systematic and logical fault-finding</w:t>
      </w:r>
    </w:p>
    <w:p w:rsidR="00000000" w:rsidRPr="00CF5097" w:rsidP="00CF5097">
      <w:pPr>
        <w:pStyle w:val="ListBullet"/>
      </w:pPr>
      <w:r w:rsidRPr="00CF5097">
        <w:t>interpretation of test results and cable network element/system specifications</w:t>
      </w:r>
    </w:p>
    <w:p w:rsidR="00000000" w:rsidRPr="00CF5097" w:rsidP="00CF5097">
      <w:pPr>
        <w:pStyle w:val="ListBullet"/>
      </w:pPr>
      <w:r w:rsidRPr="00CF5097">
        <w:t>poss</w:t>
      </w:r>
      <w:r w:rsidRPr="00CF5097">
        <w:t>ible fault positions in a length of cable or buried joint including:</w:t>
      </w:r>
    </w:p>
    <w:p w:rsidR="00000000" w:rsidRPr="00CF5097" w:rsidP="00CF5097">
      <w:pPr>
        <w:pStyle w:val="ListBullet2"/>
      </w:pPr>
      <w:r w:rsidRPr="00CF5097">
        <w:t>joint in a pit</w:t>
      </w:r>
    </w:p>
    <w:p w:rsidR="00000000" w:rsidRPr="00CF5097" w:rsidP="00CF5097">
      <w:pPr>
        <w:pStyle w:val="ListBullet2"/>
      </w:pPr>
      <w:r w:rsidRPr="00CF5097">
        <w:t>manhole</w:t>
      </w:r>
    </w:p>
    <w:p w:rsidR="00000000" w:rsidRPr="00CF5097" w:rsidP="00CF5097">
      <w:pPr>
        <w:pStyle w:val="ListBullet2"/>
      </w:pPr>
      <w:r w:rsidRPr="00CF5097">
        <w:t>buried.</w:t>
      </w:r>
    </w:p>
    <w:p w:rsidR="00000000" w:rsidRPr="00CF5097" w:rsidP="00CF5097">
      <w:pPr>
        <w:pStyle w:val="AllowPageBreak"/>
      </w:pPr>
    </w:p>
    <w:p w:rsidR="00000000" w:rsidRPr="00CF5097" w:rsidP="00CF5097">
      <w:pPr>
        <w:pStyle w:val="Heading1"/>
      </w:pPr>
      <w:bookmarkStart w:id="11" w:name="O_1042895"/>
      <w:bookmarkEnd w:id="11"/>
      <w:r w:rsidRPr="00CF5097">
        <w:t>Assessment Conditions</w:t>
      </w:r>
    </w:p>
    <w:p w:rsidR="00000000" w:rsidRPr="00CF5097" w:rsidP="00474A1C">
      <w:pPr>
        <w:pStyle w:val="BodyText"/>
      </w:pPr>
      <w:r w:rsidRPr="00CF5097">
        <w:t>Skills must be assessed in a workplace or simulated environment where conditions are typical of those in a telecom</w:t>
      </w:r>
      <w:r w:rsidRPr="00CF5097">
        <w:t xml:space="preserve">munications work environment or workplace. </w:t>
      </w:r>
    </w:p>
    <w:p w:rsidR="00000000" w:rsidRPr="00CF5097" w:rsidP="00474A1C">
      <w:pPr>
        <w:pStyle w:val="BodyText"/>
      </w:pPr>
      <w:r w:rsidRPr="00CF5097">
        <w:t>Access is required to:</w:t>
      </w:r>
    </w:p>
    <w:p w:rsidR="00000000" w:rsidRPr="00CF5097" w:rsidP="00CF5097">
      <w:pPr>
        <w:pStyle w:val="ListBullet"/>
      </w:pPr>
      <w:r w:rsidRPr="00CF5097">
        <w:t>site/s on which copper cable network testing and fault-finding can be conducted</w:t>
      </w:r>
    </w:p>
    <w:p w:rsidR="00000000" w:rsidRPr="00CF5097" w:rsidP="00CF5097">
      <w:pPr>
        <w:pStyle w:val="ListBullet"/>
      </w:pPr>
      <w:r w:rsidRPr="00CF5097">
        <w:t>line transmission and measurement equipment currently used in industry</w:t>
      </w:r>
    </w:p>
    <w:p w:rsidR="00000000" w:rsidRPr="00CF5097" w:rsidP="00CF5097">
      <w:pPr>
        <w:pStyle w:val="ListBullet"/>
      </w:pPr>
      <w:r w:rsidRPr="00CF5097">
        <w:t>system documentation and other site-r</w:t>
      </w:r>
      <w:r w:rsidRPr="00CF5097">
        <w:t>elated documentation required to conduct tests and fault-finding investigations for a minimum of three different types of faults.</w:t>
      </w:r>
    </w:p>
    <w:p w:rsidR="00000000" w:rsidRPr="00CF5097" w:rsidP="00CF5097">
      <w:pPr>
        <w:pStyle w:val="BodyText"/>
      </w:pPr>
    </w:p>
    <w:p w:rsidR="00000000" w:rsidRPr="00CF5097" w:rsidP="00474A1C">
      <w:pPr>
        <w:pStyle w:val="BodyText"/>
      </w:pPr>
      <w:r w:rsidRPr="00CF5097">
        <w:t>Assessors of this unit must satisfy the requirements for assesso</w:t>
      </w:r>
      <w:r w:rsidRPr="00CF5097">
        <w:t>rs in applicable vocational education and training legislation, frameworks and/or standards.</w:t>
      </w:r>
    </w:p>
    <w:p w:rsidR="00000000" w:rsidRPr="00CF5097" w:rsidP="00CF5097">
      <w:pPr>
        <w:pStyle w:val="Heading1"/>
      </w:pPr>
      <w:bookmarkStart w:id="12" w:name="O_1042898"/>
      <w:bookmarkEnd w:id="12"/>
      <w:r w:rsidRPr="00CF5097">
        <w:t>Links</w:t>
      </w:r>
    </w:p>
    <w:p w:rsidR="00000000" w:rsidRPr="00CF5097" w:rsidP="00474A1C">
      <w:pPr>
        <w:pStyle w:val="BodyText"/>
      </w:pPr>
      <w:r w:rsidRPr="00CF509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3F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5097" w:rsidP="00CF5097"/>
    <w:sectPr w:rsidSect="00CF50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 w:rsidRPr="00474A1C" w:rsidP="00474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1C" w:rsidP="00CF5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A1C" w:rsidP="00CF5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4A1C" w:rsidP="00CF50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 w:rsidP="00CF5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A1C">
      <w:t>Approved</w:t>
    </w:r>
    <w:r w:rsidR="00474A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A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A1C">
      <w:rPr>
        <w:noProof/>
      </w:rPr>
      <w:t>4</w:t>
    </w:r>
    <w:r>
      <w:rPr>
        <w:noProof/>
      </w:rPr>
      <w:fldChar w:fldCharType="end"/>
    </w:r>
  </w:p>
  <w:p w:rsidR="00CF5097" w:rsidP="00CF5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A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A1C">
      <w:t>Future Skills Organisation</w:t>
    </w:r>
    <w:r w:rsidR="00474A1C">
      <w:fldChar w:fldCharType="end"/>
    </w:r>
  </w:p>
  <w:p w:rsidR="00CF5097" w:rsidP="00CF5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097" w:rsidRPr="00474A1C" w:rsidP="00474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1C" w:rsidRPr="002D2AF8" w:rsidP="00CF5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ICTCBL332 Locate, identify and rectify copper cable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4A1C" w:rsidP="00CF50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97" w:rsidRPr="002D2AF8" w:rsidP="00CF5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A1C">
      <w:t>ICTCBL332 Locate, identify and rectify copper cable faults</w:t>
    </w:r>
    <w:r w:rsidR="00474A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A1C">
      <w:rPr>
        <w:noProof/>
      </w:rPr>
      <w:t>2 March 2025</w:t>
    </w:r>
    <w:r>
      <w:fldChar w:fldCharType="end"/>
    </w:r>
  </w:p>
  <w:p w:rsidR="00CF5097" w:rsidP="00CF5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824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E8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EE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097"/>
  </w:style>
  <w:style w:type="character" w:customStyle="1" w:styleId="Heading1Char">
    <w:name w:val="Heading 1 Char"/>
    <w:basedOn w:val="DefaultParagraphFont"/>
    <w:link w:val="Heading1"/>
    <w:rsid w:val="00CF5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0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097"/>
    <w:rPr>
      <w:b/>
      <w:spacing w:val="0"/>
    </w:rPr>
  </w:style>
  <w:style w:type="paragraph" w:styleId="ListBullet2">
    <w:name w:val="List Bullet 2"/>
    <w:basedOn w:val="List2"/>
    <w:rsid w:val="00CF50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5097"/>
    <w:rPr>
      <w:i/>
    </w:rPr>
  </w:style>
  <w:style w:type="paragraph" w:customStyle="1" w:styleId="SuperHeading">
    <w:name w:val="SuperHeading"/>
    <w:basedOn w:val="Normal"/>
    <w:rsid w:val="00CF5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0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097"/>
  </w:style>
  <w:style w:type="paragraph" w:styleId="TableofFigures">
    <w:name w:val="table of figures"/>
    <w:basedOn w:val="Normal"/>
    <w:next w:val="Normal"/>
    <w:semiHidden/>
    <w:rsid w:val="00CF5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097"/>
    <w:rPr>
      <w:rFonts w:ascii="Wingdings" w:hAnsi="Wingdings"/>
    </w:rPr>
  </w:style>
  <w:style w:type="paragraph" w:customStyle="1" w:styleId="TableHeading">
    <w:name w:val="Table Heading"/>
    <w:basedOn w:val="HeadingBase"/>
    <w:rsid w:val="00CF5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097"/>
    <w:rPr>
      <w:color w:val="0033CC"/>
      <w:u w:val="none"/>
    </w:rPr>
  </w:style>
  <w:style w:type="paragraph" w:customStyle="1" w:styleId="BodyTextRight">
    <w:name w:val="Body Text Right"/>
    <w:basedOn w:val="BodyText"/>
    <w:rsid w:val="00CF5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097"/>
    <w:rPr>
      <w:sz w:val="32"/>
    </w:rPr>
  </w:style>
  <w:style w:type="paragraph" w:customStyle="1" w:styleId="HeadingProcedure">
    <w:name w:val="Heading Procedure"/>
    <w:basedOn w:val="HeadingBase"/>
    <w:next w:val="Normal"/>
    <w:rsid w:val="00CF5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097"/>
    <w:pPr>
      <w:spacing w:before="60" w:after="60"/>
    </w:pPr>
  </w:style>
  <w:style w:type="paragraph" w:styleId="ListContinue">
    <w:name w:val="List Continue"/>
    <w:basedOn w:val="List"/>
    <w:rsid w:val="00CF5097"/>
    <w:pPr>
      <w:ind w:firstLine="0"/>
    </w:pPr>
  </w:style>
  <w:style w:type="paragraph" w:customStyle="1" w:styleId="ListNote">
    <w:name w:val="List Note"/>
    <w:basedOn w:val="List"/>
    <w:rsid w:val="00CF5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097"/>
    <w:rPr>
      <w:rFonts w:ascii="Courier New" w:hAnsi="Courier New"/>
    </w:rPr>
  </w:style>
  <w:style w:type="paragraph" w:customStyle="1" w:styleId="NoteBullet">
    <w:name w:val="Note Bullet"/>
    <w:basedOn w:val="Note"/>
    <w:rsid w:val="00CF5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097"/>
    <w:rPr>
      <w:b/>
      <w:smallCaps/>
    </w:rPr>
  </w:style>
  <w:style w:type="paragraph" w:customStyle="1" w:styleId="TableListNumber">
    <w:name w:val="Table List Number"/>
    <w:basedOn w:val="ListNumber"/>
    <w:rsid w:val="00CF5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097"/>
    <w:pPr>
      <w:numPr>
        <w:numId w:val="9"/>
      </w:numPr>
    </w:pPr>
  </w:style>
  <w:style w:type="paragraph" w:customStyle="1" w:styleId="ListAlpha2">
    <w:name w:val="List Alpha 2"/>
    <w:basedOn w:val="List2"/>
    <w:rsid w:val="00CF5097"/>
    <w:pPr>
      <w:numPr>
        <w:numId w:val="8"/>
      </w:numPr>
    </w:pPr>
  </w:style>
  <w:style w:type="paragraph" w:styleId="List2">
    <w:name w:val="List 2"/>
    <w:basedOn w:val="BodyText"/>
    <w:rsid w:val="00CF5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097"/>
    <w:pPr>
      <w:numPr>
        <w:numId w:val="4"/>
      </w:numPr>
    </w:pPr>
  </w:style>
  <w:style w:type="paragraph" w:styleId="ListContinue2">
    <w:name w:val="List Continue 2"/>
    <w:basedOn w:val="List2"/>
    <w:rsid w:val="00CF5097"/>
    <w:pPr>
      <w:ind w:firstLine="0"/>
    </w:pPr>
  </w:style>
  <w:style w:type="paragraph" w:styleId="ListContinue3">
    <w:name w:val="List Continue 3"/>
    <w:basedOn w:val="List3"/>
    <w:rsid w:val="00CF5097"/>
    <w:pPr>
      <w:ind w:left="1021" w:firstLine="0"/>
    </w:pPr>
  </w:style>
  <w:style w:type="paragraph" w:styleId="ListContinue4">
    <w:name w:val="List Continue 4"/>
    <w:basedOn w:val="List4"/>
    <w:rsid w:val="00CF5097"/>
    <w:pPr>
      <w:ind w:firstLine="0"/>
    </w:pPr>
  </w:style>
  <w:style w:type="paragraph" w:styleId="ListContinue5">
    <w:name w:val="List Continue 5"/>
    <w:basedOn w:val="List5"/>
    <w:rsid w:val="00CF5097"/>
    <w:pPr>
      <w:ind w:firstLine="0"/>
    </w:pPr>
  </w:style>
  <w:style w:type="paragraph" w:styleId="ListNumber3">
    <w:name w:val="List Number 3"/>
    <w:basedOn w:val="List3"/>
    <w:rsid w:val="00CF5097"/>
    <w:pPr>
      <w:numPr>
        <w:numId w:val="5"/>
      </w:numPr>
    </w:pPr>
  </w:style>
  <w:style w:type="paragraph" w:styleId="ListNumber4">
    <w:name w:val="List Number 4"/>
    <w:basedOn w:val="List4"/>
    <w:rsid w:val="00CF5097"/>
    <w:pPr>
      <w:numPr>
        <w:numId w:val="6"/>
      </w:numPr>
    </w:pPr>
  </w:style>
  <w:style w:type="paragraph" w:styleId="ListNumber5">
    <w:name w:val="List Number 5"/>
    <w:basedOn w:val="List5"/>
    <w:rsid w:val="00CF5097"/>
    <w:pPr>
      <w:numPr>
        <w:numId w:val="7"/>
      </w:numPr>
    </w:pPr>
  </w:style>
  <w:style w:type="paragraph" w:styleId="BlockText">
    <w:name w:val="Block Text"/>
    <w:basedOn w:val="Normal"/>
    <w:rsid w:val="00CF5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097"/>
    <w:rPr>
      <w:sz w:val="16"/>
      <w:vertAlign w:val="superscript"/>
    </w:rPr>
  </w:style>
  <w:style w:type="character" w:customStyle="1" w:styleId="Symbols">
    <w:name w:val="Symbols"/>
    <w:basedOn w:val="DefaultParagraphFont"/>
    <w:rsid w:val="00CF5097"/>
    <w:rPr>
      <w:rFonts w:ascii="Symbol" w:hAnsi="Symbol"/>
    </w:rPr>
  </w:style>
  <w:style w:type="character" w:customStyle="1" w:styleId="MenuOptions">
    <w:name w:val="Menu Options"/>
    <w:basedOn w:val="DefaultParagraphFont"/>
    <w:rsid w:val="00CF5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097"/>
    <w:rPr>
      <w:b/>
    </w:rPr>
  </w:style>
  <w:style w:type="character" w:customStyle="1" w:styleId="Underlined">
    <w:name w:val="Underlined"/>
    <w:basedOn w:val="DefaultParagraphFont"/>
    <w:rsid w:val="00CF5097"/>
    <w:rPr>
      <w:u w:val="single"/>
    </w:rPr>
  </w:style>
  <w:style w:type="paragraph" w:customStyle="1" w:styleId="TableBodyTextRight">
    <w:name w:val="Table Body Text Right"/>
    <w:basedOn w:val="TableBodyText"/>
    <w:rsid w:val="00CF5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097"/>
    <w:rPr>
      <w:sz w:val="18"/>
    </w:rPr>
  </w:style>
  <w:style w:type="paragraph" w:customStyle="1" w:styleId="BodySmallRight">
    <w:name w:val="Body Small Right"/>
    <w:basedOn w:val="BodyTextRight"/>
    <w:rsid w:val="00CF5097"/>
    <w:rPr>
      <w:sz w:val="18"/>
      <w:szCs w:val="18"/>
    </w:rPr>
  </w:style>
  <w:style w:type="paragraph" w:customStyle="1" w:styleId="MarginEdition">
    <w:name w:val="Margin Edition"/>
    <w:basedOn w:val="MarginNote"/>
    <w:rsid w:val="00CF5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097"/>
    <w:rPr>
      <w:sz w:val="2"/>
      <w:szCs w:val="2"/>
    </w:rPr>
  </w:style>
  <w:style w:type="character" w:customStyle="1" w:styleId="Small">
    <w:name w:val="Small"/>
    <w:basedOn w:val="DefaultParagraphFont"/>
    <w:rsid w:val="00CF5097"/>
    <w:rPr>
      <w:sz w:val="16"/>
    </w:rPr>
  </w:style>
  <w:style w:type="paragraph" w:customStyle="1" w:styleId="WideTable">
    <w:name w:val="Wide Table"/>
    <w:basedOn w:val="Normal"/>
    <w:rsid w:val="00CF5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097"/>
  </w:style>
  <w:style w:type="paragraph" w:styleId="Quote">
    <w:name w:val="Quote"/>
    <w:basedOn w:val="Heading1"/>
    <w:link w:val="QuoteChar"/>
    <w:qFormat/>
    <w:rsid w:val="00CF5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097"/>
    <w:pPr>
      <w:pageBreakBefore/>
    </w:pPr>
  </w:style>
  <w:style w:type="paragraph" w:customStyle="1" w:styleId="Border">
    <w:name w:val="Border"/>
    <w:basedOn w:val="Normal"/>
    <w:qFormat/>
    <w:rsid w:val="00CF5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097"/>
    <w:rPr>
      <w:u w:val="single"/>
    </w:rPr>
  </w:style>
  <w:style w:type="character" w:customStyle="1" w:styleId="BoldandItalics">
    <w:name w:val="Bold and Italics"/>
    <w:qFormat/>
    <w:rsid w:val="00CF5097"/>
    <w:rPr>
      <w:b/>
      <w:i/>
      <w:u w:val="none"/>
    </w:rPr>
  </w:style>
  <w:style w:type="paragraph" w:styleId="BalloonText">
    <w:name w:val="Balloon Text"/>
    <w:basedOn w:val="Normal"/>
    <w:link w:val="BalloonTextChar"/>
    <w:rsid w:val="00CF5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097"/>
    <w:pPr>
      <w:spacing w:before="0" w:after="0"/>
    </w:pPr>
  </w:style>
  <w:style w:type="paragraph" w:customStyle="1" w:styleId="BodyTextBold">
    <w:name w:val="Body Text Bold"/>
    <w:basedOn w:val="BodyText"/>
    <w:qFormat/>
    <w:rsid w:val="00CF5097"/>
    <w:rPr>
      <w:b/>
    </w:rPr>
  </w:style>
  <w:style w:type="character" w:styleId="Hyperlink">
    <w:name w:val="Hyperlink"/>
    <w:basedOn w:val="DefaultParagraphFont"/>
    <w:uiPriority w:val="99"/>
    <w:unhideWhenUsed/>
    <w:rsid w:val="00474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1211</Words>
  <Characters>8020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ICTCBL332 Locate, identify and rectify copper cable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