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4EE1" w:rsidP="008C4E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ICTCBL329 Install underground cable for communications applications</w:t>
      </w:r>
      <w:r>
        <w:fldChar w:fldCharType="end"/>
      </w:r>
    </w:p>
    <w:p w:rsidR="008C4EE1" w:rsidP="008C4EE1">
      <w:pPr>
        <w:pStyle w:val="Version"/>
        <w:sectPr w:rsidSect="008933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33A1" w:rsidP="008933A1">
      <w:pPr>
        <w:pStyle w:val="SuperHeading"/>
      </w:pPr>
      <w:r w:rsidRPr="008933A1">
        <w:t>Assessment Requirements for ICTCBL329 Install underground cable for communications applications</w:t>
      </w:r>
    </w:p>
    <w:p w:rsidR="00000000" w:rsidRPr="008933A1" w:rsidP="008933A1">
      <w:pPr>
        <w:pStyle w:val="Heading1"/>
      </w:pPr>
      <w:bookmarkStart w:id="1" w:name="O_1040406"/>
      <w:bookmarkEnd w:id="1"/>
      <w:r w:rsidRPr="008933A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8933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3A1" w:rsidP="008933A1">
            <w:pPr>
              <w:pStyle w:val="BodyText"/>
            </w:pPr>
            <w:r w:rsidRPr="008933A1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3A1">
            <w:pPr>
              <w:pStyle w:val="BodyText"/>
              <w:rPr>
                <w:lang w:val="en-NZ"/>
              </w:rPr>
            </w:pPr>
            <w:r w:rsidRPr="008933A1">
              <w:rPr>
                <w:rStyle w:val="SpecialBold"/>
              </w:rPr>
              <w:t>Comments</w:t>
            </w:r>
          </w:p>
        </w:tc>
      </w:tr>
      <w:tr w:rsidTr="008933A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3A1">
            <w:pPr>
              <w:pStyle w:val="BodyText"/>
              <w:rPr>
                <w:lang w:val="en-NZ"/>
              </w:rPr>
            </w:pPr>
            <w:r w:rsidRPr="008933A1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3A1" w:rsidP="008933A1">
            <w:pPr>
              <w:pStyle w:val="BodyText"/>
            </w:pPr>
            <w:r w:rsidRPr="008933A1">
              <w:t>This version released with ICT Information and Communications Technology Training Package Version 5.0.</w:t>
            </w:r>
          </w:p>
        </w:tc>
      </w:tr>
    </w:tbl>
    <w:p w:rsidR="00000000" w:rsidRPr="008933A1" w:rsidP="008933A1">
      <w:pPr>
        <w:pStyle w:val="BodyText"/>
      </w:pPr>
    </w:p>
    <w:p w:rsidR="00000000" w:rsidRPr="008933A1" w:rsidP="008933A1">
      <w:pPr>
        <w:pStyle w:val="AllowPageBreak"/>
      </w:pPr>
    </w:p>
    <w:p w:rsidR="00000000" w:rsidRPr="008933A1" w:rsidP="008933A1">
      <w:pPr>
        <w:pStyle w:val="Heading1"/>
      </w:pPr>
      <w:bookmarkStart w:id="2" w:name="O_1040409"/>
      <w:bookmarkEnd w:id="2"/>
      <w:r w:rsidRPr="008933A1">
        <w:t>Performance Evidence</w:t>
      </w:r>
    </w:p>
    <w:p w:rsidR="00000000" w:rsidRPr="008933A1" w:rsidP="008C4EE1">
      <w:pPr>
        <w:pStyle w:val="BodyText"/>
      </w:pPr>
      <w:r w:rsidRPr="008933A1">
        <w:t>The candidate must demonstrate the ability to perform the tasks outlined in the elements, performance criteria,</w:t>
      </w:r>
      <w:r w:rsidRPr="008933A1">
        <w:t xml:space="preserve"> and foundation skills, and to:</w:t>
      </w:r>
    </w:p>
    <w:p w:rsidR="00000000" w:rsidRPr="008933A1" w:rsidP="008933A1">
      <w:pPr>
        <w:pStyle w:val="ListBullet"/>
      </w:pPr>
      <w:r w:rsidRPr="008933A1">
        <w:t>use the correct type of rope for cable hauling</w:t>
      </w:r>
    </w:p>
    <w:p w:rsidR="00000000" w:rsidRPr="008933A1" w:rsidP="008933A1">
      <w:pPr>
        <w:pStyle w:val="ListBullet"/>
      </w:pPr>
      <w:r w:rsidRPr="008933A1">
        <w:t>use various rodding, roping and mandrel techniques as prior requirements to hauling cable</w:t>
      </w:r>
    </w:p>
    <w:p w:rsidR="00000000" w:rsidRPr="008933A1" w:rsidP="008933A1">
      <w:pPr>
        <w:pStyle w:val="ListBullet"/>
      </w:pPr>
      <w:r w:rsidRPr="008933A1">
        <w:t>haul underground cable by applying work health and safety (WHS) requirements, work pra</w:t>
      </w:r>
      <w:r w:rsidRPr="008933A1">
        <w:t>ctices and industry standards</w:t>
      </w:r>
    </w:p>
    <w:p w:rsidR="00000000" w:rsidRPr="008933A1" w:rsidP="008933A1">
      <w:pPr>
        <w:pStyle w:val="ListBullet"/>
      </w:pPr>
      <w:r w:rsidRPr="008933A1">
        <w:t>use specialised hand or power tools and equipment for hauling cabling safely</w:t>
      </w:r>
    </w:p>
    <w:p w:rsidR="00000000" w:rsidRPr="008933A1" w:rsidP="008933A1">
      <w:pPr>
        <w:pStyle w:val="ListBullet"/>
      </w:pPr>
      <w:r w:rsidRPr="008933A1">
        <w:t>read and interpret plan drawings</w:t>
      </w:r>
    </w:p>
    <w:p w:rsidR="00000000" w:rsidRPr="008933A1" w:rsidP="008933A1">
      <w:pPr>
        <w:pStyle w:val="ListBullet"/>
      </w:pPr>
      <w:r w:rsidRPr="008933A1">
        <w:t>restore site and complete documentation</w:t>
      </w:r>
    </w:p>
    <w:p w:rsidR="00000000" w:rsidRPr="008933A1" w:rsidP="008933A1">
      <w:pPr>
        <w:pStyle w:val="ListBullet"/>
      </w:pPr>
      <w:r w:rsidRPr="008933A1">
        <w:t>comply with all related safety requirements and work practices.</w:t>
      </w:r>
    </w:p>
    <w:p w:rsidR="00000000" w:rsidRPr="008933A1" w:rsidP="008933A1">
      <w:pPr>
        <w:pStyle w:val="BodyText"/>
      </w:pPr>
    </w:p>
    <w:p w:rsidR="00000000" w:rsidRPr="008933A1" w:rsidP="008C4EE1">
      <w:pPr>
        <w:pStyle w:val="BodyText"/>
      </w:pPr>
      <w:r w:rsidRPr="008933A1">
        <w:t>Note: Evidence must be provided at least once when a specific volume or frequency is not stated.</w:t>
      </w:r>
    </w:p>
    <w:p w:rsidR="00000000" w:rsidRPr="008933A1" w:rsidP="008933A1">
      <w:pPr>
        <w:pStyle w:val="Heading1"/>
      </w:pPr>
      <w:bookmarkStart w:id="3" w:name="O_1040408"/>
      <w:bookmarkEnd w:id="3"/>
      <w:r w:rsidRPr="008933A1">
        <w:t>Knowledge Evidence</w:t>
      </w:r>
    </w:p>
    <w:p w:rsidR="00000000" w:rsidRPr="008933A1" w:rsidP="008C4EE1">
      <w:pPr>
        <w:pStyle w:val="BodyText"/>
      </w:pPr>
      <w:r w:rsidRPr="008933A1">
        <w:t>The candidate must demonstrate the knowledge required to perform the tasks outlined in the elements, performance criteria</w:t>
      </w:r>
      <w:r w:rsidRPr="008933A1">
        <w:t>, and foundation skills, which includes knowledge about:</w:t>
      </w:r>
    </w:p>
    <w:p w:rsidR="00000000" w:rsidRPr="008933A1" w:rsidP="008933A1">
      <w:pPr>
        <w:pStyle w:val="ListBullet"/>
      </w:pPr>
      <w:r w:rsidRPr="008933A1">
        <w:t>Australian Communications and Media Authority (ACMA) regulatory requirements for Telecommunications Cabling Provider Rules</w:t>
      </w:r>
    </w:p>
    <w:p w:rsidR="00000000" w:rsidRPr="008933A1" w:rsidP="008933A1">
      <w:pPr>
        <w:pStyle w:val="ListBullet"/>
      </w:pPr>
      <w:r w:rsidRPr="008933A1">
        <w:t>legislation, regulations, codes, standards and other formal agreements that</w:t>
      </w:r>
      <w:r w:rsidRPr="008933A1">
        <w:t xml:space="preserve"> impact on hauling</w:t>
      </w:r>
    </w:p>
    <w:p w:rsidR="00000000" w:rsidRPr="008933A1" w:rsidP="008933A1">
      <w:pPr>
        <w:pStyle w:val="ListBullet"/>
      </w:pPr>
      <w:r w:rsidRPr="008933A1">
        <w:t xml:space="preserve">rodding, roping and mandrel techniques </w:t>
      </w:r>
    </w:p>
    <w:p w:rsidR="00000000" w:rsidRPr="008933A1" w:rsidP="008933A1">
      <w:pPr>
        <w:pStyle w:val="ListBullet"/>
      </w:pPr>
      <w:r w:rsidRPr="008933A1">
        <w:t>features and operating requirements of hauling equipment</w:t>
      </w:r>
    </w:p>
    <w:p w:rsidR="00000000" w:rsidRPr="008933A1" w:rsidP="008933A1">
      <w:pPr>
        <w:pStyle w:val="ListBullet"/>
      </w:pPr>
      <w:r w:rsidRPr="008933A1">
        <w:t>industry and manufacturer requirements for safe operation of hauling equipment</w:t>
      </w:r>
    </w:p>
    <w:p w:rsidR="00000000" w:rsidRPr="008933A1" w:rsidP="008933A1">
      <w:pPr>
        <w:pStyle w:val="ListBullet"/>
      </w:pPr>
      <w:r w:rsidRPr="008933A1">
        <w:t>health, safety and environmental requirements relating to hau</w:t>
      </w:r>
      <w:r w:rsidRPr="008933A1">
        <w:t>ling and site conditions, including typical safety issues and challenges that occur on worksites</w:t>
      </w:r>
    </w:p>
    <w:p w:rsidR="00000000" w:rsidRPr="008933A1" w:rsidP="008933A1">
      <w:pPr>
        <w:pStyle w:val="ListBullet"/>
      </w:pPr>
      <w:r w:rsidRPr="008933A1">
        <w:t>precautions associated with over-hauling through occupied conduits.</w:t>
      </w:r>
    </w:p>
    <w:p w:rsidR="00000000" w:rsidRPr="008933A1" w:rsidP="008933A1">
      <w:pPr>
        <w:pStyle w:val="AllowPageBreak"/>
      </w:pPr>
    </w:p>
    <w:p w:rsidR="00000000" w:rsidRPr="008933A1" w:rsidP="008933A1">
      <w:pPr>
        <w:pStyle w:val="Heading1"/>
      </w:pPr>
      <w:bookmarkStart w:id="4" w:name="O_1040407"/>
      <w:bookmarkEnd w:id="4"/>
      <w:r w:rsidRPr="008933A1">
        <w:t>Assessment Conditions</w:t>
      </w:r>
    </w:p>
    <w:p w:rsidR="00000000" w:rsidRPr="008933A1" w:rsidP="008C4EE1">
      <w:pPr>
        <w:pStyle w:val="BodyText"/>
      </w:pPr>
      <w:r w:rsidRPr="008933A1">
        <w:t>Skills must be assessed in a workplace or simulate</w:t>
      </w:r>
      <w:r w:rsidRPr="008933A1">
        <w:t>d environment where conditions are typical of those in a telecommunications work environment or workplace.</w:t>
      </w:r>
    </w:p>
    <w:p w:rsidR="00000000" w:rsidRPr="008933A1" w:rsidP="008C4EE1">
      <w:pPr>
        <w:pStyle w:val="BodyText"/>
      </w:pPr>
      <w:r w:rsidRPr="008933A1">
        <w:t>Access is required to:</w:t>
      </w:r>
    </w:p>
    <w:p w:rsidR="00000000" w:rsidRPr="008933A1" w:rsidP="008933A1">
      <w:pPr>
        <w:pStyle w:val="ListBullet"/>
      </w:pPr>
      <w:r w:rsidRPr="008933A1">
        <w:t>site/s where installation of underground cable can be conducted</w:t>
      </w:r>
    </w:p>
    <w:p w:rsidR="00000000" w:rsidRPr="008933A1" w:rsidP="008933A1">
      <w:pPr>
        <w:pStyle w:val="ListBullet"/>
      </w:pPr>
      <w:r w:rsidRPr="008933A1">
        <w:t>installation equipment currently used in industry</w:t>
      </w:r>
    </w:p>
    <w:p w:rsidR="00000000" w:rsidRPr="008933A1" w:rsidP="008933A1">
      <w:pPr>
        <w:pStyle w:val="ListBullet"/>
      </w:pPr>
      <w:r w:rsidRPr="008933A1">
        <w:t>relevant regulatory and equipment documentation that impacts on cable installation activities.</w:t>
      </w:r>
    </w:p>
    <w:p w:rsidR="00000000" w:rsidRPr="008933A1" w:rsidP="008933A1">
      <w:pPr>
        <w:pStyle w:val="BodyText"/>
      </w:pPr>
    </w:p>
    <w:p w:rsidR="00000000" w:rsidRPr="008933A1" w:rsidP="008C4EE1">
      <w:pPr>
        <w:pStyle w:val="BodyText"/>
      </w:pPr>
      <w:r w:rsidRPr="008933A1">
        <w:t>Assessors of this unit must satisfy the requirements for assessors in applicable vocational education and training legislation, frameworks and/or standards. Ref</w:t>
      </w:r>
      <w:r w:rsidRPr="008933A1">
        <w:t xml:space="preserve">er also to the </w:t>
      </w:r>
      <w:r w:rsidRPr="008933A1">
        <w:rPr>
          <w:rStyle w:val="Emphasis"/>
        </w:rPr>
        <w:t>Requirements for assessors</w:t>
      </w:r>
      <w:r w:rsidRPr="008933A1">
        <w:t xml:space="preserve"> in the ICT Information and Communications Technology Training Package Companion Volume Implementation Guide.</w:t>
      </w:r>
    </w:p>
    <w:p w:rsidR="00000000" w:rsidRPr="008933A1" w:rsidP="008933A1">
      <w:pPr>
        <w:pStyle w:val="Heading1"/>
      </w:pPr>
      <w:bookmarkStart w:id="5" w:name="O_1040405"/>
      <w:bookmarkEnd w:id="5"/>
      <w:r w:rsidRPr="008933A1">
        <w:t>Links</w:t>
      </w:r>
    </w:p>
    <w:p w:rsidR="00000000" w:rsidRPr="008933A1" w:rsidP="008C4EE1">
      <w:pPr>
        <w:pStyle w:val="BodyText"/>
      </w:pPr>
      <w:r w:rsidRPr="008933A1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A4F5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933A1" w:rsidP="008933A1"/>
    <w:sectPr w:rsidSect="008933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3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3A1" w:rsidRPr="008C4EE1" w:rsidP="008C4E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3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EE1" w:rsidP="008933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4EE1" w:rsidP="008933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C4EE1" w:rsidP="008933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3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E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33A1" w:rsidRPr="008C4EE1" w:rsidP="008C4E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3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EE1" w:rsidRPr="002D2AF8" w:rsidP="008933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ICTCBL329 Install underground cable for communications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8C4EE1" w:rsidP="008933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F871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32C3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3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33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33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33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33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33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33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33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33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33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33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33A1"/>
  </w:style>
  <w:style w:type="character" w:customStyle="1" w:styleId="Heading1Char">
    <w:name w:val="Heading 1 Char"/>
    <w:basedOn w:val="DefaultParagraphFont"/>
    <w:link w:val="Heading1"/>
    <w:rsid w:val="008933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33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33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33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33A1"/>
    <w:rPr>
      <w:b/>
      <w:spacing w:val="0"/>
    </w:rPr>
  </w:style>
  <w:style w:type="character" w:styleId="Emphasis">
    <w:name w:val="Emphasis"/>
    <w:basedOn w:val="DefaultParagraphFont"/>
    <w:qFormat/>
    <w:rsid w:val="008933A1"/>
    <w:rPr>
      <w:i/>
    </w:rPr>
  </w:style>
  <w:style w:type="paragraph" w:customStyle="1" w:styleId="SuperHeading">
    <w:name w:val="SuperHeading"/>
    <w:basedOn w:val="Normal"/>
    <w:rsid w:val="008933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33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33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33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33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33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33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33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33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33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33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33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33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33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33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33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33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33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33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33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33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33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33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33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33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33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33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33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33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33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33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33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33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33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33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33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33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33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33A1"/>
  </w:style>
  <w:style w:type="paragraph" w:styleId="TableofFigures">
    <w:name w:val="table of figures"/>
    <w:basedOn w:val="Normal"/>
    <w:next w:val="Normal"/>
    <w:semiHidden/>
    <w:rsid w:val="008933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33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33A1"/>
    <w:rPr>
      <w:rFonts w:ascii="Wingdings" w:hAnsi="Wingdings"/>
    </w:rPr>
  </w:style>
  <w:style w:type="paragraph" w:customStyle="1" w:styleId="TableHeading">
    <w:name w:val="Table Heading"/>
    <w:basedOn w:val="HeadingBase"/>
    <w:rsid w:val="008933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33A1"/>
    <w:rPr>
      <w:color w:val="0033CC"/>
      <w:u w:val="none"/>
    </w:rPr>
  </w:style>
  <w:style w:type="paragraph" w:customStyle="1" w:styleId="BodyTextRight">
    <w:name w:val="Body Text Right"/>
    <w:basedOn w:val="BodyText"/>
    <w:rsid w:val="008933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33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33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33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33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33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33A1"/>
    <w:rPr>
      <w:sz w:val="32"/>
    </w:rPr>
  </w:style>
  <w:style w:type="paragraph" w:customStyle="1" w:styleId="HeadingProcedure">
    <w:name w:val="Heading Procedure"/>
    <w:basedOn w:val="HeadingBase"/>
    <w:next w:val="Normal"/>
    <w:rsid w:val="008933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33A1"/>
    <w:pPr>
      <w:spacing w:before="60" w:after="60"/>
    </w:pPr>
  </w:style>
  <w:style w:type="paragraph" w:styleId="ListContinue">
    <w:name w:val="List Continue"/>
    <w:basedOn w:val="List"/>
    <w:rsid w:val="008933A1"/>
    <w:pPr>
      <w:ind w:firstLine="0"/>
    </w:pPr>
  </w:style>
  <w:style w:type="paragraph" w:customStyle="1" w:styleId="ListNote">
    <w:name w:val="List Note"/>
    <w:basedOn w:val="List"/>
    <w:rsid w:val="008933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33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33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33A1"/>
    <w:rPr>
      <w:rFonts w:ascii="Courier New" w:hAnsi="Courier New"/>
    </w:rPr>
  </w:style>
  <w:style w:type="paragraph" w:customStyle="1" w:styleId="NoteBullet">
    <w:name w:val="Note Bullet"/>
    <w:basedOn w:val="Note"/>
    <w:rsid w:val="008933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33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33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33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33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33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33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33A1"/>
    <w:rPr>
      <w:b/>
      <w:smallCaps/>
    </w:rPr>
  </w:style>
  <w:style w:type="paragraph" w:customStyle="1" w:styleId="TableListNumber">
    <w:name w:val="Table List Number"/>
    <w:basedOn w:val="ListNumber"/>
    <w:rsid w:val="008933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33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33A1"/>
    <w:pPr>
      <w:numPr>
        <w:numId w:val="8"/>
      </w:numPr>
    </w:pPr>
  </w:style>
  <w:style w:type="paragraph" w:customStyle="1" w:styleId="ListAlpha2">
    <w:name w:val="List Alpha 2"/>
    <w:basedOn w:val="List2"/>
    <w:rsid w:val="008933A1"/>
    <w:pPr>
      <w:numPr>
        <w:numId w:val="7"/>
      </w:numPr>
    </w:pPr>
  </w:style>
  <w:style w:type="paragraph" w:styleId="List2">
    <w:name w:val="List 2"/>
    <w:basedOn w:val="BodyText"/>
    <w:rsid w:val="008933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33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33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33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33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33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33A1"/>
    <w:pPr>
      <w:numPr>
        <w:numId w:val="3"/>
      </w:numPr>
    </w:pPr>
  </w:style>
  <w:style w:type="paragraph" w:styleId="ListContinue2">
    <w:name w:val="List Continue 2"/>
    <w:basedOn w:val="List2"/>
    <w:rsid w:val="008933A1"/>
    <w:pPr>
      <w:ind w:firstLine="0"/>
    </w:pPr>
  </w:style>
  <w:style w:type="paragraph" w:styleId="ListContinue3">
    <w:name w:val="List Continue 3"/>
    <w:basedOn w:val="List3"/>
    <w:rsid w:val="008933A1"/>
    <w:pPr>
      <w:ind w:left="1021" w:firstLine="0"/>
    </w:pPr>
  </w:style>
  <w:style w:type="paragraph" w:styleId="ListContinue4">
    <w:name w:val="List Continue 4"/>
    <w:basedOn w:val="List4"/>
    <w:rsid w:val="008933A1"/>
    <w:pPr>
      <w:ind w:firstLine="0"/>
    </w:pPr>
  </w:style>
  <w:style w:type="paragraph" w:styleId="ListContinue5">
    <w:name w:val="List Continue 5"/>
    <w:basedOn w:val="List5"/>
    <w:rsid w:val="008933A1"/>
    <w:pPr>
      <w:ind w:firstLine="0"/>
    </w:pPr>
  </w:style>
  <w:style w:type="paragraph" w:styleId="ListNumber3">
    <w:name w:val="List Number 3"/>
    <w:basedOn w:val="List3"/>
    <w:rsid w:val="008933A1"/>
    <w:pPr>
      <w:numPr>
        <w:numId w:val="4"/>
      </w:numPr>
    </w:pPr>
  </w:style>
  <w:style w:type="paragraph" w:styleId="ListNumber4">
    <w:name w:val="List Number 4"/>
    <w:basedOn w:val="List4"/>
    <w:rsid w:val="008933A1"/>
    <w:pPr>
      <w:numPr>
        <w:numId w:val="5"/>
      </w:numPr>
    </w:pPr>
  </w:style>
  <w:style w:type="paragraph" w:styleId="ListNumber5">
    <w:name w:val="List Number 5"/>
    <w:basedOn w:val="List5"/>
    <w:rsid w:val="008933A1"/>
    <w:pPr>
      <w:numPr>
        <w:numId w:val="6"/>
      </w:numPr>
    </w:pPr>
  </w:style>
  <w:style w:type="paragraph" w:styleId="BlockText">
    <w:name w:val="Block Text"/>
    <w:basedOn w:val="Normal"/>
    <w:rsid w:val="008933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33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33A1"/>
    <w:rPr>
      <w:sz w:val="16"/>
      <w:vertAlign w:val="superscript"/>
    </w:rPr>
  </w:style>
  <w:style w:type="character" w:customStyle="1" w:styleId="Symbols">
    <w:name w:val="Symbols"/>
    <w:basedOn w:val="DefaultParagraphFont"/>
    <w:rsid w:val="008933A1"/>
    <w:rPr>
      <w:rFonts w:ascii="Symbol" w:hAnsi="Symbol"/>
    </w:rPr>
  </w:style>
  <w:style w:type="character" w:customStyle="1" w:styleId="MenuOptions">
    <w:name w:val="Menu Options"/>
    <w:basedOn w:val="DefaultParagraphFont"/>
    <w:rsid w:val="008933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33A1"/>
    <w:rPr>
      <w:b/>
    </w:rPr>
  </w:style>
  <w:style w:type="character" w:customStyle="1" w:styleId="Underlined">
    <w:name w:val="Underlined"/>
    <w:basedOn w:val="DefaultParagraphFont"/>
    <w:rsid w:val="008933A1"/>
    <w:rPr>
      <w:u w:val="single"/>
    </w:rPr>
  </w:style>
  <w:style w:type="paragraph" w:customStyle="1" w:styleId="TableBodyTextRight">
    <w:name w:val="Table Body Text Right"/>
    <w:basedOn w:val="TableBodyText"/>
    <w:rsid w:val="008933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33A1"/>
    <w:rPr>
      <w:sz w:val="18"/>
    </w:rPr>
  </w:style>
  <w:style w:type="paragraph" w:customStyle="1" w:styleId="BodySmallRight">
    <w:name w:val="Body Small Right"/>
    <w:basedOn w:val="BodyTextRight"/>
    <w:rsid w:val="008933A1"/>
    <w:rPr>
      <w:sz w:val="18"/>
      <w:szCs w:val="18"/>
    </w:rPr>
  </w:style>
  <w:style w:type="paragraph" w:customStyle="1" w:styleId="MarginEdition">
    <w:name w:val="Margin Edition"/>
    <w:basedOn w:val="MarginNote"/>
    <w:rsid w:val="008933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33A1"/>
    <w:rPr>
      <w:sz w:val="2"/>
      <w:szCs w:val="2"/>
    </w:rPr>
  </w:style>
  <w:style w:type="character" w:customStyle="1" w:styleId="Small">
    <w:name w:val="Small"/>
    <w:basedOn w:val="DefaultParagraphFont"/>
    <w:rsid w:val="008933A1"/>
    <w:rPr>
      <w:sz w:val="16"/>
    </w:rPr>
  </w:style>
  <w:style w:type="paragraph" w:customStyle="1" w:styleId="WideTable">
    <w:name w:val="Wide Table"/>
    <w:basedOn w:val="Normal"/>
    <w:rsid w:val="008933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33A1"/>
  </w:style>
  <w:style w:type="paragraph" w:styleId="Quote">
    <w:name w:val="Quote"/>
    <w:basedOn w:val="Heading1"/>
    <w:link w:val="QuoteChar"/>
    <w:qFormat/>
    <w:rsid w:val="008933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33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33A1"/>
    <w:pPr>
      <w:pageBreakBefore/>
    </w:pPr>
  </w:style>
  <w:style w:type="paragraph" w:customStyle="1" w:styleId="Border">
    <w:name w:val="Border"/>
    <w:basedOn w:val="Normal"/>
    <w:qFormat/>
    <w:rsid w:val="008933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33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33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33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33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33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33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33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33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33A1"/>
    <w:rPr>
      <w:u w:val="single"/>
    </w:rPr>
  </w:style>
  <w:style w:type="character" w:customStyle="1" w:styleId="BoldandItalics">
    <w:name w:val="Bold and Italics"/>
    <w:qFormat/>
    <w:rsid w:val="008933A1"/>
    <w:rPr>
      <w:b/>
      <w:i/>
      <w:u w:val="none"/>
    </w:rPr>
  </w:style>
  <w:style w:type="paragraph" w:styleId="BalloonText">
    <w:name w:val="Balloon Text"/>
    <w:basedOn w:val="Normal"/>
    <w:link w:val="BalloonTextChar"/>
    <w:rsid w:val="008933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33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33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33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33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33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33A1"/>
    <w:pPr>
      <w:spacing w:before="0" w:after="0"/>
    </w:pPr>
  </w:style>
  <w:style w:type="paragraph" w:customStyle="1" w:styleId="BodyTextBold">
    <w:name w:val="Body Text Bold"/>
    <w:basedOn w:val="BodyText"/>
    <w:qFormat/>
    <w:rsid w:val="008933A1"/>
    <w:rPr>
      <w:b/>
    </w:rPr>
  </w:style>
  <w:style w:type="character" w:styleId="Hyperlink">
    <w:name w:val="Hyperlink"/>
    <w:basedOn w:val="DefaultParagraphFont"/>
    <w:uiPriority w:val="99"/>
    <w:unhideWhenUsed/>
    <w:rsid w:val="008C4E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378</Words>
  <Characters>2578</Characters>
  <Application>Microsoft Office Word</Application>
  <DocSecurity>0</DocSecurity>
  <Lines>66</Lines>
  <Paragraphs>43</Paragraphs>
  <ScaleCrop>false</ScaleCrop>
  <Company>Author-it Software Corporation Ltd.</Company>
  <LinksUpToDate>false</LinksUpToDate>
  <CharactersWithSpaces>2913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ICTCBL329 Install underground cable for communications applications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2024-12-17T22:22:00Z</dcterms:created>
  <dcterms:modified xsi:type="dcterms:W3CDTF">2024-12-17T22:22:00Z</dcterms:modified>
</cp:coreProperties>
</file>