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150" w:rsidP="00DB0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ICTCBL326 Cut over metallic conductor cable in the access network</w:t>
      </w:r>
      <w:r>
        <w:fldChar w:fldCharType="end"/>
      </w:r>
    </w:p>
    <w:p w:rsidR="00DB0150" w:rsidP="00DB0150">
      <w:pPr>
        <w:pStyle w:val="Version"/>
        <w:sectPr w:rsidSect="00041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BDB" w:rsidP="00041BDB">
      <w:pPr>
        <w:pStyle w:val="SuperHeading"/>
      </w:pPr>
      <w:r w:rsidRPr="00041BDB">
        <w:t>Assessment Requirements for ICTCBL326 Cut over metallic conductor cable in the access network</w:t>
      </w:r>
    </w:p>
    <w:p w:rsidR="00000000" w:rsidRPr="00041BDB" w:rsidP="00041BDB">
      <w:pPr>
        <w:pStyle w:val="Heading1"/>
      </w:pPr>
      <w:bookmarkStart w:id="1" w:name="O_1040487"/>
      <w:bookmarkEnd w:id="1"/>
      <w:r w:rsidRPr="00041BD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41B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DB" w:rsidP="00041BDB">
            <w:pPr>
              <w:pStyle w:val="BodyText"/>
            </w:pPr>
            <w:r w:rsidRPr="00041BD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DB">
            <w:pPr>
              <w:pStyle w:val="BodyText"/>
              <w:rPr>
                <w:lang w:val="en-NZ"/>
              </w:rPr>
            </w:pPr>
            <w:r w:rsidRPr="00041BDB">
              <w:rPr>
                <w:rStyle w:val="SpecialBold"/>
              </w:rPr>
              <w:t>Comments</w:t>
            </w:r>
          </w:p>
        </w:tc>
      </w:tr>
      <w:tr w:rsidTr="00041B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DB">
            <w:pPr>
              <w:pStyle w:val="BodyText"/>
              <w:rPr>
                <w:lang w:val="en-NZ"/>
              </w:rPr>
            </w:pPr>
            <w:r w:rsidRPr="00041BD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DB" w:rsidP="00041BDB">
            <w:pPr>
              <w:pStyle w:val="BodyText"/>
            </w:pPr>
            <w:r w:rsidRPr="00041BDB">
              <w:t>This version released with ICT Information and Communications Technology Training Package Version 5.0.</w:t>
            </w:r>
          </w:p>
        </w:tc>
      </w:tr>
    </w:tbl>
    <w:p w:rsidR="00000000" w:rsidRPr="00041BDB" w:rsidP="00041BDB">
      <w:pPr>
        <w:pStyle w:val="BodyText"/>
      </w:pPr>
    </w:p>
    <w:p w:rsidR="00000000" w:rsidRPr="00041BDB" w:rsidP="00041BDB">
      <w:pPr>
        <w:pStyle w:val="AllowPageBreak"/>
      </w:pPr>
    </w:p>
    <w:p w:rsidR="00000000" w:rsidRPr="00041BDB" w:rsidP="00041BDB">
      <w:pPr>
        <w:pStyle w:val="Heading1"/>
      </w:pPr>
      <w:bookmarkStart w:id="2" w:name="O_1040490"/>
      <w:bookmarkEnd w:id="2"/>
      <w:r w:rsidRPr="00041BDB">
        <w:t>Performance Evidence</w:t>
      </w:r>
    </w:p>
    <w:p w:rsidR="00000000" w:rsidRPr="00041BDB" w:rsidP="00DB0150">
      <w:pPr>
        <w:pStyle w:val="BodyText"/>
      </w:pPr>
      <w:r w:rsidRPr="00041BDB">
        <w:t>The candidate must demonstrate the ability to perform the tasks outlined in the elements, performance criteria,</w:t>
      </w:r>
      <w:r w:rsidRPr="00041BDB">
        <w:t xml:space="preserve"> and foundation skills, and to:</w:t>
      </w:r>
    </w:p>
    <w:p w:rsidR="00000000" w:rsidRPr="00041BDB" w:rsidP="00041BDB">
      <w:pPr>
        <w:pStyle w:val="ListBullet"/>
      </w:pPr>
      <w:r w:rsidRPr="00041BDB">
        <w:t>set up the site for a cabling cut over job</w:t>
      </w:r>
    </w:p>
    <w:p w:rsidR="00000000" w:rsidRPr="00041BDB" w:rsidP="00041BDB">
      <w:pPr>
        <w:pStyle w:val="ListBullet"/>
      </w:pPr>
      <w:r w:rsidRPr="00041BDB">
        <w:t>use project plan to determine cable route and necessary fittings for installation</w:t>
      </w:r>
    </w:p>
    <w:p w:rsidR="00000000" w:rsidRPr="00041BDB" w:rsidP="00041BDB">
      <w:pPr>
        <w:pStyle w:val="ListBullet"/>
      </w:pPr>
      <w:r w:rsidRPr="00041BDB">
        <w:t>use project plan to prepare detailed cut over plan including any anticipated outages that may affe</w:t>
      </w:r>
      <w:r w:rsidRPr="00041BDB">
        <w:t>ct service level agreements (SLAs)</w:t>
      </w:r>
    </w:p>
    <w:p w:rsidR="00000000" w:rsidRPr="00041BDB" w:rsidP="00041BDB">
      <w:pPr>
        <w:pStyle w:val="ListBullet"/>
      </w:pPr>
      <w:r w:rsidRPr="00041BDB">
        <w:t>follow customer practices for the placement and sealing of cables</w:t>
      </w:r>
    </w:p>
    <w:p w:rsidR="00000000" w:rsidRPr="00041BDB" w:rsidP="00041BDB">
      <w:pPr>
        <w:pStyle w:val="ListBullet"/>
      </w:pPr>
      <w:r w:rsidRPr="00041BDB">
        <w:t>separate, label and joint cable units and pairs according to industry practices</w:t>
      </w:r>
    </w:p>
    <w:p w:rsidR="00000000" w:rsidRPr="00041BDB" w:rsidP="00041BDB">
      <w:pPr>
        <w:pStyle w:val="ListBullet"/>
      </w:pPr>
      <w:r w:rsidRPr="00041BDB">
        <w:t>test cable, rectify faults, record results and take appropriate action</w:t>
      </w:r>
    </w:p>
    <w:p w:rsidR="00000000" w:rsidRPr="00041BDB" w:rsidP="00041BDB">
      <w:pPr>
        <w:pStyle w:val="ListBullet"/>
      </w:pPr>
      <w:r w:rsidRPr="00041BDB">
        <w:t>seal all joints and cabinets according to enterprise agreements</w:t>
      </w:r>
    </w:p>
    <w:p w:rsidR="00000000" w:rsidRPr="00041BDB" w:rsidP="00041BDB">
      <w:pPr>
        <w:pStyle w:val="ListBullet"/>
      </w:pPr>
      <w:r w:rsidRPr="00041BDB">
        <w:t>comply with relevant work health and safety (WHS) and environmental requirements</w:t>
      </w:r>
    </w:p>
    <w:p w:rsidR="00000000" w:rsidRPr="00041BDB" w:rsidP="00041BDB">
      <w:pPr>
        <w:pStyle w:val="ListBullet"/>
      </w:pPr>
      <w:r w:rsidRPr="00041BDB">
        <w:t>place and secure cables and mark-up as-built plans</w:t>
      </w:r>
    </w:p>
    <w:p w:rsidR="00000000" w:rsidRPr="00041BDB" w:rsidP="00041BDB">
      <w:pPr>
        <w:pStyle w:val="ListBullet"/>
      </w:pPr>
      <w:r w:rsidRPr="00041BDB">
        <w:t>handover completed job to customer.</w:t>
      </w:r>
    </w:p>
    <w:p w:rsidR="00000000" w:rsidRPr="00041BDB" w:rsidP="00041BDB">
      <w:pPr>
        <w:pStyle w:val="BodyText"/>
      </w:pPr>
    </w:p>
    <w:p w:rsidR="00000000" w:rsidRPr="00041BDB" w:rsidP="00DB0150">
      <w:pPr>
        <w:pStyle w:val="BodyText"/>
      </w:pPr>
      <w:r w:rsidRPr="00041BDB">
        <w:t xml:space="preserve">Note: Evidence must be </w:t>
      </w:r>
      <w:r w:rsidRPr="00041BDB">
        <w:t>provided at least once when a specific volume or frequency is not stated.</w:t>
      </w:r>
    </w:p>
    <w:p w:rsidR="00000000" w:rsidRPr="00041BDB" w:rsidP="00041BDB">
      <w:pPr>
        <w:pStyle w:val="Heading1"/>
      </w:pPr>
      <w:bookmarkStart w:id="3" w:name="O_1040489"/>
      <w:bookmarkEnd w:id="3"/>
      <w:r w:rsidRPr="00041BDB">
        <w:t>Knowledge Evidence</w:t>
      </w:r>
    </w:p>
    <w:p w:rsidR="00000000" w:rsidRPr="00041BDB" w:rsidP="00DB0150">
      <w:pPr>
        <w:pStyle w:val="BodyText"/>
      </w:pPr>
      <w:r w:rsidRPr="00041BDB">
        <w:t>The candidate must demonstrate the knowledge required to perform the tasks outlined in the elements, performance criteria, and foundation skills</w:t>
      </w:r>
      <w:r w:rsidRPr="00041BDB">
        <w:t>, which includes knowledge about:</w:t>
      </w:r>
    </w:p>
    <w:p w:rsidR="00000000" w:rsidRPr="00041BDB" w:rsidP="00041BDB">
      <w:pPr>
        <w:pStyle w:val="ListBullet"/>
      </w:pPr>
      <w:r w:rsidRPr="00041BDB">
        <w:t>requirements of legislation, regulations, codes, standards and customer practices relevant to work activity, in particular:</w:t>
      </w:r>
    </w:p>
    <w:p w:rsidR="00000000" w:rsidRPr="00041BDB" w:rsidP="00041BDB">
      <w:pPr>
        <w:pStyle w:val="ListBullet2"/>
      </w:pPr>
      <w:r w:rsidRPr="00041BDB">
        <w:t>WHS requirements and environmental requirements relating to setting up an outdoor site and acces</w:t>
      </w:r>
      <w:r w:rsidRPr="00041BDB">
        <w:t>sing underground facilities</w:t>
      </w:r>
    </w:p>
    <w:p w:rsidR="00000000" w:rsidRPr="00041BDB" w:rsidP="00041BDB">
      <w:pPr>
        <w:pStyle w:val="ListBullet"/>
      </w:pPr>
      <w:r w:rsidRPr="00041BDB">
        <w:t>project plans and other formal agreements that impact on the work activity</w:t>
      </w:r>
    </w:p>
    <w:p w:rsidR="00000000" w:rsidRPr="00041BDB" w:rsidP="00041BDB">
      <w:pPr>
        <w:pStyle w:val="ListBullet"/>
      </w:pPr>
      <w:r w:rsidRPr="00041BDB">
        <w:t>interpretation and methods to mark-up as-built plans</w:t>
      </w:r>
    </w:p>
    <w:p w:rsidR="00000000" w:rsidRPr="00041BDB" w:rsidP="00041BDB">
      <w:pPr>
        <w:pStyle w:val="ListBullet"/>
      </w:pPr>
      <w:r w:rsidRPr="00041BDB">
        <w:t>common cabling types, connectors and cabling structures (including conductor identification/cable colour coding)</w:t>
      </w:r>
    </w:p>
    <w:p w:rsidR="00000000" w:rsidRPr="00041BDB" w:rsidP="00041BDB">
      <w:pPr>
        <w:pStyle w:val="ListBullet"/>
      </w:pPr>
      <w:r w:rsidRPr="00041BDB">
        <w:t xml:space="preserve">manufacturer jointing and sealing guidelines and practices </w:t>
      </w:r>
    </w:p>
    <w:p w:rsidR="00000000" w:rsidRPr="00041BDB" w:rsidP="00041BDB">
      <w:pPr>
        <w:pStyle w:val="ListBullet"/>
      </w:pPr>
      <w:r w:rsidRPr="00041BDB">
        <w:t xml:space="preserve">process of cutting over a cable for various scenarios including: </w:t>
      </w:r>
    </w:p>
    <w:p w:rsidR="00000000" w:rsidRPr="00041BDB" w:rsidP="00041BDB">
      <w:pPr>
        <w:pStyle w:val="ListBullet2"/>
      </w:pPr>
      <w:r w:rsidRPr="00041BDB">
        <w:t>aerial lead-in</w:t>
      </w:r>
    </w:p>
    <w:p w:rsidR="00000000" w:rsidRPr="00041BDB" w:rsidP="00041BDB">
      <w:pPr>
        <w:pStyle w:val="ListBullet2"/>
      </w:pPr>
      <w:r w:rsidRPr="00041BDB">
        <w:t>u</w:t>
      </w:r>
      <w:r w:rsidRPr="00041BDB">
        <w:t>nderground lead-in</w:t>
      </w:r>
    </w:p>
    <w:p w:rsidR="00000000" w:rsidRPr="00041BDB" w:rsidP="00041BDB">
      <w:pPr>
        <w:pStyle w:val="ListBullet"/>
      </w:pPr>
      <w:r w:rsidRPr="00041BDB">
        <w:t>features and operating conditions of test equipment and how the equipment is used to measure cable performance</w:t>
      </w:r>
    </w:p>
    <w:p w:rsidR="00000000" w:rsidRPr="00041BDB" w:rsidP="00041BDB">
      <w:pPr>
        <w:pStyle w:val="ListBullet"/>
      </w:pPr>
      <w:r w:rsidRPr="00041BDB">
        <w:t xml:space="preserve">typical issues and challenges that may cause delays in job completion, and how these could be addressed </w:t>
      </w:r>
    </w:p>
    <w:p w:rsidR="00000000" w:rsidRPr="00041BDB" w:rsidP="00041BDB">
      <w:pPr>
        <w:pStyle w:val="ListBullet"/>
      </w:pPr>
      <w:r w:rsidRPr="00041BDB">
        <w:t>purpose of warrantie</w:t>
      </w:r>
      <w:r w:rsidRPr="00041BDB">
        <w:t>s and SLAs</w:t>
      </w:r>
    </w:p>
    <w:p w:rsidR="00DB0150" w:rsidP="00041BDB">
      <w:pPr>
        <w:pStyle w:val="ListBullet"/>
      </w:pPr>
      <w:r w:rsidRPr="00041BDB">
        <w:t>mark-up as-built plans</w:t>
      </w:r>
      <w:r w:rsidRPr="00041BDB">
        <w:rPr>
          <w:rStyle w:val="Monospace"/>
        </w:rPr>
        <w:t>.</w:t>
      </w:r>
    </w:p>
    <w:p w:rsidR="00DB0150" w:rsidP="00041BDB">
      <w:pPr>
        <w:pStyle w:val="ListBullet"/>
      </w:pPr>
    </w:p>
    <w:p w:rsidR="00000000" w:rsidRPr="00041BDB" w:rsidP="00041BDB">
      <w:pPr>
        <w:pStyle w:val="Heading1"/>
      </w:pPr>
      <w:bookmarkStart w:id="4" w:name="O_1040488"/>
      <w:bookmarkEnd w:id="4"/>
      <w:r w:rsidRPr="00041BDB">
        <w:t>Assessment Conditions</w:t>
      </w:r>
    </w:p>
    <w:p w:rsidR="00000000" w:rsidRPr="00041BDB" w:rsidP="00DB0150">
      <w:pPr>
        <w:pStyle w:val="BodyText"/>
      </w:pPr>
      <w:r w:rsidRPr="00041BDB">
        <w:t>Skills must be assessed in a workplace or simulated environment where conditions are typical of those in a telecommunications work environment or workplace.</w:t>
      </w:r>
    </w:p>
    <w:p w:rsidR="00000000" w:rsidRPr="00041BDB" w:rsidP="00DB0150">
      <w:pPr>
        <w:pStyle w:val="BodyText"/>
      </w:pPr>
      <w:r w:rsidRPr="00041BDB">
        <w:t>Access is required to:</w:t>
      </w:r>
    </w:p>
    <w:p w:rsidR="00000000" w:rsidRPr="00041BDB" w:rsidP="00041BDB">
      <w:pPr>
        <w:pStyle w:val="ListBullet"/>
      </w:pPr>
      <w:r w:rsidRPr="00041BDB">
        <w:t>cable systems and jointing equipment required to cut over cable</w:t>
      </w:r>
    </w:p>
    <w:p w:rsidR="00000000" w:rsidRPr="00041BDB" w:rsidP="00041BDB">
      <w:pPr>
        <w:pStyle w:val="ListBullet"/>
      </w:pPr>
      <w:r w:rsidRPr="00041BDB">
        <w:t>cabling infrastructure required for installation</w:t>
      </w:r>
    </w:p>
    <w:p w:rsidR="00000000" w:rsidRPr="00041BDB" w:rsidP="00041BDB">
      <w:pPr>
        <w:pStyle w:val="ListBullet"/>
      </w:pPr>
      <w:r w:rsidRPr="00041BDB">
        <w:t>regulatory and equipment documentation that impacts on work activities.</w:t>
      </w:r>
    </w:p>
    <w:p w:rsidR="00000000" w:rsidRPr="00041BDB" w:rsidP="00041BDB">
      <w:pPr>
        <w:pStyle w:val="BodyText"/>
      </w:pPr>
    </w:p>
    <w:p w:rsidR="00000000" w:rsidRPr="00041BDB" w:rsidP="00DB0150">
      <w:pPr>
        <w:pStyle w:val="BodyText"/>
      </w:pPr>
      <w:r w:rsidRPr="00041BDB">
        <w:t>Assessors of this unit must satisfy the requirements for assessors i</w:t>
      </w:r>
      <w:r w:rsidRPr="00041BDB">
        <w:t>n applicable vocational education and training legislation, frameworks and/or standards.</w:t>
      </w:r>
    </w:p>
    <w:p w:rsidR="00000000" w:rsidRPr="00041BDB" w:rsidP="00041BDB">
      <w:pPr>
        <w:pStyle w:val="Heading1"/>
      </w:pPr>
      <w:bookmarkStart w:id="5" w:name="O_1040486"/>
      <w:bookmarkEnd w:id="5"/>
      <w:r w:rsidRPr="00041BDB">
        <w:t>Links</w:t>
      </w:r>
    </w:p>
    <w:p w:rsidR="00000000" w:rsidRPr="00041BDB" w:rsidP="00DB0150">
      <w:pPr>
        <w:pStyle w:val="BodyText"/>
      </w:pPr>
      <w:r w:rsidRPr="00041BD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27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1BDB" w:rsidP="00041BDB"/>
    <w:sectPr w:rsidSect="00041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DB" w:rsidRPr="00DB0150" w:rsidP="00DB0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0" w:rsidP="00041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150" w:rsidP="00041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0150" w:rsidP="00041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BDB" w:rsidRPr="00DB0150" w:rsidP="00DB0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50" w:rsidRPr="002D2AF8" w:rsidP="00041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ICTCBL326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B0150" w:rsidP="00041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2F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663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C8B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BDB"/>
  </w:style>
  <w:style w:type="character" w:customStyle="1" w:styleId="Heading1Char">
    <w:name w:val="Heading 1 Char"/>
    <w:basedOn w:val="DefaultParagraphFont"/>
    <w:link w:val="Heading1"/>
    <w:rsid w:val="00041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B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BDB"/>
    <w:rPr>
      <w:b/>
      <w:spacing w:val="0"/>
    </w:rPr>
  </w:style>
  <w:style w:type="paragraph" w:styleId="ListBullet2">
    <w:name w:val="List Bullet 2"/>
    <w:basedOn w:val="List2"/>
    <w:rsid w:val="00041B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41BDB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41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BDB"/>
    <w:rPr>
      <w:i/>
    </w:rPr>
  </w:style>
  <w:style w:type="paragraph" w:styleId="Caption">
    <w:name w:val="caption"/>
    <w:basedOn w:val="BodyText"/>
    <w:next w:val="Normal"/>
    <w:qFormat/>
    <w:rsid w:val="00041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BDB"/>
  </w:style>
  <w:style w:type="paragraph" w:styleId="TableofFigures">
    <w:name w:val="table of figures"/>
    <w:basedOn w:val="Normal"/>
    <w:next w:val="Normal"/>
    <w:semiHidden/>
    <w:rsid w:val="00041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B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BDB"/>
    <w:rPr>
      <w:rFonts w:ascii="Wingdings" w:hAnsi="Wingdings"/>
    </w:rPr>
  </w:style>
  <w:style w:type="paragraph" w:customStyle="1" w:styleId="TableHeading">
    <w:name w:val="Table Heading"/>
    <w:basedOn w:val="HeadingBase"/>
    <w:rsid w:val="00041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BDB"/>
    <w:rPr>
      <w:color w:val="0033CC"/>
      <w:u w:val="none"/>
    </w:rPr>
  </w:style>
  <w:style w:type="paragraph" w:customStyle="1" w:styleId="BodyTextRight">
    <w:name w:val="Body Text Right"/>
    <w:basedOn w:val="BodyText"/>
    <w:rsid w:val="00041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B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BDB"/>
    <w:rPr>
      <w:sz w:val="32"/>
    </w:rPr>
  </w:style>
  <w:style w:type="paragraph" w:customStyle="1" w:styleId="HeadingProcedure">
    <w:name w:val="Heading Procedure"/>
    <w:basedOn w:val="HeadingBase"/>
    <w:next w:val="Normal"/>
    <w:rsid w:val="00041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BDB"/>
    <w:pPr>
      <w:spacing w:before="60" w:after="60"/>
    </w:pPr>
  </w:style>
  <w:style w:type="paragraph" w:styleId="ListContinue">
    <w:name w:val="List Continue"/>
    <w:basedOn w:val="List"/>
    <w:rsid w:val="00041BDB"/>
    <w:pPr>
      <w:ind w:firstLine="0"/>
    </w:pPr>
  </w:style>
  <w:style w:type="paragraph" w:customStyle="1" w:styleId="ListNote">
    <w:name w:val="List Note"/>
    <w:basedOn w:val="List"/>
    <w:rsid w:val="00041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41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BDB"/>
    <w:rPr>
      <w:b/>
      <w:smallCaps/>
    </w:rPr>
  </w:style>
  <w:style w:type="paragraph" w:customStyle="1" w:styleId="TableListNumber">
    <w:name w:val="Table List Number"/>
    <w:basedOn w:val="ListNumber"/>
    <w:rsid w:val="00041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BDB"/>
    <w:pPr>
      <w:numPr>
        <w:numId w:val="9"/>
      </w:numPr>
    </w:pPr>
  </w:style>
  <w:style w:type="paragraph" w:customStyle="1" w:styleId="ListAlpha2">
    <w:name w:val="List Alpha 2"/>
    <w:basedOn w:val="List2"/>
    <w:rsid w:val="00041BDB"/>
    <w:pPr>
      <w:numPr>
        <w:numId w:val="8"/>
      </w:numPr>
    </w:pPr>
  </w:style>
  <w:style w:type="paragraph" w:styleId="List2">
    <w:name w:val="List 2"/>
    <w:basedOn w:val="BodyText"/>
    <w:rsid w:val="00041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B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BDB"/>
    <w:pPr>
      <w:numPr>
        <w:numId w:val="4"/>
      </w:numPr>
    </w:pPr>
  </w:style>
  <w:style w:type="paragraph" w:styleId="ListContinue2">
    <w:name w:val="List Continue 2"/>
    <w:basedOn w:val="List2"/>
    <w:rsid w:val="00041BDB"/>
    <w:pPr>
      <w:ind w:firstLine="0"/>
    </w:pPr>
  </w:style>
  <w:style w:type="paragraph" w:styleId="ListContinue3">
    <w:name w:val="List Continue 3"/>
    <w:basedOn w:val="List3"/>
    <w:rsid w:val="00041BDB"/>
    <w:pPr>
      <w:ind w:left="1021" w:firstLine="0"/>
    </w:pPr>
  </w:style>
  <w:style w:type="paragraph" w:styleId="ListContinue4">
    <w:name w:val="List Continue 4"/>
    <w:basedOn w:val="List4"/>
    <w:rsid w:val="00041BDB"/>
    <w:pPr>
      <w:ind w:firstLine="0"/>
    </w:pPr>
  </w:style>
  <w:style w:type="paragraph" w:styleId="ListContinue5">
    <w:name w:val="List Continue 5"/>
    <w:basedOn w:val="List5"/>
    <w:rsid w:val="00041BDB"/>
    <w:pPr>
      <w:ind w:firstLine="0"/>
    </w:pPr>
  </w:style>
  <w:style w:type="paragraph" w:styleId="ListNumber3">
    <w:name w:val="List Number 3"/>
    <w:basedOn w:val="List3"/>
    <w:rsid w:val="00041BDB"/>
    <w:pPr>
      <w:numPr>
        <w:numId w:val="5"/>
      </w:numPr>
    </w:pPr>
  </w:style>
  <w:style w:type="paragraph" w:styleId="ListNumber4">
    <w:name w:val="List Number 4"/>
    <w:basedOn w:val="List4"/>
    <w:rsid w:val="00041BDB"/>
    <w:pPr>
      <w:numPr>
        <w:numId w:val="6"/>
      </w:numPr>
    </w:pPr>
  </w:style>
  <w:style w:type="paragraph" w:styleId="ListNumber5">
    <w:name w:val="List Number 5"/>
    <w:basedOn w:val="List5"/>
    <w:rsid w:val="00041BDB"/>
    <w:pPr>
      <w:numPr>
        <w:numId w:val="7"/>
      </w:numPr>
    </w:pPr>
  </w:style>
  <w:style w:type="paragraph" w:styleId="BlockText">
    <w:name w:val="Block Text"/>
    <w:basedOn w:val="Normal"/>
    <w:rsid w:val="00041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BDB"/>
    <w:rPr>
      <w:sz w:val="16"/>
      <w:vertAlign w:val="superscript"/>
    </w:rPr>
  </w:style>
  <w:style w:type="character" w:customStyle="1" w:styleId="Symbols">
    <w:name w:val="Symbols"/>
    <w:basedOn w:val="DefaultParagraphFont"/>
    <w:rsid w:val="00041BDB"/>
    <w:rPr>
      <w:rFonts w:ascii="Symbol" w:hAnsi="Symbol"/>
    </w:rPr>
  </w:style>
  <w:style w:type="character" w:customStyle="1" w:styleId="MenuOptions">
    <w:name w:val="Menu Options"/>
    <w:basedOn w:val="DefaultParagraphFont"/>
    <w:rsid w:val="00041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BDB"/>
    <w:rPr>
      <w:b/>
    </w:rPr>
  </w:style>
  <w:style w:type="character" w:customStyle="1" w:styleId="Underlined">
    <w:name w:val="Underlined"/>
    <w:basedOn w:val="DefaultParagraphFont"/>
    <w:rsid w:val="00041BDB"/>
    <w:rPr>
      <w:u w:val="single"/>
    </w:rPr>
  </w:style>
  <w:style w:type="paragraph" w:customStyle="1" w:styleId="TableBodyTextRight">
    <w:name w:val="Table Body Text Right"/>
    <w:basedOn w:val="TableBodyText"/>
    <w:rsid w:val="00041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BDB"/>
    <w:rPr>
      <w:sz w:val="18"/>
    </w:rPr>
  </w:style>
  <w:style w:type="paragraph" w:customStyle="1" w:styleId="BodySmallRight">
    <w:name w:val="Body Small Right"/>
    <w:basedOn w:val="BodyTextRight"/>
    <w:rsid w:val="00041BDB"/>
    <w:rPr>
      <w:sz w:val="18"/>
      <w:szCs w:val="18"/>
    </w:rPr>
  </w:style>
  <w:style w:type="paragraph" w:customStyle="1" w:styleId="MarginEdition">
    <w:name w:val="Margin Edition"/>
    <w:basedOn w:val="MarginNote"/>
    <w:rsid w:val="00041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BDB"/>
    <w:rPr>
      <w:sz w:val="2"/>
      <w:szCs w:val="2"/>
    </w:rPr>
  </w:style>
  <w:style w:type="character" w:customStyle="1" w:styleId="Small">
    <w:name w:val="Small"/>
    <w:basedOn w:val="DefaultParagraphFont"/>
    <w:rsid w:val="00041BDB"/>
    <w:rPr>
      <w:sz w:val="16"/>
    </w:rPr>
  </w:style>
  <w:style w:type="paragraph" w:customStyle="1" w:styleId="WideTable">
    <w:name w:val="Wide Table"/>
    <w:basedOn w:val="Normal"/>
    <w:rsid w:val="00041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BDB"/>
  </w:style>
  <w:style w:type="paragraph" w:styleId="Quote">
    <w:name w:val="Quote"/>
    <w:basedOn w:val="Heading1"/>
    <w:link w:val="QuoteChar"/>
    <w:qFormat/>
    <w:rsid w:val="00041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BDB"/>
    <w:pPr>
      <w:pageBreakBefore/>
    </w:pPr>
  </w:style>
  <w:style w:type="paragraph" w:customStyle="1" w:styleId="Border">
    <w:name w:val="Border"/>
    <w:basedOn w:val="Normal"/>
    <w:qFormat/>
    <w:rsid w:val="00041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BDB"/>
    <w:rPr>
      <w:u w:val="single"/>
    </w:rPr>
  </w:style>
  <w:style w:type="character" w:customStyle="1" w:styleId="BoldandItalics">
    <w:name w:val="Bold and Italics"/>
    <w:qFormat/>
    <w:rsid w:val="00041BDB"/>
    <w:rPr>
      <w:b/>
      <w:i/>
      <w:u w:val="none"/>
    </w:rPr>
  </w:style>
  <w:style w:type="paragraph" w:styleId="BalloonText">
    <w:name w:val="Balloon Text"/>
    <w:basedOn w:val="Normal"/>
    <w:link w:val="BalloonTextChar"/>
    <w:rsid w:val="00041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BDB"/>
    <w:pPr>
      <w:spacing w:before="0" w:after="0"/>
    </w:pPr>
  </w:style>
  <w:style w:type="paragraph" w:customStyle="1" w:styleId="BodyTextBold">
    <w:name w:val="Body Text Bold"/>
    <w:basedOn w:val="BodyText"/>
    <w:qFormat/>
    <w:rsid w:val="00041BDB"/>
    <w:rPr>
      <w:b/>
    </w:rPr>
  </w:style>
  <w:style w:type="character" w:styleId="Hyperlink">
    <w:name w:val="Hyperlink"/>
    <w:basedOn w:val="DefaultParagraphFont"/>
    <w:uiPriority w:val="99"/>
    <w:unhideWhenUsed/>
    <w:rsid w:val="00DB0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2867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ICTCBL326 Cut over metallic conductor cable in the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