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A20" w:rsidP="00576A20">
      <w:pPr>
        <w:pStyle w:val="Title"/>
      </w:pPr>
      <w:r>
        <w:fldChar w:fldCharType="begin"/>
      </w:r>
      <w:r>
        <w:instrText xml:space="preserve"> TITLE   \* MERGEFORMAT </w:instrText>
      </w:r>
      <w:r>
        <w:fldChar w:fldCharType="separate"/>
      </w:r>
      <w:r>
        <w:t>ICTCBL323 Test cables and systems on customer premises</w:t>
      </w:r>
      <w:r>
        <w:fldChar w:fldCharType="end"/>
      </w:r>
    </w:p>
    <w:p w:rsidR="00576A20" w:rsidP="00576A20">
      <w:pPr>
        <w:pStyle w:val="Version"/>
        <w:sectPr w:rsidSect="00E50E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E22" w:rsidP="00E50E22">
      <w:pPr>
        <w:pStyle w:val="SuperHeading"/>
      </w:pPr>
      <w:r w:rsidRPr="00E50E22">
        <w:t>ICTCBL323 Test cables and systems on customer premises</w:t>
      </w:r>
    </w:p>
    <w:p w:rsidR="00000000" w:rsidRPr="00E50E22" w:rsidP="00E50E22">
      <w:pPr>
        <w:pStyle w:val="Heading1"/>
      </w:pPr>
      <w:bookmarkStart w:id="1" w:name="O_1040376"/>
      <w:bookmarkEnd w:id="1"/>
      <w:r w:rsidRPr="00E50E22">
        <w:t>Modification History</w:t>
      </w:r>
    </w:p>
    <w:tbl>
      <w:tblPr>
        <w:tblW w:w="9522" w:type="dxa"/>
        <w:tblLayout w:type="fixed"/>
        <w:tblCellMar>
          <w:left w:w="62" w:type="dxa"/>
          <w:right w:w="62" w:type="dxa"/>
        </w:tblCellMar>
        <w:tblLook w:val="0000"/>
      </w:tblPr>
      <w:tblGrid>
        <w:gridCol w:w="1785"/>
        <w:gridCol w:w="7737"/>
      </w:tblGrid>
      <w:tr w:rsidTr="00E50E22">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rPr>
                <w:rStyle w:val="SpecialBold"/>
              </w:rPr>
              <w:t>Comments</w:t>
            </w:r>
          </w:p>
        </w:tc>
      </w:tr>
      <w:tr w:rsidTr="00E50E22">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t>This version released with ICT Information and Communications Technology Training Package Release 5.0.</w:t>
            </w:r>
          </w:p>
        </w:tc>
      </w:tr>
    </w:tbl>
    <w:p w:rsidR="00576A20" w:rsidP="00E50E22">
      <w:pPr>
        <w:pStyle w:val="BodyText"/>
      </w:pPr>
    </w:p>
    <w:p w:rsidR="00576A20" w:rsidP="00E50E22">
      <w:pPr>
        <w:pStyle w:val="BodyText"/>
      </w:pPr>
    </w:p>
    <w:p w:rsidR="00000000" w:rsidRPr="00E50E22" w:rsidP="00E50E22">
      <w:pPr>
        <w:pStyle w:val="Heading1"/>
      </w:pPr>
      <w:bookmarkStart w:id="2" w:name="O_1040381"/>
      <w:bookmarkEnd w:id="2"/>
      <w:r w:rsidRPr="00E50E22">
        <w:t>Application</w:t>
      </w:r>
    </w:p>
    <w:p w:rsidR="00000000" w:rsidRPr="00E50E22" w:rsidP="00576A20">
      <w:pPr>
        <w:pStyle w:val="BodyText"/>
      </w:pPr>
      <w:r w:rsidRPr="00E50E22">
        <w:t>This unit describes the skills and knowledge require</w:t>
      </w:r>
      <w:r w:rsidRPr="00E50E22">
        <w:t xml:space="preserve">d to test the performance of copper, optical fibre and telecommunications cable on customer premises for the purpose of commissioning, fault identification or routine maintenance. It includes ensuring a safe and secure work environment while work is being </w:t>
      </w:r>
      <w:r w:rsidRPr="00E50E22">
        <w:t xml:space="preserve">undertaken. </w:t>
      </w:r>
    </w:p>
    <w:p w:rsidR="00000000" w:rsidRPr="00E50E22" w:rsidP="00576A20">
      <w:pPr>
        <w:pStyle w:val="BodyText"/>
      </w:pPr>
      <w:r w:rsidRPr="00E50E22">
        <w:t>It applies to field officers, technicians or technical supervisors working for cablers, technicians, contractors or other service providers who carry out domestic, commercial or industrial installations in indoor and outdoor environments. Comm</w:t>
      </w:r>
      <w:r w:rsidRPr="00E50E22">
        <w:t>unications applications include digital and analog, telephony, data, video, digital broadcasting, computer networks, local area networks (LANs), wide area networks (WANs), power over ethernet (PoE) cable installations and multimedia.</w:t>
      </w:r>
    </w:p>
    <w:p w:rsidR="00000000" w:rsidRPr="00E50E22" w:rsidP="00576A20">
      <w:pPr>
        <w:pStyle w:val="BodyText"/>
      </w:pPr>
      <w:r w:rsidRPr="00E50E22">
        <w:t>Licensing, legislative</w:t>
      </w:r>
      <w:r w:rsidRPr="00E50E22">
        <w:t xml:space="preserve">, regulatory and certification requirements apply to telecommunications systems. All customer cabling work in the telecommunications, fire, security and data industries must be performed by a registered cabler. All cablers are required to register with an </w:t>
      </w:r>
      <w:r w:rsidRPr="00E50E22">
        <w:t>Australian Communications and Media Authority (ACMA) accredited registrar.</w:t>
      </w:r>
    </w:p>
    <w:p w:rsidR="00000000" w:rsidRPr="00E50E22" w:rsidP="00E50E22">
      <w:pPr>
        <w:pStyle w:val="Heading1"/>
      </w:pPr>
      <w:bookmarkStart w:id="3" w:name="O_1040432"/>
      <w:bookmarkEnd w:id="3"/>
      <w:r w:rsidRPr="00E50E22">
        <w:t>Pre-requisite Unit</w:t>
      </w:r>
    </w:p>
    <w:p w:rsidR="00000000" w:rsidRPr="00E50E22" w:rsidP="00576A20">
      <w:pPr>
        <w:pStyle w:val="BodyText"/>
      </w:pPr>
      <w:r w:rsidRPr="00E50E22">
        <w:t>ICTCBL247 Install, maintain and modify customer premises communications cabling: ACMA Open Rule</w:t>
      </w:r>
    </w:p>
    <w:p w:rsidR="00000000" w:rsidRPr="00E50E22" w:rsidP="00576A20">
      <w:pPr>
        <w:pStyle w:val="BodyText"/>
      </w:pPr>
      <w:r w:rsidRPr="00E50E22">
        <w:t>ICTTEN208 Use electrical skills when working wi</w:t>
      </w:r>
      <w:r w:rsidRPr="00E50E22">
        <w:t>th telecommunications networks</w:t>
      </w:r>
    </w:p>
    <w:p w:rsidR="00000000" w:rsidRPr="00E50E22" w:rsidP="00576A20">
      <w:pPr>
        <w:pStyle w:val="BodyText"/>
      </w:pPr>
      <w:r w:rsidRPr="00E50E22">
        <w:t>ICTWHS204 Follow work health and safety and environmental policy and procedures</w:t>
      </w:r>
    </w:p>
    <w:p w:rsidR="00000000" w:rsidRPr="00E50E22" w:rsidP="00E50E22">
      <w:pPr>
        <w:pStyle w:val="Heading1"/>
      </w:pPr>
      <w:bookmarkStart w:id="4" w:name="O_1040380"/>
      <w:bookmarkEnd w:id="4"/>
      <w:r w:rsidRPr="00E50E22">
        <w:t>Unit Sector</w:t>
      </w:r>
    </w:p>
    <w:p w:rsidR="00000000" w:rsidRPr="00E50E22" w:rsidP="00576A20">
      <w:pPr>
        <w:pStyle w:val="BodyText"/>
      </w:pPr>
      <w:r w:rsidRPr="00E50E22">
        <w:t>Telecommunications – Cabling</w:t>
      </w:r>
    </w:p>
    <w:p w:rsidR="00000000" w:rsidRPr="00E50E22" w:rsidP="00E50E22">
      <w:pPr>
        <w:pStyle w:val="Heading1"/>
      </w:pPr>
      <w:bookmarkStart w:id="5" w:name="O_1040379"/>
      <w:bookmarkEnd w:id="5"/>
      <w:r w:rsidRPr="00E50E22">
        <w:t>Elements and Performance Criteria</w:t>
      </w:r>
    </w:p>
    <w:tbl>
      <w:tblPr>
        <w:tblW w:w="9568" w:type="dxa"/>
        <w:tblLayout w:type="fixed"/>
        <w:tblCellMar>
          <w:left w:w="62" w:type="dxa"/>
          <w:right w:w="62" w:type="dxa"/>
        </w:tblCellMar>
        <w:tblLook w:val="0000"/>
      </w:tblPr>
      <w:tblGrid>
        <w:gridCol w:w="2671"/>
        <w:gridCol w:w="6897"/>
      </w:tblGrid>
      <w:tr w:rsidTr="00E50E22">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0E22" w:rsidP="00E50E22">
            <w:pPr>
              <w:pStyle w:val="BodyText"/>
            </w:pPr>
            <w:r w:rsidRPr="00E50E22">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0E22">
            <w:pPr>
              <w:pStyle w:val="BodyText"/>
              <w:rPr>
                <w:lang w:val="en-NZ"/>
              </w:rPr>
            </w:pPr>
            <w:r w:rsidRPr="00E50E22">
              <w:rPr>
                <w:rStyle w:val="SpecialBold"/>
              </w:rPr>
              <w:t>PERFORMANCE CRITERIA</w:t>
            </w:r>
          </w:p>
        </w:tc>
      </w:tr>
      <w:tr w:rsidTr="00E50E22">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rPr>
                <w:rStyle w:val="Emphasis"/>
              </w:rPr>
              <w:t>Performance criteria describe the performance needed to demonstrate achievement of the element.</w:t>
            </w:r>
          </w:p>
        </w:tc>
      </w:tr>
      <w:tr w:rsidTr="00E50E22">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1. Prepare for cable and system test</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t>1.1 Establish purpose of test to be conducted on cables and systems based on cus</w:t>
            </w:r>
            <w:r w:rsidRPr="00E50E22">
              <w:t>tomer complaints of faulty or poor system performance operations</w:t>
            </w:r>
          </w:p>
          <w:p w:rsidR="00000000" w:rsidRPr="00E50E22" w:rsidP="00E50E22">
            <w:pPr>
              <w:pStyle w:val="BodyText"/>
            </w:pPr>
            <w:r w:rsidRPr="00E50E22">
              <w:t xml:space="preserve">1.2 Confirm ACMA (Australian Communications and Media Authority) requirements and methods for compliance with relevant legislation, regulations, codes and standards </w:t>
            </w:r>
          </w:p>
          <w:p w:rsidR="00000000" w:rsidRPr="00E50E22" w:rsidP="00E50E22">
            <w:pPr>
              <w:pStyle w:val="BodyText"/>
            </w:pPr>
            <w:r w:rsidRPr="00E50E22">
              <w:t>1.3 Select</w:t>
            </w:r>
            <w:r w:rsidRPr="00E50E22">
              <w:rPr>
                <w:rStyle w:val="Emphasis"/>
              </w:rPr>
              <w:t xml:space="preserve"> </w:t>
            </w:r>
            <w:r w:rsidRPr="00E50E22">
              <w:t>required tests</w:t>
            </w:r>
            <w:r w:rsidRPr="00E50E22">
              <w:t xml:space="preserve"> according to site conditions, customer complaint documentation and manufacturer specifications</w:t>
            </w:r>
          </w:p>
          <w:p w:rsidR="00000000" w:rsidRPr="00E50E22" w:rsidP="00E50E22">
            <w:pPr>
              <w:pStyle w:val="BodyText"/>
            </w:pPr>
            <w:r w:rsidRPr="00E50E22">
              <w:t>1.4 Arrange access to site and confirm service is available for testing</w:t>
            </w:r>
          </w:p>
          <w:p w:rsidR="00000000" w:rsidP="00E50E22">
            <w:pPr>
              <w:pStyle w:val="BodyText"/>
              <w:rPr>
                <w:lang w:val="en-NZ"/>
              </w:rPr>
            </w:pPr>
            <w:r w:rsidRPr="00E50E22">
              <w:t>1.5 Select test equipment, tools and materials according to required industry testing standards</w:t>
            </w:r>
          </w:p>
        </w:tc>
      </w:tr>
      <w:tr w:rsidTr="00E50E22">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2. Perform tests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t>2.1 Use tools and test equipment according to manufacturer specifications and undertake tests required after initial analysis of customer comp</w:t>
            </w:r>
            <w:r w:rsidRPr="00E50E22">
              <w:t>laints</w:t>
            </w:r>
          </w:p>
          <w:p w:rsidR="00000000" w:rsidRPr="00E50E22" w:rsidP="00E50E22">
            <w:pPr>
              <w:pStyle w:val="BodyText"/>
            </w:pPr>
            <w:r w:rsidRPr="00E50E22">
              <w:t>2.2 Perform work safely to remove risk of injury to operator, other users and equipment</w:t>
            </w:r>
          </w:p>
          <w:p w:rsidR="00000000" w:rsidRPr="00E50E22" w:rsidP="00E50E22">
            <w:pPr>
              <w:pStyle w:val="BodyText"/>
            </w:pPr>
            <w:r w:rsidRPr="00E50E22">
              <w:t>2.3 Perform checks and adjustments to ensure operating environmental factors will not prejudice test results</w:t>
            </w:r>
          </w:p>
          <w:p w:rsidR="00000000" w:rsidRPr="00E50E22" w:rsidP="00E50E22">
            <w:pPr>
              <w:pStyle w:val="BodyText"/>
            </w:pPr>
            <w:r w:rsidRPr="00E50E22">
              <w:t>2.4 Perform optical time domain reflectometer testin</w:t>
            </w:r>
            <w:r w:rsidRPr="00E50E22">
              <w:t>g to determine fibre and event characteristics according to meet customer or enterprise specifications and manufacturer warranties</w:t>
            </w:r>
          </w:p>
          <w:p w:rsidR="00000000" w:rsidRPr="00E50E22" w:rsidP="00E50E22">
            <w:pPr>
              <w:pStyle w:val="BodyText"/>
            </w:pPr>
            <w:r w:rsidRPr="00E50E22">
              <w:t>2.5 Perform structured cabling certification testing to determine cable system characteristics according to customer or enter</w:t>
            </w:r>
            <w:r w:rsidRPr="00E50E22">
              <w:t>prise specifications and manufacturers warranties</w:t>
            </w:r>
          </w:p>
          <w:p w:rsidR="00000000" w:rsidP="00E50E22">
            <w:pPr>
              <w:pStyle w:val="BodyText"/>
              <w:rPr>
                <w:lang w:val="en-NZ"/>
              </w:rPr>
            </w:pPr>
            <w:r w:rsidRPr="00E50E22">
              <w:t>2.6 Evaluate PoE circuits, cable lengths, copper conductor sizes, resistance versus power losses, environmental temperatures and likely power levels to ensure circuit current, voltage and power to the recei</w:t>
            </w:r>
            <w:r w:rsidRPr="00E50E22">
              <w:t xml:space="preserve">ving device </w:t>
            </w:r>
          </w:p>
        </w:tc>
      </w:tr>
      <w:tr w:rsidTr="00E50E22">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3. Interpret test results and determine action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t>3.1 Read test results accurately and compare with manufacturer and site specifications for cable performance</w:t>
            </w:r>
          </w:p>
          <w:p w:rsidR="00000000" w:rsidRPr="00E50E22" w:rsidP="00E50E22">
            <w:pPr>
              <w:pStyle w:val="BodyText"/>
            </w:pPr>
            <w:r w:rsidRPr="00E50E22">
              <w:t>3.2 Evaluate test results, taking into account measurement error margins against a kno</w:t>
            </w:r>
            <w:r w:rsidRPr="00E50E22">
              <w:t xml:space="preserve">wn reference as required </w:t>
            </w:r>
          </w:p>
          <w:p w:rsidR="00000000" w:rsidRPr="00E50E22" w:rsidP="00E50E22">
            <w:pPr>
              <w:pStyle w:val="BodyText"/>
            </w:pPr>
            <w:r w:rsidRPr="00E50E22">
              <w:t>3.3 Assess test results fairly and accurately using verifiable data</w:t>
            </w:r>
          </w:p>
          <w:p w:rsidR="00000000" w:rsidP="00E50E22">
            <w:pPr>
              <w:pStyle w:val="BodyText"/>
              <w:rPr>
                <w:lang w:val="en-NZ"/>
              </w:rPr>
            </w:pPr>
            <w:r w:rsidRPr="00E50E22">
              <w:t>3.4 Rectify faults or escalate to appropriate person</w:t>
            </w:r>
          </w:p>
        </w:tc>
      </w:tr>
      <w:tr w:rsidTr="00E50E22">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4. Complete records and clean up site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t>4.1 Document test results and ensure test results remain current</w:t>
            </w:r>
          </w:p>
          <w:p w:rsidR="00000000" w:rsidRPr="00E50E22" w:rsidP="00E50E22">
            <w:pPr>
              <w:pStyle w:val="BodyText"/>
            </w:pPr>
            <w:r w:rsidRPr="00E50E22">
              <w:t>4.2 V</w:t>
            </w:r>
            <w:r w:rsidRPr="00E50E22">
              <w:t>erify test results and provide to customer as required</w:t>
            </w:r>
          </w:p>
          <w:p w:rsidR="00000000" w:rsidRPr="00E50E22" w:rsidP="00E50E22">
            <w:pPr>
              <w:pStyle w:val="BodyText"/>
            </w:pPr>
            <w:r w:rsidRPr="00E50E22">
              <w:t>4.3 Update site and installation files to ensure information on system performance is traceable including PoE standards</w:t>
            </w:r>
          </w:p>
          <w:p w:rsidR="00000000" w:rsidRPr="00E50E22" w:rsidP="00E50E22">
            <w:pPr>
              <w:pStyle w:val="BodyText"/>
            </w:pPr>
            <w:r w:rsidRPr="00E50E22">
              <w:t xml:space="preserve">4.4 Reinstate site according to customer and company requirements </w:t>
            </w:r>
          </w:p>
          <w:p w:rsidR="00000000" w:rsidRPr="00E50E22" w:rsidP="00E50E22">
            <w:pPr>
              <w:pStyle w:val="BodyText"/>
            </w:pPr>
            <w:r w:rsidRPr="00E50E22">
              <w:t xml:space="preserve">4.5 Notify customer and obtain sign-off </w:t>
            </w:r>
          </w:p>
        </w:tc>
      </w:tr>
    </w:tbl>
    <w:p w:rsidR="00000000" w:rsidRPr="00E50E22" w:rsidP="00E50E22">
      <w:pPr>
        <w:pStyle w:val="BodyText"/>
      </w:pPr>
    </w:p>
    <w:p w:rsidR="00000000" w:rsidRPr="00E50E22" w:rsidP="00E50E22">
      <w:pPr>
        <w:pStyle w:val="AllowPageBreak"/>
      </w:pPr>
    </w:p>
    <w:p w:rsidR="00000000" w:rsidRPr="00E50E22" w:rsidP="00E50E22">
      <w:pPr>
        <w:pStyle w:val="Heading1"/>
      </w:pPr>
      <w:bookmarkStart w:id="6" w:name="O_1040378"/>
      <w:bookmarkEnd w:id="6"/>
      <w:r w:rsidRPr="00E50E22">
        <w:t>Foundation Skills</w:t>
      </w:r>
    </w:p>
    <w:p w:rsidR="00000000" w:rsidRPr="00576A20" w:rsidP="00576A20">
      <w:pPr>
        <w:pStyle w:val="BodyText"/>
        <w:rPr>
          <w:i/>
        </w:rPr>
      </w:pPr>
      <w:r w:rsidRPr="00576A2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2"/>
        <w:gridCol w:w="7136"/>
      </w:tblGrid>
      <w:tr w:rsidTr="00E50E22">
        <w:tblPrEx>
          <w:tblW w:w="9568" w:type="dxa"/>
          <w:tblLayout w:type="fixed"/>
          <w:tblCellMar>
            <w:left w:w="62" w:type="dxa"/>
            <w:right w:w="62" w:type="dxa"/>
          </w:tblCellMar>
          <w:tblLook w:val="0000"/>
        </w:tblPrEx>
        <w:trPr>
          <w:tblHeader/>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rPr>
                <w:rStyle w:val="SpecialBold"/>
              </w:rPr>
              <w:t>Descripti</w:t>
            </w:r>
            <w:r w:rsidRPr="00E50E22">
              <w:rPr>
                <w:rStyle w:val="SpecialBold"/>
              </w:rPr>
              <w:t>on</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ListBullet"/>
              <w:rPr>
                <w:lang w:val="en-NZ"/>
              </w:rPr>
            </w:pPr>
            <w:r w:rsidRPr="00E50E22">
              <w:t>Reads, analyses and interprets plans, specifications and other documentation relevant to cable and systems testing</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ListBullet"/>
            </w:pPr>
            <w:r w:rsidRPr="00E50E22">
              <w:t>Prepares written technical reports and documentation for test results</w:t>
            </w:r>
          </w:p>
          <w:p w:rsidR="00000000" w:rsidP="00E50E22">
            <w:pPr>
              <w:pStyle w:val="ListBullet"/>
              <w:rPr>
                <w:lang w:val="en-NZ"/>
              </w:rPr>
            </w:pPr>
            <w:r w:rsidRPr="00E50E22">
              <w:t>Records notes on communications and provides written feedback to customers</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Oral Communication</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ListBullet"/>
              <w:rPr>
                <w:lang w:val="en-NZ"/>
              </w:rPr>
            </w:pPr>
            <w:r w:rsidRPr="00E50E22">
              <w:t xml:space="preserve">Discuss parameters for the tests and provide oral feedback on results as required, using language appropriate to the understanding of the customer </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ListBullet"/>
              <w:rPr>
                <w:lang w:val="en-NZ"/>
              </w:rPr>
            </w:pPr>
            <w:r w:rsidRPr="00E50E22">
              <w:t>C</w:t>
            </w:r>
            <w:r w:rsidRPr="00E50E22">
              <w:t>arries out calculations and analyses results as appropriate for the tests being performed</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ListBullet"/>
              <w:rPr>
                <w:lang w:val="en-NZ"/>
              </w:rPr>
            </w:pPr>
            <w:r w:rsidRPr="00E50E22">
              <w:t xml:space="preserve">Takes personal responsibility for implementing implicit policies, procedures and legislative requirements, particularly as they apply to </w:t>
            </w:r>
            <w:r w:rsidRPr="00E50E22">
              <w:t>safety</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Interact with others</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ListBullet"/>
              <w:rPr>
                <w:lang w:val="en-NZ"/>
              </w:rPr>
            </w:pPr>
            <w:r w:rsidRPr="00E50E22">
              <w:t>Selects and uses appropriate conventions and protocols when communicating with customers and co-workers</w:t>
            </w:r>
          </w:p>
        </w:tc>
      </w:tr>
      <w:tr w:rsidTr="00E50E22">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ListBullet"/>
            </w:pPr>
            <w:r w:rsidRPr="00E50E22">
              <w:t xml:space="preserve">Takes responsibility for planning, sequencing and prioritising tasks and own workload for efficiency </w:t>
            </w:r>
            <w:r w:rsidRPr="00E50E22">
              <w:t>and effective outcomes</w:t>
            </w:r>
          </w:p>
        </w:tc>
      </w:tr>
    </w:tbl>
    <w:p w:rsidR="00000000" w:rsidRPr="00E50E22" w:rsidP="00E50E22">
      <w:pPr>
        <w:pStyle w:val="BodyText"/>
      </w:pPr>
    </w:p>
    <w:p w:rsidR="00000000" w:rsidRPr="00E50E22" w:rsidP="00E50E22">
      <w:pPr>
        <w:pStyle w:val="AllowPageBreak"/>
      </w:pPr>
    </w:p>
    <w:p w:rsidR="00000000" w:rsidRPr="00E50E22" w:rsidP="00E50E22">
      <w:pPr>
        <w:pStyle w:val="Heading1"/>
      </w:pPr>
      <w:bookmarkStart w:id="7" w:name="O_1040377"/>
      <w:bookmarkEnd w:id="7"/>
      <w:r w:rsidRPr="00E50E22">
        <w:t>Unit Mapping Information</w:t>
      </w:r>
    </w:p>
    <w:p w:rsidR="00000000" w:rsidRPr="00E50E22" w:rsidP="00576A20">
      <w:pPr>
        <w:pStyle w:val="BodyText"/>
      </w:pPr>
      <w:r w:rsidRPr="00E50E22">
        <w:t>No equivalent unit. Supersedes and is not equivalent to ICTCBL304 Perform cable and system test on customer premises.</w:t>
      </w:r>
    </w:p>
    <w:p w:rsidR="00000000" w:rsidRPr="00E50E22" w:rsidP="00E50E22">
      <w:pPr>
        <w:pStyle w:val="Heading1"/>
      </w:pPr>
      <w:bookmarkStart w:id="8" w:name="O_1040370"/>
      <w:bookmarkEnd w:id="8"/>
      <w:r w:rsidRPr="00E50E22">
        <w:t>Links</w:t>
      </w:r>
    </w:p>
    <w:p w:rsidR="00000000" w:rsidRPr="00E50E22" w:rsidP="00576A20">
      <w:pPr>
        <w:pStyle w:val="BodyText"/>
      </w:pPr>
      <w:r w:rsidRPr="00E50E22">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950EB">
        <w:rPr>
          <w:rStyle w:val="Hyperlink"/>
        </w:rPr>
        <w:t>https://vetnet.gov.au/Pages/TrainingDocs.aspx?q=a53af4e4-b400-484e-b778-71c9e9d6aff2</w:t>
      </w:r>
      <w:r>
        <w:fldChar w:fldCharType="end"/>
      </w:r>
    </w:p>
    <w:p w:rsidR="00000000" w:rsidRPr="00E50E22" w:rsidP="00576A20">
      <w:pPr>
        <w:pStyle w:val="BodyText"/>
        <w:sectPr w:rsidSect="00E50E22">
          <w:headerReference w:type="default" r:id="rId10"/>
          <w:footerReference w:type="default" r:id="rId11"/>
          <w:pgSz w:w="11908" w:h="16833"/>
          <w:pgMar w:top="1702" w:right="1418" w:bottom="1702" w:left="1418" w:header="992" w:footer="992" w:gutter="0"/>
          <w:cols w:space="720"/>
          <w:noEndnote/>
          <w:docGrid w:linePitch="299"/>
        </w:sectPr>
      </w:pPr>
    </w:p>
    <w:p w:rsidR="00000000" w:rsidRPr="00E50E22" w:rsidP="00E50E22">
      <w:pPr>
        <w:pStyle w:val="SuperHeading"/>
      </w:pPr>
      <w:r w:rsidRPr="00E50E22">
        <w:t>Assessment Requirements for ICTCBL323 Test cables and sys</w:t>
      </w:r>
      <w:r w:rsidRPr="00E50E22">
        <w:t>tems on customer premises</w:t>
      </w:r>
    </w:p>
    <w:p w:rsidR="00000000" w:rsidRPr="00E50E22" w:rsidP="00E50E22">
      <w:pPr>
        <w:pStyle w:val="Heading1"/>
      </w:pPr>
      <w:bookmarkStart w:id="9" w:name="O_1040372"/>
      <w:bookmarkEnd w:id="9"/>
      <w:r w:rsidRPr="00E50E22">
        <w:t>Modification History</w:t>
      </w:r>
    </w:p>
    <w:tbl>
      <w:tblPr>
        <w:tblW w:w="9522" w:type="dxa"/>
        <w:tblLayout w:type="fixed"/>
        <w:tblCellMar>
          <w:left w:w="62" w:type="dxa"/>
          <w:right w:w="62" w:type="dxa"/>
        </w:tblCellMar>
        <w:tblLook w:val="0000"/>
      </w:tblPr>
      <w:tblGrid>
        <w:gridCol w:w="1785"/>
        <w:gridCol w:w="7737"/>
      </w:tblGrid>
      <w:tr w:rsidTr="00E50E22">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rPr>
                <w:rStyle w:val="SpecialBold"/>
              </w:rPr>
              <w:t>Comments</w:t>
            </w:r>
          </w:p>
        </w:tc>
      </w:tr>
      <w:tr w:rsidTr="00E50E22">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E22">
            <w:pPr>
              <w:pStyle w:val="BodyText"/>
              <w:rPr>
                <w:lang w:val="en-NZ"/>
              </w:rPr>
            </w:pPr>
            <w:r w:rsidRPr="00E50E22">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E22" w:rsidP="00E50E22">
            <w:pPr>
              <w:pStyle w:val="BodyText"/>
            </w:pPr>
            <w:r w:rsidRPr="00E50E22">
              <w:t>This version released with ICT Information and Communications Technology Training Package Release 5.0.</w:t>
            </w:r>
          </w:p>
        </w:tc>
      </w:tr>
    </w:tbl>
    <w:p w:rsidR="00000000" w:rsidRPr="00E50E22" w:rsidP="00E50E22">
      <w:pPr>
        <w:pStyle w:val="BodyText"/>
      </w:pPr>
    </w:p>
    <w:p w:rsidR="00000000" w:rsidRPr="00E50E22" w:rsidP="00E50E22">
      <w:pPr>
        <w:pStyle w:val="AllowPageBreak"/>
      </w:pPr>
    </w:p>
    <w:p w:rsidR="00000000" w:rsidRPr="00E50E22" w:rsidP="00E50E22">
      <w:pPr>
        <w:pStyle w:val="Heading1"/>
      </w:pPr>
      <w:bookmarkStart w:id="10" w:name="O_1040375"/>
      <w:bookmarkEnd w:id="10"/>
      <w:r w:rsidRPr="00E50E22">
        <w:t>Performance Evidence</w:t>
      </w:r>
    </w:p>
    <w:p w:rsidR="00000000" w:rsidRPr="00E50E22" w:rsidP="00576A20">
      <w:pPr>
        <w:pStyle w:val="BodyText"/>
      </w:pPr>
      <w:r w:rsidRPr="00E50E22">
        <w:t>The candidate must demonstrate the ability to perform the tasks outlined in the elements, performance criteria, and foundation skills, and to:</w:t>
      </w:r>
    </w:p>
    <w:p w:rsidR="00000000" w:rsidRPr="00E50E22" w:rsidP="00E50E22">
      <w:pPr>
        <w:pStyle w:val="ListBullet"/>
      </w:pPr>
      <w:r w:rsidRPr="00E50E22">
        <w:t>perform certification tests on copper ethernet cables to cover common ethernet cable faults including:</w:t>
      </w:r>
    </w:p>
    <w:p w:rsidR="00000000" w:rsidRPr="00E50E22" w:rsidP="00E50E22">
      <w:pPr>
        <w:pStyle w:val="ListBullet2"/>
      </w:pPr>
      <w:r w:rsidRPr="00E50E22">
        <w:t>crosstalk, attenuation to crosstalk ratio (ACR), delays, wiremaps, attenuation, length</w:t>
      </w:r>
    </w:p>
    <w:p w:rsidR="00000000" w:rsidRPr="00E50E22" w:rsidP="00E50E22">
      <w:pPr>
        <w:pStyle w:val="ListBullet"/>
      </w:pPr>
      <w:r w:rsidRPr="00E50E22">
        <w:t>perform optical time domain reflectometer (OTDR) tests on fibre cables to cover common fibre cable faults and common waveforms for standard fibre cabling events, includ</w:t>
      </w:r>
      <w:r w:rsidRPr="00E50E22">
        <w:t>ing:</w:t>
      </w:r>
    </w:p>
    <w:p w:rsidR="00000000" w:rsidRPr="00E50E22" w:rsidP="00E50E22">
      <w:pPr>
        <w:pStyle w:val="ListBullet2"/>
      </w:pPr>
      <w:r w:rsidRPr="00E50E22">
        <w:t>breaks, distance, connectors, Numerical Aperture mismatches, end of fibre, ghosts, splitters</w:t>
      </w:r>
    </w:p>
    <w:p w:rsidR="00000000" w:rsidRPr="00E50E22" w:rsidP="00E50E22">
      <w:pPr>
        <w:pStyle w:val="ListBullet"/>
      </w:pPr>
      <w:r w:rsidRPr="00E50E22">
        <w:t>check capabilities of ethernet cables for power over ethernet (PoE)</w:t>
      </w:r>
    </w:p>
    <w:p w:rsidR="00000000" w:rsidRPr="00E50E22" w:rsidP="00E50E22">
      <w:pPr>
        <w:pStyle w:val="ListBullet"/>
      </w:pPr>
      <w:r w:rsidRPr="00E50E22">
        <w:t>provide power calculations and evaluation of viability and safety of cables providing Po</w:t>
      </w:r>
      <w:r w:rsidRPr="00E50E22">
        <w:t xml:space="preserve">E </w:t>
      </w:r>
    </w:p>
    <w:p w:rsidR="00000000" w:rsidRPr="00E50E22" w:rsidP="00E50E22">
      <w:pPr>
        <w:pStyle w:val="ListBullet"/>
      </w:pPr>
      <w:r w:rsidRPr="00E50E22">
        <w:t xml:space="preserve">interpret test results </w:t>
      </w:r>
    </w:p>
    <w:p w:rsidR="00000000" w:rsidRPr="00E50E22" w:rsidP="00E50E22">
      <w:pPr>
        <w:pStyle w:val="ListBullet"/>
      </w:pPr>
      <w:r w:rsidRPr="00E50E22">
        <w:t>use appropriate methods to escalate cable faults affecting service delivery</w:t>
      </w:r>
    </w:p>
    <w:p w:rsidR="00000000" w:rsidRPr="00E50E22" w:rsidP="00E50E22">
      <w:pPr>
        <w:pStyle w:val="ListBullet"/>
      </w:pPr>
      <w:r w:rsidRPr="00E50E22">
        <w:t>report on completed cable and system test.</w:t>
      </w:r>
    </w:p>
    <w:p w:rsidR="00000000" w:rsidRPr="00E50E22" w:rsidP="00E50E22">
      <w:pPr>
        <w:pStyle w:val="BodyText"/>
      </w:pPr>
    </w:p>
    <w:p w:rsidR="00000000" w:rsidRPr="00E50E22" w:rsidP="00576A20">
      <w:pPr>
        <w:pStyle w:val="BodyText"/>
      </w:pPr>
      <w:r w:rsidRPr="00E50E22">
        <w:t>Note: Evidence must be provided at least once when a specific volume or frequency is not stated.</w:t>
      </w:r>
    </w:p>
    <w:p w:rsidR="00000000" w:rsidRPr="00E50E22" w:rsidP="00E50E22">
      <w:pPr>
        <w:pStyle w:val="Heading1"/>
      </w:pPr>
      <w:bookmarkStart w:id="11" w:name="O_1040374"/>
      <w:bookmarkEnd w:id="11"/>
      <w:r w:rsidRPr="00E50E22">
        <w:t>Knowledge Evidence</w:t>
      </w:r>
    </w:p>
    <w:p w:rsidR="00000000" w:rsidRPr="00E50E22" w:rsidP="00576A20">
      <w:pPr>
        <w:pStyle w:val="BodyText"/>
      </w:pPr>
      <w:r w:rsidRPr="00E50E22">
        <w:t>The candidate must demonstrate the knowledge required to perform the tasks outlined in the elements, performance criteria, and foundation skills, which includes knowledge about:</w:t>
      </w:r>
    </w:p>
    <w:p w:rsidR="00000000" w:rsidRPr="00E50E22" w:rsidP="00E50E22">
      <w:pPr>
        <w:pStyle w:val="ListBullet"/>
      </w:pPr>
      <w:r w:rsidRPr="00E50E22">
        <w:t>legislation, codes, enterprise requirements, and other formal agreements that impact on the work activity</w:t>
      </w:r>
    </w:p>
    <w:p w:rsidR="00000000" w:rsidRPr="00E50E22" w:rsidP="00E50E22">
      <w:pPr>
        <w:pStyle w:val="ListBullet"/>
      </w:pPr>
      <w:r w:rsidRPr="00E50E22">
        <w:t>specific WHS requirements and environmental factors relating to the activity and site conditions</w:t>
      </w:r>
    </w:p>
    <w:p w:rsidR="00000000" w:rsidRPr="00E50E22" w:rsidP="00E50E22">
      <w:pPr>
        <w:pStyle w:val="ListBullet"/>
      </w:pPr>
      <w:r w:rsidRPr="00E50E22">
        <w:t>cabling types, connectors and cabling structures</w:t>
      </w:r>
    </w:p>
    <w:p w:rsidR="00000000" w:rsidRPr="00E50E22" w:rsidP="00E50E22">
      <w:pPr>
        <w:pStyle w:val="ListBullet"/>
      </w:pPr>
      <w:r w:rsidRPr="00E50E22">
        <w:t>sing</w:t>
      </w:r>
      <w:r w:rsidRPr="00E50E22">
        <w:t>le-mode (SM) and/or multi-mode (MM) optical fibre links in point-to-point networks</w:t>
      </w:r>
    </w:p>
    <w:p w:rsidR="00000000" w:rsidRPr="00E50E22" w:rsidP="00E50E22">
      <w:pPr>
        <w:pStyle w:val="ListBullet"/>
      </w:pPr>
      <w:r w:rsidRPr="00E50E22">
        <w:t>connections to carrier infrastructure or equipment, such as main distribution frame (MDF) or customer interface units (CIU) or network termination device (NTD)</w:t>
      </w:r>
    </w:p>
    <w:p w:rsidR="00000000" w:rsidRPr="00E50E22" w:rsidP="00E50E22">
      <w:pPr>
        <w:pStyle w:val="ListBullet"/>
      </w:pPr>
      <w:r w:rsidRPr="00E50E22">
        <w:t>electrical an</w:t>
      </w:r>
      <w:r w:rsidRPr="00E50E22">
        <w:t>d/or optical properties to be measured</w:t>
      </w:r>
    </w:p>
    <w:p w:rsidR="00000000" w:rsidRPr="00E50E22" w:rsidP="00E50E22">
      <w:pPr>
        <w:pStyle w:val="ListBullet"/>
      </w:pPr>
      <w:r w:rsidRPr="00E50E22">
        <w:t xml:space="preserve">PoE potential hazards and performance specifications </w:t>
      </w:r>
    </w:p>
    <w:p w:rsidR="00000000" w:rsidRPr="00E50E22" w:rsidP="00E50E22">
      <w:pPr>
        <w:pStyle w:val="ListBullet"/>
      </w:pPr>
      <w:r w:rsidRPr="00E50E22">
        <w:t>remote power feed method and system</w:t>
      </w:r>
    </w:p>
    <w:p w:rsidR="00000000" w:rsidRPr="00E50E22" w:rsidP="00E50E22">
      <w:pPr>
        <w:pStyle w:val="ListBullet"/>
      </w:pPr>
      <w:r w:rsidRPr="00E50E22">
        <w:t>test results derived from test equipment and interpretation of test results against expected cable system performance specifica</w:t>
      </w:r>
      <w:r w:rsidRPr="00E50E22">
        <w:t>tions</w:t>
      </w:r>
    </w:p>
    <w:p w:rsidR="00000000" w:rsidRPr="00E50E22" w:rsidP="00E50E22">
      <w:pPr>
        <w:pStyle w:val="ListBullet"/>
      </w:pPr>
      <w:r w:rsidRPr="00E50E22">
        <w:t>typical performance parameters and faults that may be encountered in customer cabling and related connection and transmission equipment</w:t>
      </w:r>
    </w:p>
    <w:p w:rsidR="00576A20" w:rsidP="00E50E22">
      <w:pPr>
        <w:pStyle w:val="ListBullet"/>
      </w:pPr>
      <w:r w:rsidRPr="00E50E22">
        <w:t>types of equipment and manufacturer specifications suitable for tests to be carried out.</w:t>
      </w:r>
    </w:p>
    <w:p w:rsidR="00576A20" w:rsidP="00E50E22">
      <w:pPr>
        <w:pStyle w:val="ListBullet"/>
      </w:pPr>
    </w:p>
    <w:p w:rsidR="00000000" w:rsidRPr="00E50E22" w:rsidP="00E50E22">
      <w:pPr>
        <w:pStyle w:val="Heading1"/>
      </w:pPr>
      <w:bookmarkStart w:id="12" w:name="O_1040373"/>
      <w:bookmarkEnd w:id="12"/>
      <w:r w:rsidRPr="00E50E22">
        <w:t>Asses</w:t>
      </w:r>
      <w:r w:rsidRPr="00E50E22">
        <w:t>sment Conditions</w:t>
      </w:r>
    </w:p>
    <w:p w:rsidR="00000000" w:rsidRPr="00E50E22" w:rsidP="00576A20">
      <w:pPr>
        <w:pStyle w:val="BodyText"/>
      </w:pPr>
      <w:r w:rsidRPr="00E50E22">
        <w:t>Skills must be assessed in a workplace or simulated environment where conditions are typical of those in a telecommunications work environment or workplace.</w:t>
      </w:r>
    </w:p>
    <w:p w:rsidR="00000000" w:rsidRPr="00E50E22" w:rsidP="00576A20">
      <w:pPr>
        <w:pStyle w:val="BodyText"/>
      </w:pPr>
      <w:r w:rsidRPr="00E50E22">
        <w:t>Access is required to:</w:t>
      </w:r>
    </w:p>
    <w:p w:rsidR="00000000" w:rsidRPr="00E50E22" w:rsidP="00E50E22">
      <w:pPr>
        <w:pStyle w:val="ListBullet"/>
      </w:pPr>
      <w:r w:rsidRPr="00E50E22">
        <w:t>site/s where cable and system tests can be conducted</w:t>
      </w:r>
    </w:p>
    <w:p w:rsidR="00000000" w:rsidRPr="00E50E22" w:rsidP="00E50E22">
      <w:pPr>
        <w:pStyle w:val="ListBullet"/>
      </w:pPr>
      <w:r w:rsidRPr="00E50E22">
        <w:t>cable</w:t>
      </w:r>
      <w:r w:rsidRPr="00E50E22">
        <w:t xml:space="preserve"> and system testing equipment currently used in industry</w:t>
      </w:r>
    </w:p>
    <w:p w:rsidR="00000000" w:rsidRPr="00E50E22" w:rsidP="00E50E22">
      <w:pPr>
        <w:pStyle w:val="ListBullet"/>
      </w:pPr>
      <w:r w:rsidRPr="00E50E22">
        <w:t>relevant regulatory and cable specifications that impact on cable and system testing installation activities, including PoE on new and legacy cabling.</w:t>
      </w:r>
    </w:p>
    <w:p w:rsidR="00000000" w:rsidRPr="00E50E22" w:rsidP="00E50E22">
      <w:pPr>
        <w:pStyle w:val="BodyText"/>
      </w:pPr>
    </w:p>
    <w:p w:rsidR="00000000" w:rsidRPr="00E50E22" w:rsidP="00576A20">
      <w:pPr>
        <w:pStyle w:val="BodyText"/>
      </w:pPr>
      <w:r w:rsidRPr="00E50E22">
        <w:t>Assessors of this unit must satisfy the re</w:t>
      </w:r>
      <w:r w:rsidRPr="00E50E22">
        <w:t xml:space="preserve">quirements for assessors in applicable vocational education and training legislation, frameworks and/or standards. Refer also to the </w:t>
      </w:r>
      <w:r w:rsidRPr="00E50E22">
        <w:rPr>
          <w:rStyle w:val="Emphasis"/>
        </w:rPr>
        <w:t>Requirements for assessors</w:t>
      </w:r>
      <w:r w:rsidRPr="00E50E22">
        <w:t xml:space="preserve"> in the ICT Information and Communications Technology Training Package Companion Volume Implement</w:t>
      </w:r>
      <w:r w:rsidRPr="00E50E22">
        <w:t>ation Guide.</w:t>
      </w:r>
    </w:p>
    <w:p w:rsidR="00000000" w:rsidRPr="00E50E22" w:rsidP="00E50E22">
      <w:pPr>
        <w:pStyle w:val="Heading1"/>
      </w:pPr>
      <w:bookmarkStart w:id="13" w:name="O_1040371"/>
      <w:bookmarkEnd w:id="13"/>
      <w:r w:rsidRPr="00E50E22">
        <w:t>Links</w:t>
      </w:r>
    </w:p>
    <w:p w:rsidR="00000000" w:rsidRPr="00E50E22" w:rsidP="00576A20">
      <w:pPr>
        <w:pStyle w:val="BodyText"/>
      </w:pPr>
      <w:r w:rsidRPr="00E50E22">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950EB">
        <w:rPr>
          <w:rStyle w:val="Hyperlink"/>
        </w:rPr>
        <w:t>https://vetnet.gov.au/Pages/TrainingDocs.aspx?q=a53af4e4-b400-484e-b778-71c9e9d6aff2</w:t>
      </w:r>
      <w:r>
        <w:fldChar w:fldCharType="end"/>
      </w:r>
    </w:p>
    <w:p w:rsidR="00000000" w:rsidRPr="00E50E22" w:rsidP="00E50E22"/>
    <w:sectPr w:rsidSect="00E50E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rsidRPr="00576A20" w:rsidP="00576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20" w:rsidP="00E50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6A20" w:rsidP="00E50E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6A20" w:rsidP="00E50E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rsidP="00E50E22">
    <w:pPr>
      <w:pStyle w:val="Footer"/>
      <w:framePr w:wrap="around"/>
    </w:pPr>
    <w:r>
      <w:fldChar w:fldCharType="begin"/>
    </w:r>
    <w:r>
      <w:instrText xml:space="preserve"> DOCPROPERTY  Subject  \* MERGEFORMAT </w:instrText>
    </w:r>
    <w:r>
      <w:fldChar w:fldCharType="separate"/>
    </w:r>
    <w:r w:rsidR="00576A20">
      <w:t>Approved</w:t>
    </w:r>
    <w:r w:rsidR="00576A20">
      <w:fldChar w:fldCharType="end"/>
    </w:r>
    <w:r>
      <w:tab/>
      <w:t xml:space="preserve">Page </w:t>
    </w:r>
    <w:r>
      <w:fldChar w:fldCharType="begin"/>
    </w:r>
    <w:r>
      <w:instrText xml:space="preserve"> PAGE  \* Arabic  \* MERGEFORMAT </w:instrText>
    </w:r>
    <w:r>
      <w:fldChar w:fldCharType="separate"/>
    </w:r>
    <w:r w:rsidR="00576A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A20">
      <w:rPr>
        <w:noProof/>
      </w:rPr>
      <w:t>5</w:t>
    </w:r>
    <w:r>
      <w:rPr>
        <w:noProof/>
      </w:rPr>
      <w:fldChar w:fldCharType="end"/>
    </w:r>
  </w:p>
  <w:p w:rsidR="00E50E22" w:rsidP="00E50E22">
    <w:pPr>
      <w:pStyle w:val="Footer"/>
      <w:framePr w:wrap="around"/>
    </w:pPr>
    <w:r>
      <w:t xml:space="preserve">© Commonwealth of Australia, </w:t>
    </w:r>
    <w:r>
      <w:fldChar w:fldCharType="begin"/>
    </w:r>
    <w:r>
      <w:instrText xml:space="preserve"> DATE  \@ "yyyy"  \* MERGEFORMAT </w:instrText>
    </w:r>
    <w:r>
      <w:fldChar w:fldCharType="separate"/>
    </w:r>
    <w:r w:rsidR="00576A20">
      <w:rPr>
        <w:noProof/>
      </w:rPr>
      <w:t>2025</w:t>
    </w:r>
    <w:r>
      <w:fldChar w:fldCharType="end"/>
    </w:r>
    <w:r>
      <w:tab/>
    </w:r>
    <w:r>
      <w:fldChar w:fldCharType="begin"/>
    </w:r>
    <w:r>
      <w:instrText xml:space="preserve"> DOCPROPERTY  Author  \* MERGEFORMAT </w:instrText>
    </w:r>
    <w:r>
      <w:fldChar w:fldCharType="separate"/>
    </w:r>
    <w:r w:rsidR="00576A20">
      <w:t>Future Skills Organisation</w:t>
    </w:r>
    <w:r w:rsidR="00576A20">
      <w:fldChar w:fldCharType="end"/>
    </w:r>
  </w:p>
  <w:p w:rsidR="00E50E22" w:rsidP="00E50E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E22" w:rsidRPr="00576A20" w:rsidP="00576A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20" w:rsidRPr="002D2AF8" w:rsidP="00E50E22">
    <w:pPr>
      <w:pStyle w:val="Header"/>
      <w:framePr w:wrap="around"/>
    </w:pPr>
    <w:r>
      <w:fldChar w:fldCharType="begin"/>
    </w:r>
    <w:r>
      <w:instrText xml:space="preserve"> TITLE   \* MERGEFORMAT </w:instrText>
    </w:r>
    <w:r>
      <w:fldChar w:fldCharType="separate"/>
    </w:r>
    <w:r>
      <w:t>ICTCBL323 Test cables and systems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A20" w:rsidP="00E50E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22" w:rsidRPr="002D2AF8" w:rsidP="00E50E22">
    <w:pPr>
      <w:pStyle w:val="Header"/>
      <w:framePr w:wrap="around"/>
    </w:pPr>
    <w:r>
      <w:fldChar w:fldCharType="begin"/>
    </w:r>
    <w:r>
      <w:instrText xml:space="preserve"> TITLE   \* MERGEFORMAT </w:instrText>
    </w:r>
    <w:r>
      <w:fldChar w:fldCharType="separate"/>
    </w:r>
    <w:r w:rsidR="00576A20">
      <w:t>ICTCBL323 Test cables and systems on customer premises</w:t>
    </w:r>
    <w:r w:rsidR="00576A20">
      <w:fldChar w:fldCharType="end"/>
    </w:r>
    <w:r>
      <w:tab/>
      <w:t xml:space="preserve">Date this document was generated: </w:t>
    </w:r>
    <w:r>
      <w:fldChar w:fldCharType="begin"/>
    </w:r>
    <w:r>
      <w:instrText xml:space="preserve"> CREATEDATE  \@ "d MMMM yyyy"  \* MERGEFORMAT </w:instrText>
    </w:r>
    <w:r>
      <w:fldChar w:fldCharType="separate"/>
    </w:r>
    <w:r w:rsidR="00576A20">
      <w:rPr>
        <w:noProof/>
      </w:rPr>
      <w:t>2 March 2025</w:t>
    </w:r>
    <w:r>
      <w:fldChar w:fldCharType="end"/>
    </w:r>
  </w:p>
  <w:p w:rsidR="00E50E22" w:rsidP="00E50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2B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AE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04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E22"/>
    <w:pPr>
      <w:spacing w:before="360" w:after="60"/>
      <w:outlineLvl w:val="0"/>
    </w:pPr>
    <w:rPr>
      <w:sz w:val="32"/>
    </w:rPr>
  </w:style>
  <w:style w:type="paragraph" w:styleId="Heading2">
    <w:name w:val="heading 2"/>
    <w:basedOn w:val="HeadingBase"/>
    <w:next w:val="BodyText"/>
    <w:link w:val="Heading2Char"/>
    <w:qFormat/>
    <w:rsid w:val="00E50E22"/>
    <w:pPr>
      <w:keepLines/>
      <w:spacing w:before="240" w:after="120"/>
      <w:outlineLvl w:val="1"/>
    </w:pPr>
    <w:rPr>
      <w:sz w:val="28"/>
      <w:szCs w:val="40"/>
    </w:rPr>
  </w:style>
  <w:style w:type="paragraph" w:styleId="Heading3">
    <w:name w:val="heading 3"/>
    <w:basedOn w:val="HeadingBase"/>
    <w:next w:val="BodyText"/>
    <w:link w:val="Heading3Char"/>
    <w:qFormat/>
    <w:rsid w:val="00E50E22"/>
    <w:pPr>
      <w:spacing w:before="180" w:after="120"/>
      <w:outlineLvl w:val="2"/>
    </w:pPr>
    <w:rPr>
      <w:spacing w:val="-10"/>
      <w:kern w:val="32"/>
    </w:rPr>
  </w:style>
  <w:style w:type="paragraph" w:styleId="Heading4">
    <w:name w:val="heading 4"/>
    <w:basedOn w:val="HeadingBase"/>
    <w:next w:val="BodyText"/>
    <w:link w:val="Heading4Char"/>
    <w:qFormat/>
    <w:rsid w:val="00E50E22"/>
    <w:pPr>
      <w:spacing w:before="160" w:after="120"/>
      <w:outlineLvl w:val="3"/>
    </w:pPr>
    <w:rPr>
      <w:sz w:val="22"/>
    </w:rPr>
  </w:style>
  <w:style w:type="paragraph" w:styleId="Heading5">
    <w:name w:val="heading 5"/>
    <w:basedOn w:val="HeadingBase"/>
    <w:next w:val="Normal"/>
    <w:link w:val="Heading5Char"/>
    <w:qFormat/>
    <w:rsid w:val="00E50E22"/>
    <w:pPr>
      <w:spacing w:before="80"/>
      <w:outlineLvl w:val="4"/>
    </w:pPr>
    <w:rPr>
      <w:color w:val="918585"/>
      <w:sz w:val="20"/>
    </w:rPr>
  </w:style>
  <w:style w:type="paragraph" w:styleId="Heading6">
    <w:name w:val="heading 6"/>
    <w:basedOn w:val="HeadingBase"/>
    <w:next w:val="Normal"/>
    <w:link w:val="Heading6Char"/>
    <w:qFormat/>
    <w:rsid w:val="00E50E22"/>
    <w:pPr>
      <w:spacing w:before="60"/>
      <w:outlineLvl w:val="5"/>
    </w:pPr>
    <w:rPr>
      <w:color w:val="918585"/>
      <w:sz w:val="20"/>
    </w:rPr>
  </w:style>
  <w:style w:type="paragraph" w:styleId="Heading7">
    <w:name w:val="heading 7"/>
    <w:basedOn w:val="Normal"/>
    <w:next w:val="Normal"/>
    <w:link w:val="Heading7Char"/>
    <w:qFormat/>
    <w:rsid w:val="00E50E22"/>
    <w:pPr>
      <w:ind w:left="720"/>
      <w:outlineLvl w:val="6"/>
    </w:pPr>
    <w:rPr>
      <w:i/>
    </w:rPr>
  </w:style>
  <w:style w:type="paragraph" w:styleId="Heading8">
    <w:name w:val="heading 8"/>
    <w:basedOn w:val="Normal"/>
    <w:next w:val="Normal"/>
    <w:link w:val="Heading8Char"/>
    <w:qFormat/>
    <w:rsid w:val="00E50E22"/>
    <w:pPr>
      <w:ind w:left="720"/>
      <w:outlineLvl w:val="7"/>
    </w:pPr>
    <w:rPr>
      <w:i/>
    </w:rPr>
  </w:style>
  <w:style w:type="paragraph" w:styleId="Heading9">
    <w:name w:val="heading 9"/>
    <w:basedOn w:val="Normal"/>
    <w:next w:val="Normal"/>
    <w:link w:val="Heading9Char"/>
    <w:qFormat/>
    <w:rsid w:val="00E50E22"/>
    <w:pPr>
      <w:ind w:left="720"/>
      <w:outlineLvl w:val="8"/>
    </w:pPr>
    <w:rPr>
      <w:i/>
    </w:rPr>
  </w:style>
  <w:style w:type="character" w:default="1" w:styleId="DefaultParagraphFont">
    <w:name w:val="Default Paragraph Font"/>
    <w:uiPriority w:val="1"/>
    <w:unhideWhenUsed/>
    <w:rsid w:val="00E50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E22"/>
  </w:style>
  <w:style w:type="character" w:customStyle="1" w:styleId="Heading1Char">
    <w:name w:val="Heading 1 Char"/>
    <w:basedOn w:val="DefaultParagraphFont"/>
    <w:link w:val="Heading1"/>
    <w:rsid w:val="00E50E22"/>
    <w:rPr>
      <w:rFonts w:ascii="Times New Roman" w:eastAsia="Times New Roman" w:hAnsi="Times New Roman" w:cs="Times New Roman"/>
      <w:b/>
      <w:sz w:val="32"/>
      <w:szCs w:val="20"/>
      <w:lang w:eastAsia="en-US"/>
    </w:rPr>
  </w:style>
  <w:style w:type="paragraph" w:styleId="BodyText">
    <w:name w:val="Body Text"/>
    <w:basedOn w:val="Normal"/>
    <w:link w:val="BodyTextChar"/>
    <w:rsid w:val="00E50E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E22"/>
    <w:rPr>
      <w:rFonts w:ascii="Times New Roman" w:eastAsia="Times New Roman" w:hAnsi="Times New Roman" w:cs="Times New Roman"/>
      <w:sz w:val="24"/>
      <w:lang w:eastAsia="en-US"/>
    </w:rPr>
  </w:style>
  <w:style w:type="paragraph" w:styleId="ListBullet">
    <w:name w:val="List Bullet"/>
    <w:basedOn w:val="List"/>
    <w:rsid w:val="00E50E22"/>
    <w:pPr>
      <w:numPr>
        <w:numId w:val="12"/>
      </w:numPr>
      <w:tabs>
        <w:tab w:val="clear" w:pos="340"/>
      </w:tabs>
      <w:spacing w:before="40" w:after="40"/>
    </w:pPr>
  </w:style>
  <w:style w:type="character" w:customStyle="1" w:styleId="SpecialBold">
    <w:name w:val="Special Bold"/>
    <w:basedOn w:val="DefaultParagraphFont"/>
    <w:rsid w:val="00E50E22"/>
    <w:rPr>
      <w:b/>
      <w:spacing w:val="0"/>
    </w:rPr>
  </w:style>
  <w:style w:type="paragraph" w:styleId="ListBullet2">
    <w:name w:val="List Bullet 2"/>
    <w:basedOn w:val="List2"/>
    <w:rsid w:val="00E50E22"/>
    <w:pPr>
      <w:numPr>
        <w:numId w:val="13"/>
      </w:numPr>
      <w:tabs>
        <w:tab w:val="clear" w:pos="680"/>
      </w:tabs>
    </w:pPr>
  </w:style>
  <w:style w:type="character" w:styleId="Emphasis">
    <w:name w:val="Emphasis"/>
    <w:basedOn w:val="DefaultParagraphFont"/>
    <w:qFormat/>
    <w:rsid w:val="00E50E22"/>
    <w:rPr>
      <w:i/>
    </w:rPr>
  </w:style>
  <w:style w:type="paragraph" w:customStyle="1" w:styleId="SuperHeading">
    <w:name w:val="SuperHeading"/>
    <w:basedOn w:val="Normal"/>
    <w:rsid w:val="00E50E22"/>
    <w:pPr>
      <w:spacing w:before="240" w:after="120"/>
      <w:outlineLvl w:val="0"/>
    </w:pPr>
    <w:rPr>
      <w:rFonts w:ascii="Times New Roman" w:hAnsi="Times New Roman"/>
      <w:b/>
      <w:sz w:val="32"/>
    </w:rPr>
  </w:style>
  <w:style w:type="paragraph" w:customStyle="1" w:styleId="AllowPageBreak">
    <w:name w:val="AllowPageBreak"/>
    <w:rsid w:val="00E50E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E22"/>
    <w:rPr>
      <w:rFonts w:ascii="Courier New" w:eastAsia="Times New Roman" w:hAnsi="Courier New" w:cs="Times New Roman"/>
      <w:i/>
      <w:szCs w:val="20"/>
      <w:lang w:eastAsia="en-US"/>
    </w:rPr>
  </w:style>
  <w:style w:type="paragraph" w:customStyle="1" w:styleId="HeadingBase">
    <w:name w:val="Heading Base"/>
    <w:rsid w:val="00E50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E22"/>
    <w:pPr>
      <w:tabs>
        <w:tab w:val="right" w:leader="dot" w:pos="9072"/>
      </w:tabs>
      <w:ind w:left="567"/>
    </w:pPr>
    <w:rPr>
      <w:szCs w:val="22"/>
    </w:rPr>
  </w:style>
  <w:style w:type="paragraph" w:customStyle="1" w:styleId="TOCBase">
    <w:name w:val="TOC Base"/>
    <w:rsid w:val="00E50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E22"/>
    <w:pPr>
      <w:tabs>
        <w:tab w:val="right" w:leader="dot" w:pos="9072"/>
      </w:tabs>
      <w:spacing w:before="40" w:after="40"/>
      <w:ind w:left="284"/>
    </w:pPr>
    <w:rPr>
      <w:rFonts w:ascii="Times New Roman" w:hAnsi="Times New Roman"/>
    </w:rPr>
  </w:style>
  <w:style w:type="paragraph" w:styleId="TOC1">
    <w:name w:val="toc 1"/>
    <w:basedOn w:val="TOCBase"/>
    <w:next w:val="Normal"/>
    <w:rsid w:val="00E50E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E22"/>
    <w:rPr>
      <w:rFonts w:ascii="Times New Roman" w:eastAsia="Times New Roman" w:hAnsi="Times New Roman" w:cs="Times New Roman"/>
      <w:sz w:val="16"/>
      <w:lang w:eastAsia="en-US"/>
    </w:rPr>
  </w:style>
  <w:style w:type="paragraph" w:styleId="Title">
    <w:name w:val="Title"/>
    <w:basedOn w:val="HeadingBase"/>
    <w:link w:val="TitleChar"/>
    <w:qFormat/>
    <w:rsid w:val="00E50E22"/>
    <w:pPr>
      <w:spacing w:before="5040"/>
      <w:jc w:val="center"/>
    </w:pPr>
    <w:rPr>
      <w:sz w:val="48"/>
      <w:szCs w:val="72"/>
      <w:lang w:val="en-US"/>
    </w:rPr>
  </w:style>
  <w:style w:type="character" w:customStyle="1" w:styleId="TitleChar">
    <w:name w:val="Title Char"/>
    <w:basedOn w:val="DefaultParagraphFont"/>
    <w:link w:val="Title"/>
    <w:rsid w:val="00E50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E22"/>
    <w:pPr>
      <w:tabs>
        <w:tab w:val="left" w:pos="3600"/>
        <w:tab w:val="left" w:pos="3958"/>
      </w:tabs>
    </w:pPr>
  </w:style>
  <w:style w:type="paragraph" w:styleId="List">
    <w:name w:val="List"/>
    <w:basedOn w:val="BodyText"/>
    <w:next w:val="BodyText"/>
    <w:rsid w:val="00E50E22"/>
    <w:pPr>
      <w:tabs>
        <w:tab w:val="left" w:pos="340"/>
      </w:tabs>
      <w:spacing w:before="60" w:after="60"/>
      <w:ind w:left="340" w:hanging="340"/>
    </w:pPr>
  </w:style>
  <w:style w:type="paragraph" w:customStyle="1" w:styleId="Note">
    <w:name w:val="Note"/>
    <w:basedOn w:val="BodyText"/>
    <w:rsid w:val="00E50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E22"/>
    <w:pPr>
      <w:framePr w:wrap="auto" w:hAnchor="text" w:y="6049"/>
    </w:pPr>
    <w:rPr>
      <w:color w:val="000000"/>
      <w:sz w:val="40"/>
    </w:rPr>
  </w:style>
  <w:style w:type="paragraph" w:customStyle="1" w:styleId="TOCTitle">
    <w:name w:val="TOCTitle"/>
    <w:basedOn w:val="Heading1"/>
    <w:rsid w:val="00E50E22"/>
    <w:pPr>
      <w:spacing w:after="240"/>
      <w:jc w:val="center"/>
      <w:outlineLvl w:val="9"/>
    </w:pPr>
    <w:rPr>
      <w:caps/>
    </w:rPr>
  </w:style>
  <w:style w:type="paragraph" w:customStyle="1" w:styleId="Version">
    <w:name w:val="Version"/>
    <w:rsid w:val="00E50E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E22"/>
    <w:pPr>
      <w:keepNext w:val="0"/>
      <w:tabs>
        <w:tab w:val="right" w:pos="4176"/>
      </w:tabs>
      <w:ind w:left="198" w:hanging="198"/>
    </w:pPr>
    <w:rPr>
      <w:rFonts w:ascii="Garamond" w:hAnsi="Garamond"/>
    </w:rPr>
  </w:style>
  <w:style w:type="paragraph" w:styleId="IndexHeading">
    <w:name w:val="index heading"/>
    <w:basedOn w:val="Normal"/>
    <w:next w:val="Index1"/>
    <w:semiHidden/>
    <w:rsid w:val="00E50E22"/>
    <w:pPr>
      <w:spacing w:before="120" w:after="120"/>
    </w:pPr>
    <w:rPr>
      <w:rFonts w:ascii="Arial" w:hAnsi="Arial"/>
      <w:b/>
      <w:color w:val="918585"/>
      <w:sz w:val="24"/>
    </w:rPr>
  </w:style>
  <w:style w:type="paragraph" w:styleId="Header">
    <w:name w:val="header"/>
    <w:basedOn w:val="Normal"/>
    <w:link w:val="HeaderChar"/>
    <w:rsid w:val="00E50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E22"/>
    <w:rPr>
      <w:rFonts w:ascii="Times New Roman" w:eastAsia="Times New Roman" w:hAnsi="Times New Roman" w:cs="Times New Roman"/>
      <w:sz w:val="16"/>
      <w:szCs w:val="20"/>
      <w:lang w:val="en-GB" w:eastAsia="en-US"/>
    </w:rPr>
  </w:style>
  <w:style w:type="paragraph" w:customStyle="1" w:styleId="Chapter">
    <w:name w:val="Chapter"/>
    <w:basedOn w:val="Normal"/>
    <w:rsid w:val="00E50E22"/>
    <w:pPr>
      <w:spacing w:before="240"/>
    </w:pPr>
    <w:rPr>
      <w:rFonts w:ascii="Times New Roman" w:hAnsi="Times New Roman"/>
      <w:smallCaps/>
      <w:spacing w:val="80"/>
      <w:sz w:val="28"/>
    </w:rPr>
  </w:style>
  <w:style w:type="paragraph" w:customStyle="1" w:styleId="InChapter">
    <w:name w:val="InChapter"/>
    <w:basedOn w:val="Heading3"/>
    <w:rsid w:val="00E50E22"/>
    <w:pPr>
      <w:spacing w:after="240"/>
      <w:outlineLvl w:val="9"/>
    </w:pPr>
    <w:rPr>
      <w:noProof/>
    </w:rPr>
  </w:style>
  <w:style w:type="paragraph" w:styleId="Index2">
    <w:name w:val="index 2"/>
    <w:basedOn w:val="Normal"/>
    <w:next w:val="Normal"/>
    <w:semiHidden/>
    <w:rsid w:val="00E50E22"/>
    <w:pPr>
      <w:tabs>
        <w:tab w:val="right" w:pos="4176"/>
      </w:tabs>
      <w:ind w:left="568" w:hanging="284"/>
    </w:pPr>
    <w:rPr>
      <w:rFonts w:ascii="Garamond" w:hAnsi="Garamond"/>
    </w:rPr>
  </w:style>
  <w:style w:type="paragraph" w:customStyle="1" w:styleId="Byline">
    <w:name w:val="Byline"/>
    <w:rsid w:val="00E50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E22"/>
    <w:pPr>
      <w:tabs>
        <w:tab w:val="clear" w:pos="3600"/>
        <w:tab w:val="clear" w:pos="3958"/>
      </w:tabs>
      <w:jc w:val="right"/>
    </w:pPr>
  </w:style>
  <w:style w:type="paragraph" w:styleId="Caption">
    <w:name w:val="caption"/>
    <w:basedOn w:val="BodyText"/>
    <w:next w:val="Normal"/>
    <w:qFormat/>
    <w:rsid w:val="00E50E22"/>
    <w:pPr>
      <w:framePr w:w="2268" w:hSpace="181" w:vSpace="181" w:wrap="around" w:vAnchor="text" w:hAnchor="page" w:x="1135" w:y="285" w:anchorLock="1"/>
    </w:pPr>
    <w:rPr>
      <w:i/>
    </w:rPr>
  </w:style>
  <w:style w:type="paragraph" w:customStyle="1" w:styleId="MiniTOCTitle">
    <w:name w:val="MiniTOCTitle"/>
    <w:basedOn w:val="Heading4"/>
    <w:rsid w:val="00E50E22"/>
    <w:pPr>
      <w:spacing w:before="240"/>
      <w:outlineLvl w:val="9"/>
    </w:pPr>
    <w:rPr>
      <w:noProof/>
      <w:sz w:val="24"/>
    </w:rPr>
  </w:style>
  <w:style w:type="paragraph" w:customStyle="1" w:styleId="MiniTOCItem">
    <w:name w:val="MiniTOCItem"/>
    <w:basedOn w:val="ListBullet"/>
    <w:rsid w:val="00E50E22"/>
    <w:pPr>
      <w:numPr>
        <w:numId w:val="0"/>
      </w:numPr>
      <w:tabs>
        <w:tab w:val="right" w:leader="dot" w:pos="6521"/>
      </w:tabs>
      <w:spacing w:before="0" w:after="0"/>
    </w:pPr>
  </w:style>
  <w:style w:type="paragraph" w:customStyle="1" w:styleId="TOFTitle">
    <w:name w:val="TOFTitle"/>
    <w:basedOn w:val="TOCTitle"/>
    <w:rsid w:val="00E50E22"/>
  </w:style>
  <w:style w:type="paragraph" w:styleId="TableofFigures">
    <w:name w:val="table of figures"/>
    <w:basedOn w:val="Normal"/>
    <w:next w:val="Normal"/>
    <w:semiHidden/>
    <w:rsid w:val="00E50E22"/>
    <w:pPr>
      <w:tabs>
        <w:tab w:val="right" w:leader="dot" w:pos="9072"/>
      </w:tabs>
      <w:ind w:left="970" w:hanging="403"/>
    </w:pPr>
    <w:rPr>
      <w:rFonts w:ascii="Times New Roman" w:hAnsi="Times New Roman"/>
      <w:b/>
    </w:rPr>
  </w:style>
  <w:style w:type="paragraph" w:styleId="ListNumber">
    <w:name w:val="List Number"/>
    <w:basedOn w:val="List"/>
    <w:rsid w:val="00E50E22"/>
    <w:pPr>
      <w:numPr>
        <w:numId w:val="15"/>
      </w:numPr>
      <w:tabs>
        <w:tab w:val="clear" w:pos="340"/>
      </w:tabs>
    </w:pPr>
  </w:style>
  <w:style w:type="character" w:customStyle="1" w:styleId="WingdingSymbols">
    <w:name w:val="Wingding Symbols"/>
    <w:rsid w:val="00E50E22"/>
    <w:rPr>
      <w:rFonts w:ascii="Wingdings" w:hAnsi="Wingdings"/>
    </w:rPr>
  </w:style>
  <w:style w:type="paragraph" w:customStyle="1" w:styleId="TableHeading">
    <w:name w:val="Table Heading"/>
    <w:basedOn w:val="HeadingBase"/>
    <w:rsid w:val="00E50E22"/>
    <w:pPr>
      <w:keepLines/>
      <w:pBdr>
        <w:bottom w:val="single" w:sz="6" w:space="1" w:color="918585"/>
      </w:pBdr>
      <w:spacing w:before="240"/>
    </w:pPr>
  </w:style>
  <w:style w:type="character" w:customStyle="1" w:styleId="HotSpot">
    <w:name w:val="HotSpot"/>
    <w:rsid w:val="00E50E22"/>
    <w:rPr>
      <w:color w:val="0033CC"/>
      <w:u w:val="none"/>
    </w:rPr>
  </w:style>
  <w:style w:type="paragraph" w:customStyle="1" w:styleId="BodyTextRight">
    <w:name w:val="Body Text Right"/>
    <w:basedOn w:val="BodyText"/>
    <w:rsid w:val="00E50E22"/>
    <w:pPr>
      <w:spacing w:before="0" w:after="0"/>
      <w:jc w:val="right"/>
    </w:pPr>
  </w:style>
  <w:style w:type="paragraph" w:styleId="Index3">
    <w:name w:val="index 3"/>
    <w:basedOn w:val="ListNumber2"/>
    <w:next w:val="Normal"/>
    <w:semiHidden/>
    <w:rsid w:val="00E50E22"/>
    <w:pPr>
      <w:numPr>
        <w:numId w:val="0"/>
      </w:numPr>
      <w:tabs>
        <w:tab w:val="right" w:leader="dot" w:pos="4176"/>
      </w:tabs>
    </w:pPr>
  </w:style>
  <w:style w:type="paragraph" w:styleId="ListNumber2">
    <w:name w:val="List Number 2"/>
    <w:basedOn w:val="List2"/>
    <w:rsid w:val="00E50E22"/>
    <w:pPr>
      <w:numPr>
        <w:numId w:val="10"/>
      </w:numPr>
      <w:tabs>
        <w:tab w:val="clear" w:pos="1060"/>
      </w:tabs>
    </w:pPr>
  </w:style>
  <w:style w:type="paragraph" w:customStyle="1" w:styleId="MarginNote">
    <w:name w:val="Margin Note"/>
    <w:basedOn w:val="BodyText"/>
    <w:rsid w:val="00E50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E22"/>
    <w:rPr>
      <w:sz w:val="32"/>
    </w:rPr>
  </w:style>
  <w:style w:type="paragraph" w:customStyle="1" w:styleId="HeadingProcedure">
    <w:name w:val="Heading Procedure"/>
    <w:basedOn w:val="HeadingBase"/>
    <w:next w:val="Normal"/>
    <w:rsid w:val="00E50E22"/>
    <w:pPr>
      <w:tabs>
        <w:tab w:val="left" w:pos="0"/>
      </w:tabs>
      <w:spacing w:before="120" w:after="60"/>
    </w:pPr>
    <w:rPr>
      <w:i/>
      <w:color w:val="918585"/>
      <w:sz w:val="22"/>
    </w:rPr>
  </w:style>
  <w:style w:type="paragraph" w:customStyle="1" w:styleId="TableBodyText">
    <w:name w:val="Table Body Text"/>
    <w:basedOn w:val="BodyText"/>
    <w:rsid w:val="00E50E22"/>
    <w:pPr>
      <w:spacing w:before="60" w:after="60"/>
    </w:pPr>
  </w:style>
  <w:style w:type="paragraph" w:styleId="ListContinue">
    <w:name w:val="List Continue"/>
    <w:basedOn w:val="List"/>
    <w:rsid w:val="00E50E22"/>
    <w:pPr>
      <w:ind w:firstLine="0"/>
    </w:pPr>
  </w:style>
  <w:style w:type="paragraph" w:customStyle="1" w:styleId="ListNote">
    <w:name w:val="List Note"/>
    <w:basedOn w:val="List"/>
    <w:rsid w:val="00E50E22"/>
    <w:pPr>
      <w:pBdr>
        <w:top w:val="single" w:sz="6" w:space="2" w:color="918585"/>
        <w:bottom w:val="single" w:sz="6" w:space="2" w:color="918585"/>
      </w:pBdr>
      <w:tabs>
        <w:tab w:val="left" w:pos="1021"/>
      </w:tabs>
      <w:ind w:firstLine="0"/>
    </w:pPr>
  </w:style>
  <w:style w:type="paragraph" w:customStyle="1" w:styleId="Warning">
    <w:name w:val="Warning"/>
    <w:basedOn w:val="BodyText"/>
    <w:rsid w:val="00E50E22"/>
    <w:pPr>
      <w:shd w:val="clear" w:color="auto" w:fill="D9D9D9"/>
      <w:tabs>
        <w:tab w:val="left" w:pos="992"/>
      </w:tabs>
      <w:ind w:left="119" w:right="119"/>
    </w:pPr>
    <w:rPr>
      <w:sz w:val="20"/>
    </w:rPr>
  </w:style>
  <w:style w:type="paragraph" w:customStyle="1" w:styleId="MarginIcons">
    <w:name w:val="Margin Icons"/>
    <w:basedOn w:val="BodyText"/>
    <w:rsid w:val="00E50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E22"/>
    <w:rPr>
      <w:rFonts w:ascii="Courier New" w:hAnsi="Courier New"/>
    </w:rPr>
  </w:style>
  <w:style w:type="paragraph" w:customStyle="1" w:styleId="NoteBullet">
    <w:name w:val="Note Bullet"/>
    <w:basedOn w:val="Note"/>
    <w:rsid w:val="00E50E22"/>
    <w:pPr>
      <w:tabs>
        <w:tab w:val="clear" w:pos="680"/>
      </w:tabs>
      <w:spacing w:before="60" w:after="60"/>
    </w:pPr>
  </w:style>
  <w:style w:type="paragraph" w:customStyle="1" w:styleId="SubHeading2">
    <w:name w:val="SubHeading2"/>
    <w:basedOn w:val="HeadingBase"/>
    <w:rsid w:val="00E50E22"/>
    <w:pPr>
      <w:spacing w:before="240" w:after="60"/>
    </w:pPr>
    <w:rPr>
      <w:sz w:val="20"/>
    </w:rPr>
  </w:style>
  <w:style w:type="paragraph" w:customStyle="1" w:styleId="SubHeading1">
    <w:name w:val="SubHeading1"/>
    <w:basedOn w:val="HeadingBase"/>
    <w:rsid w:val="00E50E22"/>
    <w:pPr>
      <w:spacing w:before="240" w:after="60"/>
    </w:pPr>
    <w:rPr>
      <w:color w:val="918585"/>
      <w:sz w:val="22"/>
    </w:rPr>
  </w:style>
  <w:style w:type="paragraph" w:customStyle="1" w:styleId="SideHeading">
    <w:name w:val="Side Heading"/>
    <w:basedOn w:val="HeadingBase"/>
    <w:rsid w:val="00E50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E22"/>
    <w:pPr>
      <w:tabs>
        <w:tab w:val="num" w:pos="360"/>
      </w:tabs>
    </w:pPr>
  </w:style>
  <w:style w:type="paragraph" w:styleId="PlainText">
    <w:name w:val="Plain Text"/>
    <w:basedOn w:val="Normal"/>
    <w:link w:val="PlainTextChar"/>
    <w:rsid w:val="00E50E22"/>
    <w:rPr>
      <w:sz w:val="20"/>
    </w:rPr>
  </w:style>
  <w:style w:type="character" w:customStyle="1" w:styleId="PlainTextChar">
    <w:name w:val="Plain Text Char"/>
    <w:basedOn w:val="DefaultParagraphFont"/>
    <w:link w:val="PlainText"/>
    <w:rsid w:val="00E50E22"/>
    <w:rPr>
      <w:rFonts w:ascii="Courier New" w:eastAsia="Times New Roman" w:hAnsi="Courier New" w:cs="Times New Roman"/>
      <w:sz w:val="20"/>
      <w:szCs w:val="20"/>
      <w:lang w:eastAsia="en-US"/>
    </w:rPr>
  </w:style>
  <w:style w:type="character" w:customStyle="1" w:styleId="MenuOption">
    <w:name w:val="Menu Option"/>
    <w:basedOn w:val="DefaultParagraphFont"/>
    <w:rsid w:val="00E50E22"/>
    <w:rPr>
      <w:b/>
      <w:smallCaps/>
    </w:rPr>
  </w:style>
  <w:style w:type="paragraph" w:customStyle="1" w:styleId="TableListNumber">
    <w:name w:val="Table List Number"/>
    <w:basedOn w:val="ListNumber"/>
    <w:rsid w:val="00E50E22"/>
    <w:pPr>
      <w:numPr>
        <w:numId w:val="0"/>
      </w:numPr>
    </w:pPr>
  </w:style>
  <w:style w:type="paragraph" w:styleId="TOC4">
    <w:name w:val="toc 4"/>
    <w:basedOn w:val="TOCBase"/>
    <w:next w:val="Normal"/>
    <w:semiHidden/>
    <w:rsid w:val="00E50E22"/>
    <w:pPr>
      <w:tabs>
        <w:tab w:val="right" w:leader="dot" w:pos="9071"/>
      </w:tabs>
      <w:ind w:left="1701"/>
    </w:pPr>
  </w:style>
  <w:style w:type="paragraph" w:customStyle="1" w:styleId="ListAlpha">
    <w:name w:val="List Alpha"/>
    <w:basedOn w:val="List"/>
    <w:rsid w:val="00E50E22"/>
    <w:pPr>
      <w:numPr>
        <w:numId w:val="9"/>
      </w:numPr>
    </w:pPr>
  </w:style>
  <w:style w:type="paragraph" w:customStyle="1" w:styleId="ListAlpha2">
    <w:name w:val="List Alpha 2"/>
    <w:basedOn w:val="List2"/>
    <w:rsid w:val="00E50E22"/>
    <w:pPr>
      <w:numPr>
        <w:numId w:val="8"/>
      </w:numPr>
    </w:pPr>
  </w:style>
  <w:style w:type="paragraph" w:styleId="List2">
    <w:name w:val="List 2"/>
    <w:basedOn w:val="BodyText"/>
    <w:rsid w:val="00E50E22"/>
    <w:pPr>
      <w:tabs>
        <w:tab w:val="left" w:pos="680"/>
      </w:tabs>
      <w:spacing w:before="60" w:after="60"/>
      <w:ind w:left="680" w:hanging="340"/>
    </w:pPr>
  </w:style>
  <w:style w:type="paragraph" w:styleId="List3">
    <w:name w:val="List 3"/>
    <w:basedOn w:val="BodyText"/>
    <w:rsid w:val="00E50E22"/>
    <w:pPr>
      <w:tabs>
        <w:tab w:val="left" w:pos="1021"/>
      </w:tabs>
      <w:spacing w:before="60" w:after="60"/>
      <w:ind w:left="1020" w:hanging="340"/>
    </w:pPr>
  </w:style>
  <w:style w:type="paragraph" w:styleId="List4">
    <w:name w:val="List 4"/>
    <w:basedOn w:val="BodyText"/>
    <w:rsid w:val="00E50E22"/>
    <w:pPr>
      <w:tabs>
        <w:tab w:val="left" w:pos="1361"/>
      </w:tabs>
      <w:spacing w:before="60" w:after="60"/>
      <w:ind w:left="1361" w:hanging="340"/>
    </w:pPr>
  </w:style>
  <w:style w:type="paragraph" w:styleId="List5">
    <w:name w:val="List 5"/>
    <w:basedOn w:val="BodyText"/>
    <w:rsid w:val="00E50E22"/>
    <w:pPr>
      <w:tabs>
        <w:tab w:val="left" w:pos="1701"/>
      </w:tabs>
      <w:spacing w:before="60" w:after="60"/>
      <w:ind w:left="1701" w:hanging="340"/>
    </w:pPr>
  </w:style>
  <w:style w:type="paragraph" w:styleId="ListBullet3">
    <w:name w:val="List Bullet 3"/>
    <w:basedOn w:val="List3"/>
    <w:rsid w:val="00E50E22"/>
    <w:pPr>
      <w:numPr>
        <w:numId w:val="14"/>
      </w:numPr>
      <w:tabs>
        <w:tab w:val="clear" w:pos="1021"/>
      </w:tabs>
      <w:ind w:left="1037" w:hanging="357"/>
    </w:pPr>
  </w:style>
  <w:style w:type="paragraph" w:styleId="ListBullet4">
    <w:name w:val="List Bullet 4"/>
    <w:basedOn w:val="List4"/>
    <w:rsid w:val="00E50E22"/>
    <w:pPr>
      <w:numPr>
        <w:numId w:val="3"/>
      </w:numPr>
      <w:tabs>
        <w:tab w:val="clear" w:pos="1361"/>
      </w:tabs>
    </w:pPr>
  </w:style>
  <w:style w:type="paragraph" w:styleId="ListBullet5">
    <w:name w:val="List Bullet 5"/>
    <w:basedOn w:val="List5"/>
    <w:rsid w:val="00E50E22"/>
    <w:pPr>
      <w:numPr>
        <w:numId w:val="4"/>
      </w:numPr>
    </w:pPr>
  </w:style>
  <w:style w:type="paragraph" w:styleId="ListContinue2">
    <w:name w:val="List Continue 2"/>
    <w:basedOn w:val="List2"/>
    <w:rsid w:val="00E50E22"/>
    <w:pPr>
      <w:ind w:firstLine="0"/>
    </w:pPr>
  </w:style>
  <w:style w:type="paragraph" w:styleId="ListContinue3">
    <w:name w:val="List Continue 3"/>
    <w:basedOn w:val="List3"/>
    <w:rsid w:val="00E50E22"/>
    <w:pPr>
      <w:ind w:left="1021" w:firstLine="0"/>
    </w:pPr>
  </w:style>
  <w:style w:type="paragraph" w:styleId="ListContinue4">
    <w:name w:val="List Continue 4"/>
    <w:basedOn w:val="List4"/>
    <w:rsid w:val="00E50E22"/>
    <w:pPr>
      <w:ind w:firstLine="0"/>
    </w:pPr>
  </w:style>
  <w:style w:type="paragraph" w:styleId="ListContinue5">
    <w:name w:val="List Continue 5"/>
    <w:basedOn w:val="List5"/>
    <w:rsid w:val="00E50E22"/>
    <w:pPr>
      <w:ind w:firstLine="0"/>
    </w:pPr>
  </w:style>
  <w:style w:type="paragraph" w:styleId="ListNumber3">
    <w:name w:val="List Number 3"/>
    <w:basedOn w:val="List3"/>
    <w:rsid w:val="00E50E22"/>
    <w:pPr>
      <w:numPr>
        <w:numId w:val="5"/>
      </w:numPr>
    </w:pPr>
  </w:style>
  <w:style w:type="paragraph" w:styleId="ListNumber4">
    <w:name w:val="List Number 4"/>
    <w:basedOn w:val="List4"/>
    <w:rsid w:val="00E50E22"/>
    <w:pPr>
      <w:numPr>
        <w:numId w:val="6"/>
      </w:numPr>
    </w:pPr>
  </w:style>
  <w:style w:type="paragraph" w:styleId="ListNumber5">
    <w:name w:val="List Number 5"/>
    <w:basedOn w:val="List5"/>
    <w:rsid w:val="00E50E22"/>
    <w:pPr>
      <w:numPr>
        <w:numId w:val="7"/>
      </w:numPr>
    </w:pPr>
  </w:style>
  <w:style w:type="paragraph" w:styleId="BlockText">
    <w:name w:val="Block Text"/>
    <w:basedOn w:val="Normal"/>
    <w:rsid w:val="00E50E22"/>
    <w:pPr>
      <w:spacing w:after="120"/>
      <w:ind w:left="1440" w:right="1440"/>
    </w:pPr>
  </w:style>
  <w:style w:type="character" w:customStyle="1" w:styleId="Subscript">
    <w:name w:val="Subscript"/>
    <w:basedOn w:val="DefaultParagraphFont"/>
    <w:rsid w:val="00E50E22"/>
    <w:rPr>
      <w:sz w:val="16"/>
      <w:vertAlign w:val="subscript"/>
    </w:rPr>
  </w:style>
  <w:style w:type="character" w:customStyle="1" w:styleId="Superscript">
    <w:name w:val="Superscript"/>
    <w:basedOn w:val="DefaultParagraphFont"/>
    <w:rsid w:val="00E50E22"/>
    <w:rPr>
      <w:sz w:val="16"/>
      <w:vertAlign w:val="superscript"/>
    </w:rPr>
  </w:style>
  <w:style w:type="character" w:customStyle="1" w:styleId="Symbols">
    <w:name w:val="Symbols"/>
    <w:basedOn w:val="DefaultParagraphFont"/>
    <w:rsid w:val="00E50E22"/>
    <w:rPr>
      <w:rFonts w:ascii="Symbol" w:hAnsi="Symbol"/>
    </w:rPr>
  </w:style>
  <w:style w:type="character" w:customStyle="1" w:styleId="MenuOptions">
    <w:name w:val="Menu Options"/>
    <w:basedOn w:val="DefaultParagraphFont"/>
    <w:rsid w:val="00E50E22"/>
    <w:rPr>
      <w:rFonts w:ascii="Arial Narrow" w:hAnsi="Arial Narrow"/>
      <w:smallCaps/>
    </w:rPr>
  </w:style>
  <w:style w:type="character" w:customStyle="1" w:styleId="Buttons">
    <w:name w:val="Buttons"/>
    <w:basedOn w:val="DefaultParagraphFont"/>
    <w:rsid w:val="00E50E22"/>
    <w:rPr>
      <w:b/>
    </w:rPr>
  </w:style>
  <w:style w:type="character" w:customStyle="1" w:styleId="Underlined">
    <w:name w:val="Underlined"/>
    <w:basedOn w:val="DefaultParagraphFont"/>
    <w:rsid w:val="00E50E22"/>
    <w:rPr>
      <w:u w:val="single"/>
    </w:rPr>
  </w:style>
  <w:style w:type="paragraph" w:customStyle="1" w:styleId="TableBodyTextRight">
    <w:name w:val="Table Body Text Right"/>
    <w:basedOn w:val="TableBodyText"/>
    <w:rsid w:val="00E50E22"/>
    <w:pPr>
      <w:widowControl w:val="0"/>
      <w:autoSpaceDE w:val="0"/>
      <w:autoSpaceDN w:val="0"/>
      <w:adjustRightInd w:val="0"/>
      <w:jc w:val="right"/>
    </w:pPr>
    <w:rPr>
      <w:rFonts w:cs="Arial"/>
      <w:szCs w:val="18"/>
    </w:rPr>
  </w:style>
  <w:style w:type="paragraph" w:customStyle="1" w:styleId="CopyrightText">
    <w:name w:val="Copyright Text"/>
    <w:basedOn w:val="BodyText"/>
    <w:rsid w:val="00E50E22"/>
    <w:rPr>
      <w:sz w:val="18"/>
    </w:rPr>
  </w:style>
  <w:style w:type="paragraph" w:customStyle="1" w:styleId="BodySmallRight">
    <w:name w:val="Body Small Right"/>
    <w:basedOn w:val="BodyTextRight"/>
    <w:rsid w:val="00E50E22"/>
    <w:rPr>
      <w:sz w:val="18"/>
      <w:szCs w:val="18"/>
    </w:rPr>
  </w:style>
  <w:style w:type="paragraph" w:customStyle="1" w:styleId="MarginEdition">
    <w:name w:val="Margin Edition"/>
    <w:basedOn w:val="MarginNote"/>
    <w:rsid w:val="00E50E22"/>
    <w:pPr>
      <w:spacing w:before="0" w:after="0"/>
    </w:pPr>
    <w:rPr>
      <w:rFonts w:ascii="Times New Roman" w:hAnsi="Times New Roman"/>
      <w:color w:val="999999"/>
    </w:rPr>
  </w:style>
  <w:style w:type="paragraph" w:customStyle="1" w:styleId="Spacer">
    <w:name w:val="Spacer"/>
    <w:basedOn w:val="Normal"/>
    <w:rsid w:val="00E50E22"/>
    <w:rPr>
      <w:sz w:val="2"/>
      <w:szCs w:val="2"/>
    </w:rPr>
  </w:style>
  <w:style w:type="character" w:customStyle="1" w:styleId="Small">
    <w:name w:val="Small"/>
    <w:basedOn w:val="DefaultParagraphFont"/>
    <w:rsid w:val="00E50E22"/>
    <w:rPr>
      <w:sz w:val="16"/>
    </w:rPr>
  </w:style>
  <w:style w:type="paragraph" w:customStyle="1" w:styleId="WideTable">
    <w:name w:val="Wide Table"/>
    <w:basedOn w:val="Normal"/>
    <w:rsid w:val="00E50E22"/>
    <w:pPr>
      <w:ind w:left="-1418"/>
    </w:pPr>
    <w:rPr>
      <w:sz w:val="2"/>
      <w:szCs w:val="2"/>
    </w:rPr>
  </w:style>
  <w:style w:type="character" w:styleId="PageNumber">
    <w:name w:val="page number"/>
    <w:basedOn w:val="DefaultParagraphFont"/>
    <w:rsid w:val="00E50E22"/>
  </w:style>
  <w:style w:type="paragraph" w:styleId="Quote">
    <w:name w:val="Quote"/>
    <w:basedOn w:val="Heading1"/>
    <w:link w:val="QuoteChar"/>
    <w:qFormat/>
    <w:rsid w:val="00E50E22"/>
    <w:rPr>
      <w:b w:val="0"/>
      <w:sz w:val="72"/>
      <w:szCs w:val="72"/>
      <w:lang w:val="en-NZ"/>
    </w:rPr>
  </w:style>
  <w:style w:type="character" w:customStyle="1" w:styleId="QuoteChar">
    <w:name w:val="Quote Char"/>
    <w:basedOn w:val="DefaultParagraphFont"/>
    <w:link w:val="Quote"/>
    <w:rsid w:val="00E50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E22"/>
    <w:pPr>
      <w:pageBreakBefore/>
    </w:pPr>
  </w:style>
  <w:style w:type="paragraph" w:customStyle="1" w:styleId="Border">
    <w:name w:val="Border"/>
    <w:basedOn w:val="Normal"/>
    <w:qFormat/>
    <w:rsid w:val="00E50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E22"/>
    <w:rPr>
      <w:b/>
      <w:bCs/>
      <w:i/>
      <w:iCs/>
      <w:color w:val="auto"/>
    </w:rPr>
  </w:style>
  <w:style w:type="paragraph" w:styleId="IntenseQuote">
    <w:name w:val="Intense Quote"/>
    <w:basedOn w:val="Normal"/>
    <w:next w:val="Normal"/>
    <w:link w:val="IntenseQuoteChar"/>
    <w:uiPriority w:val="30"/>
    <w:qFormat/>
    <w:rsid w:val="00E50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E22"/>
    <w:rPr>
      <w:smallCaps/>
      <w:color w:val="auto"/>
      <w:u w:val="single"/>
    </w:rPr>
  </w:style>
  <w:style w:type="character" w:styleId="IntenseReference">
    <w:name w:val="Intense Reference"/>
    <w:basedOn w:val="DefaultParagraphFont"/>
    <w:uiPriority w:val="32"/>
    <w:qFormat/>
    <w:rsid w:val="00E50E22"/>
    <w:rPr>
      <w:b/>
      <w:bCs/>
      <w:smallCaps/>
      <w:color w:val="auto"/>
      <w:spacing w:val="5"/>
      <w:u w:val="single"/>
    </w:rPr>
  </w:style>
  <w:style w:type="paragraph" w:customStyle="1" w:styleId="2ColumnHeading">
    <w:name w:val="2Column Heading"/>
    <w:basedOn w:val="BodyText"/>
    <w:qFormat/>
    <w:rsid w:val="00E50E22"/>
    <w:pPr>
      <w:spacing w:after="60"/>
      <w:ind w:left="-2268"/>
    </w:pPr>
    <w:rPr>
      <w:b/>
    </w:rPr>
  </w:style>
  <w:style w:type="paragraph" w:customStyle="1" w:styleId="Heading1TOC">
    <w:name w:val="Heading1 TOC"/>
    <w:basedOn w:val="Normal"/>
    <w:qFormat/>
    <w:rsid w:val="00E50E22"/>
    <w:pPr>
      <w:spacing w:before="240" w:after="120"/>
    </w:pPr>
    <w:rPr>
      <w:rFonts w:ascii="Times New Roman" w:hAnsi="Times New Roman"/>
      <w:b/>
      <w:sz w:val="32"/>
    </w:rPr>
  </w:style>
  <w:style w:type="paragraph" w:customStyle="1" w:styleId="Heading2TOC">
    <w:name w:val="Heading2 TOC"/>
    <w:basedOn w:val="Normal"/>
    <w:qFormat/>
    <w:rsid w:val="00E50E22"/>
    <w:pPr>
      <w:spacing w:before="240" w:after="60"/>
    </w:pPr>
    <w:rPr>
      <w:rFonts w:ascii="Times New Roman" w:hAnsi="Times New Roman"/>
      <w:b/>
      <w:sz w:val="28"/>
    </w:rPr>
  </w:style>
  <w:style w:type="character" w:customStyle="1" w:styleId="Underline">
    <w:name w:val="Underline"/>
    <w:basedOn w:val="DefaultParagraphFont"/>
    <w:qFormat/>
    <w:rsid w:val="00E50E22"/>
    <w:rPr>
      <w:u w:val="single"/>
    </w:rPr>
  </w:style>
  <w:style w:type="character" w:customStyle="1" w:styleId="BoldandItalics">
    <w:name w:val="Bold and Italics"/>
    <w:qFormat/>
    <w:rsid w:val="00E50E22"/>
    <w:rPr>
      <w:b/>
      <w:i/>
      <w:u w:val="none"/>
    </w:rPr>
  </w:style>
  <w:style w:type="paragraph" w:styleId="BalloonText">
    <w:name w:val="Balloon Text"/>
    <w:basedOn w:val="Normal"/>
    <w:link w:val="BalloonTextChar"/>
    <w:rsid w:val="00E50E22"/>
    <w:rPr>
      <w:rFonts w:ascii="Tahoma" w:hAnsi="Tahoma" w:cs="Tahoma"/>
      <w:sz w:val="16"/>
      <w:szCs w:val="16"/>
    </w:rPr>
  </w:style>
  <w:style w:type="character" w:customStyle="1" w:styleId="BalloonTextChar">
    <w:name w:val="Balloon Text Char"/>
    <w:basedOn w:val="DefaultParagraphFont"/>
    <w:link w:val="BalloonText"/>
    <w:rsid w:val="00E50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E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E22"/>
    <w:rPr>
      <w:b/>
      <w:color w:val="660033"/>
      <w:spacing w:val="0"/>
    </w:rPr>
  </w:style>
  <w:style w:type="paragraph" w:customStyle="1" w:styleId="Nameditemlist">
    <w:name w:val="Named item list"/>
    <w:basedOn w:val="BodyText"/>
    <w:qFormat/>
    <w:rsid w:val="00E50E22"/>
    <w:pPr>
      <w:tabs>
        <w:tab w:val="left" w:pos="2835"/>
      </w:tabs>
      <w:ind w:left="2835" w:hanging="2835"/>
    </w:pPr>
  </w:style>
  <w:style w:type="paragraph" w:customStyle="1" w:styleId="BodyTextnopadding">
    <w:name w:val="Body Text no padding"/>
    <w:basedOn w:val="BodyText"/>
    <w:qFormat/>
    <w:rsid w:val="00E50E22"/>
    <w:pPr>
      <w:spacing w:before="0" w:after="0"/>
    </w:pPr>
  </w:style>
  <w:style w:type="paragraph" w:customStyle="1" w:styleId="BodyTextBold">
    <w:name w:val="Body Text Bold"/>
    <w:basedOn w:val="BodyText"/>
    <w:qFormat/>
    <w:rsid w:val="00E50E22"/>
    <w:rPr>
      <w:b/>
    </w:rPr>
  </w:style>
  <w:style w:type="character" w:styleId="Hyperlink">
    <w:name w:val="Hyperlink"/>
    <w:basedOn w:val="DefaultParagraphFont"/>
    <w:uiPriority w:val="99"/>
    <w:unhideWhenUsed/>
    <w:rsid w:val="00576A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8215</Characters>
  <Application>Microsoft Office Word</Application>
  <DocSecurity>0</DocSecurity>
  <Lines>210</Lines>
  <Paragraphs>129</Paragraphs>
  <ScaleCrop>false</ScaleCrop>
  <Company>Author-it Software Corporation Ltd.</Company>
  <LinksUpToDate>false</LinksUpToDate>
  <CharactersWithSpaces>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ICTCBL323 Test cables and systems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