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DB8" w:rsidP="00732DB8">
      <w:pPr>
        <w:pStyle w:val="Title"/>
      </w:pPr>
      <w:r>
        <w:fldChar w:fldCharType="begin"/>
      </w:r>
      <w:r>
        <w:instrText xml:space="preserve"> TITLE   \* MERGEFORMAT </w:instrText>
      </w:r>
      <w:r>
        <w:fldChar w:fldCharType="separate"/>
      </w:r>
      <w:r>
        <w:t>ICTCBL320 Jumper metallic conductor cable in the access network</w:t>
      </w:r>
      <w:r>
        <w:fldChar w:fldCharType="end"/>
      </w:r>
    </w:p>
    <w:p w:rsidR="00732DB8" w:rsidP="00732DB8">
      <w:pPr>
        <w:pStyle w:val="Version"/>
        <w:sectPr w:rsidSect="001C54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4F4" w:rsidP="001C54F4">
      <w:pPr>
        <w:pStyle w:val="SuperHeading"/>
      </w:pPr>
      <w:r w:rsidRPr="001C54F4">
        <w:t>ICTCBL320 Jumper metallic conductor cable in the access network</w:t>
      </w:r>
    </w:p>
    <w:p w:rsidR="00000000" w:rsidRPr="001C54F4" w:rsidP="001C54F4">
      <w:pPr>
        <w:pStyle w:val="Heading1"/>
      </w:pPr>
      <w:bookmarkStart w:id="1" w:name="O_894084"/>
      <w:bookmarkEnd w:id="1"/>
      <w:r w:rsidRPr="001C54F4">
        <w:t>Modification History</w:t>
      </w:r>
    </w:p>
    <w:tbl>
      <w:tblPr>
        <w:tblW w:w="0" w:type="auto"/>
        <w:tblLayout w:type="fixed"/>
        <w:tblCellMar>
          <w:left w:w="62" w:type="dxa"/>
          <w:right w:w="62" w:type="dxa"/>
        </w:tblCellMar>
        <w:tblLook w:val="0000"/>
      </w:tblPr>
      <w:tblGrid>
        <w:gridCol w:w="3091"/>
        <w:gridCol w:w="5873"/>
      </w:tblGrid>
      <w:tr w:rsidTr="001C54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rPr>
                <w:rStyle w:val="SpecialBold"/>
              </w:rPr>
              <w:t>Comments</w:t>
            </w:r>
          </w:p>
        </w:tc>
      </w:tr>
      <w:tr w:rsidTr="001C54F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t>This version first released with ICT Information and Communications Technology Training Package Version 3.0.</w:t>
            </w:r>
          </w:p>
        </w:tc>
      </w:tr>
    </w:tbl>
    <w:p w:rsidR="00000000" w:rsidRPr="001C54F4" w:rsidP="001C54F4">
      <w:pPr>
        <w:pStyle w:val="BodyText"/>
      </w:pPr>
    </w:p>
    <w:p w:rsidR="00000000" w:rsidRPr="001C54F4" w:rsidP="001C54F4">
      <w:pPr>
        <w:pStyle w:val="AllowPageBreak"/>
      </w:pPr>
    </w:p>
    <w:p w:rsidR="00000000" w:rsidRPr="001C54F4" w:rsidP="001C54F4">
      <w:pPr>
        <w:pStyle w:val="Heading1"/>
      </w:pPr>
      <w:bookmarkStart w:id="2" w:name="O_894085"/>
      <w:bookmarkEnd w:id="2"/>
      <w:r w:rsidRPr="001C54F4">
        <w:t>Application</w:t>
      </w:r>
    </w:p>
    <w:p w:rsidR="00000000" w:rsidRPr="001C54F4" w:rsidP="00732DB8">
      <w:pPr>
        <w:pStyle w:val="BodyText"/>
      </w:pPr>
      <w:r w:rsidRPr="001C54F4">
        <w:t xml:space="preserve">This unit describes the skills and knowledge required to jumper metallic conductor cable in access network cabinets or exchange distribution frames. It applies to new or existing jumpering for upgrades or network cabling rearrangements </w:t>
      </w:r>
      <w:r w:rsidRPr="001C54F4">
        <w:t>for convergence to next generation networks (NGN).</w:t>
      </w:r>
    </w:p>
    <w:p w:rsidR="00000000" w:rsidRPr="001C54F4" w:rsidP="00732DB8">
      <w:pPr>
        <w:pStyle w:val="BodyText"/>
      </w:pPr>
      <w:r w:rsidRPr="001C54F4">
        <w:t>It applies to linesworkers, technicians or jointers who carry out technical roles involving indoor and outdoor distribution frame jumpering. All jumpering in access network distribution cabinets must be c</w:t>
      </w:r>
      <w:r w:rsidRPr="001C54F4">
        <w:t>onducted by workers who have been authorised by the network owner or carrier to undertake the work involved.</w:t>
      </w:r>
    </w:p>
    <w:p w:rsidR="00000000" w:rsidRPr="001C54F4" w:rsidP="00732DB8">
      <w:pPr>
        <w:pStyle w:val="BodyText"/>
      </w:pPr>
      <w:r w:rsidRPr="001C54F4">
        <w:t>Work functions in the occupational areas where this unit may be used are subject to regulatory requirements. Refer to the Implementation Guide Com</w:t>
      </w:r>
      <w:r w:rsidRPr="001C54F4">
        <w:t>panion Volume or the relevant regulator for specific guidance on requirements.</w:t>
      </w:r>
    </w:p>
    <w:p w:rsidR="00000000" w:rsidRPr="001C54F4" w:rsidP="001C54F4">
      <w:pPr>
        <w:pStyle w:val="Heading1"/>
      </w:pPr>
      <w:bookmarkStart w:id="3" w:name="O_894088"/>
      <w:bookmarkEnd w:id="3"/>
      <w:r w:rsidRPr="001C54F4">
        <w:t>Unit Sector</w:t>
      </w:r>
    </w:p>
    <w:p w:rsidR="00000000" w:rsidRPr="001C54F4" w:rsidP="00732DB8">
      <w:pPr>
        <w:pStyle w:val="BodyText"/>
      </w:pPr>
      <w:r w:rsidRPr="001C54F4">
        <w:t>Telecommunications – cabling</w:t>
      </w:r>
    </w:p>
    <w:p w:rsidR="00000000" w:rsidRPr="001C54F4" w:rsidP="001C54F4">
      <w:pPr>
        <w:pStyle w:val="Heading1"/>
      </w:pPr>
      <w:bookmarkStart w:id="4" w:name="O_894089"/>
      <w:bookmarkEnd w:id="4"/>
      <w:r w:rsidRPr="001C54F4">
        <w:t>Elements and Performance Criteria</w:t>
      </w:r>
    </w:p>
    <w:tbl>
      <w:tblPr>
        <w:tblW w:w="9462" w:type="dxa"/>
        <w:tblLayout w:type="fixed"/>
        <w:tblCellMar>
          <w:left w:w="62" w:type="dxa"/>
          <w:right w:w="62" w:type="dxa"/>
        </w:tblCellMar>
        <w:tblLook w:val="0000"/>
      </w:tblPr>
      <w:tblGrid>
        <w:gridCol w:w="2552"/>
        <w:gridCol w:w="6910"/>
      </w:tblGrid>
      <w:tr w:rsidTr="001C54F4">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54F4">
            <w:pPr>
              <w:pStyle w:val="BodyText"/>
              <w:rPr>
                <w:lang w:val="en-NZ"/>
              </w:rPr>
            </w:pPr>
            <w:r w:rsidRPr="001C54F4">
              <w:rPr>
                <w:rStyle w:val="SpecialBold"/>
              </w:rPr>
              <w:t>PERFORMANCE CRITERIA</w:t>
            </w:r>
          </w:p>
        </w:tc>
      </w:tr>
      <w:tr w:rsidTr="001C54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rPr>
                <w:rStyle w:val="Emphasis"/>
              </w:rPr>
              <w:t>Performance criteria describe the performance needed to demonstrate achievement of the element.</w:t>
            </w:r>
          </w:p>
        </w:tc>
      </w:tr>
      <w:tr w:rsidTr="001C54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 xml:space="preserve">1. Prepare cabinet and termination frame for </w:t>
            </w:r>
            <w:r w:rsidRPr="001C54F4">
              <w:t>jumpering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t>1.1 Arrange access according to customer and individual worksi</w:t>
            </w:r>
            <w:r w:rsidRPr="001C54F4">
              <w:t>te requirements</w:t>
            </w:r>
          </w:p>
          <w:p w:rsidR="00000000" w:rsidRPr="001C54F4" w:rsidP="001C54F4">
            <w:pPr>
              <w:pStyle w:val="BodyText"/>
            </w:pPr>
            <w:r w:rsidRPr="001C54F4">
              <w:t>1.2 Set up work site to ensure public safety and to comply with utility provider, local, state and commonwealth requirements</w:t>
            </w:r>
          </w:p>
          <w:p w:rsidR="00000000" w:rsidRPr="001C54F4" w:rsidP="001C54F4">
            <w:pPr>
              <w:pStyle w:val="BodyText"/>
            </w:pPr>
            <w:r w:rsidRPr="001C54F4">
              <w:t>1.3 Inspect site to develop work health and safety (WHS) plan and notify appropriate personnel of identified safety</w:t>
            </w:r>
            <w:r w:rsidRPr="001C54F4">
              <w:t xml:space="preserve"> hazards</w:t>
            </w:r>
          </w:p>
          <w:p w:rsidR="00000000" w:rsidRPr="001C54F4" w:rsidP="001C54F4">
            <w:pPr>
              <w:pStyle w:val="BodyText"/>
            </w:pPr>
            <w:r w:rsidRPr="001C54F4">
              <w:t xml:space="preserve">1.4 Prepare for cable jumpering work observing client practices, cable type, termination systems, earthing and protection and relevant legislative requirements </w:t>
            </w:r>
          </w:p>
          <w:p w:rsidR="00000000" w:rsidRPr="001C54F4" w:rsidP="001C54F4">
            <w:pPr>
              <w:pStyle w:val="BodyText"/>
            </w:pPr>
            <w:r w:rsidRPr="001C54F4">
              <w:t>1.5 Select correct jumpering activities for installation according to client practices</w:t>
            </w:r>
          </w:p>
          <w:p w:rsidR="00000000" w:rsidRPr="001C54F4" w:rsidP="001C54F4">
            <w:pPr>
              <w:pStyle w:val="BodyText"/>
            </w:pPr>
            <w:r w:rsidRPr="001C54F4">
              <w:t>1.6 Identify remote power feeding services that operate at above telecommunications network voltage (TNV) and special services that terminate in the cabinet of housing</w:t>
            </w:r>
          </w:p>
          <w:p w:rsidR="00000000" w:rsidRPr="001C54F4" w:rsidP="001C54F4">
            <w:pPr>
              <w:pStyle w:val="BodyText"/>
            </w:pPr>
            <w:r w:rsidRPr="001C54F4">
              <w:t>1.7 Take necessary precautions to work safely with network voltages and minimise servic</w:t>
            </w:r>
            <w:r w:rsidRPr="001C54F4">
              <w:t>e disruption to special services</w:t>
            </w:r>
          </w:p>
          <w:p w:rsidR="00000000" w:rsidRPr="001C54F4" w:rsidP="001C54F4">
            <w:pPr>
              <w:pStyle w:val="BodyText"/>
            </w:pPr>
            <w:r w:rsidRPr="001C54F4">
              <w:t>1.8 Remove all contaminants from worksite that may adversely affect jumpering and prepare worksite to ensure adequate visibility to minimise errors and reduce eye strain</w:t>
            </w:r>
          </w:p>
          <w:p w:rsidR="00000000" w:rsidP="001C54F4">
            <w:pPr>
              <w:pStyle w:val="BodyText"/>
              <w:rPr>
                <w:lang w:val="en-NZ"/>
              </w:rPr>
            </w:pPr>
            <w:r w:rsidRPr="001C54F4">
              <w:t>1.9 Plan block locations following client practices w</w:t>
            </w:r>
            <w:r w:rsidRPr="001C54F4">
              <w:t>ithin the frame and allow for capacity to expand jumpering where possible</w:t>
            </w:r>
          </w:p>
        </w:tc>
      </w:tr>
      <w:tr w:rsidTr="001C54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2. Jumper terminal blocks on frame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t>2.1 Install terminating modules to frame according to manufacturer’s specifications</w:t>
            </w:r>
          </w:p>
          <w:p w:rsidR="00000000" w:rsidRPr="001C54F4" w:rsidP="001C54F4">
            <w:pPr>
              <w:pStyle w:val="BodyText"/>
            </w:pPr>
            <w:r w:rsidRPr="001C54F4">
              <w:t>2.2 Set up jumpering reel near source terminal block a</w:t>
            </w:r>
            <w:r w:rsidRPr="001C54F4">
              <w:t>nd draw jumper through frame</w:t>
            </w:r>
          </w:p>
          <w:p w:rsidR="00000000" w:rsidRPr="001C54F4" w:rsidP="001C54F4">
            <w:pPr>
              <w:pStyle w:val="BodyText"/>
            </w:pPr>
            <w:r w:rsidRPr="001C54F4">
              <w:t>2.3 Terminate jumper to block and return, cut and terminate source end of jumper</w:t>
            </w:r>
          </w:p>
          <w:p w:rsidR="00000000" w:rsidRPr="001C54F4" w:rsidP="001C54F4">
            <w:pPr>
              <w:pStyle w:val="BodyText"/>
            </w:pPr>
            <w:r w:rsidRPr="001C54F4">
              <w:t>2.4 Identify and label jumpers according to client practices</w:t>
            </w:r>
          </w:p>
          <w:p w:rsidR="00000000" w:rsidRPr="001C54F4" w:rsidP="001C54F4">
            <w:pPr>
              <w:pStyle w:val="BodyText"/>
            </w:pPr>
            <w:r w:rsidRPr="001C54F4">
              <w:t>2.5 Install over-voltage protection devices to all cables with metallic component whe</w:t>
            </w:r>
            <w:r w:rsidRPr="001C54F4">
              <w:t>re required</w:t>
            </w:r>
          </w:p>
          <w:p w:rsidR="00000000" w:rsidP="001C54F4">
            <w:pPr>
              <w:pStyle w:val="BodyText"/>
              <w:rPr>
                <w:lang w:val="en-NZ"/>
              </w:rPr>
            </w:pPr>
            <w:r w:rsidRPr="001C54F4">
              <w:t>2.6 Earth cable shield to manufacturer’s specifications and industry standards</w:t>
            </w:r>
          </w:p>
        </w:tc>
      </w:tr>
      <w:tr w:rsidTr="001C54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3. Test jumpering and seal closure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t>3.1 Conduct visual inspection to confirm that jumper is not kinked or jammed</w:t>
            </w:r>
          </w:p>
          <w:p w:rsidR="00000000" w:rsidRPr="001C54F4" w:rsidP="001C54F4">
            <w:pPr>
              <w:pStyle w:val="BodyText"/>
            </w:pPr>
            <w:r w:rsidRPr="001C54F4">
              <w:t>3.2 Test termination to satisfy performance specific</w:t>
            </w:r>
            <w:r w:rsidRPr="001C54F4">
              <w:t>ations and record results if required</w:t>
            </w:r>
          </w:p>
          <w:p w:rsidR="00000000" w:rsidP="001C54F4">
            <w:pPr>
              <w:pStyle w:val="BodyText"/>
              <w:rPr>
                <w:lang w:val="en-NZ"/>
              </w:rPr>
            </w:pPr>
            <w:r w:rsidRPr="001C54F4">
              <w:t>3.3 Close housing, seal and re-pressurise where necessary</w:t>
            </w:r>
          </w:p>
        </w:tc>
      </w:tr>
      <w:tr w:rsidTr="001C54F4">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4. Complete records and restore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t>4.1 Update records and plans accurately with cabling details according to industry codes of practice and current Australia</w:t>
            </w:r>
            <w:r w:rsidRPr="001C54F4">
              <w:t>n standards</w:t>
            </w:r>
          </w:p>
          <w:p w:rsidR="00000000" w:rsidRPr="001C54F4" w:rsidP="001C54F4">
            <w:pPr>
              <w:pStyle w:val="BodyText"/>
            </w:pPr>
            <w:r w:rsidRPr="001C54F4">
              <w:t>4.2 Remove installation waste and debris from worksite and dispose of according to environmental requirements to maintain safe worksite conditions</w:t>
            </w:r>
          </w:p>
          <w:p w:rsidR="00000000" w:rsidRPr="001C54F4" w:rsidP="001C54F4">
            <w:pPr>
              <w:pStyle w:val="BodyText"/>
            </w:pPr>
            <w:r w:rsidRPr="001C54F4">
              <w:t>4.3 Notify appropriate personnel about completion of job and obtain sign off</w:t>
            </w:r>
          </w:p>
        </w:tc>
      </w:tr>
    </w:tbl>
    <w:p w:rsidR="00000000" w:rsidRPr="001C54F4" w:rsidP="001C54F4">
      <w:pPr>
        <w:pStyle w:val="BodyText"/>
      </w:pPr>
    </w:p>
    <w:p w:rsidR="00000000" w:rsidRPr="001C54F4" w:rsidP="001C54F4">
      <w:pPr>
        <w:pStyle w:val="AllowPageBreak"/>
      </w:pPr>
    </w:p>
    <w:p w:rsidR="00000000" w:rsidRPr="001C54F4" w:rsidP="001C54F4">
      <w:pPr>
        <w:pStyle w:val="Heading1"/>
      </w:pPr>
      <w:bookmarkStart w:id="5" w:name="O_894090"/>
      <w:bookmarkEnd w:id="5"/>
      <w:r w:rsidRPr="001C54F4">
        <w:t>F</w:t>
      </w:r>
      <w:r w:rsidRPr="001C54F4">
        <w:t>oundation Skills</w:t>
      </w:r>
    </w:p>
    <w:p w:rsidR="00000000" w:rsidRPr="00732DB8" w:rsidP="00732DB8">
      <w:pPr>
        <w:pStyle w:val="BodyText"/>
        <w:rPr>
          <w:i/>
        </w:rPr>
      </w:pPr>
      <w:r w:rsidRPr="00732DB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4"/>
        <w:gridCol w:w="5838"/>
      </w:tblGrid>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Skill</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Performance Criteria</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rPr>
                <w:rStyle w:val="SpecialBold"/>
              </w:rPr>
              <w:t>Description</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Reading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1.1, 1.4, 2.1, 2.4, 2.6, 3.2, 4.1</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ListBullet"/>
              <w:rPr>
                <w:lang w:val="en-NZ"/>
              </w:rPr>
            </w:pPr>
            <w:r w:rsidRPr="001C54F4">
              <w:t>Interprets textual information from relevant sources to identify relevant and key information</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Writing</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1.3, 2.4, 3.2, 4.1, 4.3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ListBullet"/>
              <w:rPr>
                <w:lang w:val="en-NZ"/>
              </w:rPr>
            </w:pPr>
            <w:r w:rsidRPr="001C54F4">
              <w:t>Uses clear, specific and industry related terminology to complete workplace documentation</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Or</w:t>
            </w:r>
            <w:r w:rsidRPr="001C54F4">
              <w:t>al communication</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1.1, 1.3, 4.3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ListBullet"/>
              <w:rPr>
                <w:lang w:val="en-NZ"/>
              </w:rPr>
            </w:pPr>
            <w:r w:rsidRPr="001C54F4">
              <w:t>Interacts effectively in verbal exchanges using appropriate language, listening and questioning skills to convey and clarify information</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Numeracy</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1.4, 1.6, 2.1, 2.6, 3.2, 4.1</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ListBullet"/>
              <w:rPr>
                <w:lang w:val="en-NZ"/>
              </w:rPr>
            </w:pPr>
            <w:r w:rsidRPr="001C54F4">
              <w:t>Takes readings and measurements and interprets results</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Navigate the world of work</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1.1, 1.2, 1.3, 1.4, 1.7, 1.8, 2.5, 2.6, 4.1, 4.2</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ListBullet"/>
              <w:rPr>
                <w:lang w:val="en-NZ"/>
              </w:rPr>
            </w:pPr>
            <w:r w:rsidRPr="001C54F4">
              <w:t>Complies with policies, procedures and legislative requirements relevant to own role</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54F4">
            <w:pPr>
              <w:pStyle w:val="BodyText"/>
              <w:rPr>
                <w:lang w:val="en-NZ"/>
              </w:rPr>
            </w:pPr>
            <w:r w:rsidRPr="001C54F4">
              <w:t>Interact with others</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1.1, 1.3, 4.3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ListBullet"/>
              <w:rPr>
                <w:lang w:val="en-NZ"/>
              </w:rPr>
            </w:pPr>
            <w:r w:rsidRPr="001C54F4">
              <w:t>I</w:t>
            </w:r>
            <w:r w:rsidRPr="001C54F4">
              <w:t>dentifies and follows accepted communication practices and protocols when liaising with clients, colleagues and others</w:t>
            </w:r>
          </w:p>
        </w:tc>
      </w:tr>
      <w:tr w:rsidTr="001C54F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Get the work done</w:t>
            </w:r>
          </w:p>
        </w:tc>
        <w:tc>
          <w:tcPr>
            <w:tcW w:w="2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1.1, 1.4, 1.5, 1.6, 1.9, 2.1, 3.1, 3.2, 4.1, 4.3</w:t>
            </w:r>
          </w:p>
        </w:tc>
        <w:tc>
          <w:tcPr>
            <w:tcW w:w="58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ListBullet"/>
            </w:pPr>
            <w:r w:rsidRPr="001C54F4">
              <w:t>Plans, sequences and carries out tasks  to meet required outcomes</w:t>
            </w:r>
          </w:p>
          <w:p w:rsidR="00000000" w:rsidRPr="001C54F4" w:rsidP="001C54F4">
            <w:pPr>
              <w:pStyle w:val="ListBullet"/>
            </w:pPr>
            <w:r w:rsidRPr="001C54F4">
              <w:t>Analyses task requirements to decide on appropriate equipment and practices</w:t>
            </w:r>
          </w:p>
        </w:tc>
      </w:tr>
    </w:tbl>
    <w:p w:rsidR="00000000" w:rsidRPr="001C54F4" w:rsidP="001C54F4">
      <w:pPr>
        <w:pStyle w:val="BodyText"/>
      </w:pPr>
    </w:p>
    <w:p w:rsidR="00000000" w:rsidRPr="001C54F4" w:rsidP="001C54F4">
      <w:pPr>
        <w:pStyle w:val="AllowPageBreak"/>
      </w:pPr>
    </w:p>
    <w:p w:rsidR="00000000" w:rsidRPr="001C54F4" w:rsidP="001C54F4">
      <w:pPr>
        <w:pStyle w:val="Heading1"/>
      </w:pPr>
      <w:bookmarkStart w:id="6" w:name="O_894092"/>
      <w:bookmarkEnd w:id="6"/>
      <w:r w:rsidRPr="001C54F4">
        <w:t>Unit Mapping Information</w:t>
      </w:r>
    </w:p>
    <w:tbl>
      <w:tblPr>
        <w:tblW w:w="0" w:type="auto"/>
        <w:tblLayout w:type="fixed"/>
        <w:tblCellMar>
          <w:left w:w="62" w:type="dxa"/>
          <w:right w:w="62" w:type="dxa"/>
        </w:tblCellMar>
        <w:tblLook w:val="0000"/>
      </w:tblPr>
      <w:tblGrid>
        <w:gridCol w:w="2207"/>
        <w:gridCol w:w="2310"/>
        <w:gridCol w:w="2295"/>
        <w:gridCol w:w="2205"/>
      </w:tblGrid>
      <w:tr w:rsidTr="001C54F4">
        <w:tblPrEx>
          <w:tblW w:w="0" w:type="auto"/>
          <w:tblLayout w:type="fixed"/>
          <w:tblCellMar>
            <w:left w:w="62" w:type="dxa"/>
            <w:right w:w="62" w:type="dxa"/>
          </w:tblCellMar>
          <w:tblLook w:val="0000"/>
        </w:tblPrEx>
        <w:trPr>
          <w:trHeight w:val="563"/>
          <w:tblHeader/>
        </w:trPr>
        <w:tc>
          <w:tcPr>
            <w:tcW w:w="2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 xml:space="preserve">Code and title </w:t>
            </w:r>
          </w:p>
          <w:p w:rsidR="00000000" w:rsidRPr="001C54F4" w:rsidP="001C54F4">
            <w:pPr>
              <w:pStyle w:val="BodyText"/>
            </w:pPr>
            <w:r w:rsidRPr="001C54F4">
              <w:rPr>
                <w:rStyle w:val="SpecialBold"/>
              </w:rPr>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Code and title</w:t>
            </w:r>
          </w:p>
          <w:p w:rsidR="00000000" w:rsidRPr="001C54F4" w:rsidP="001C54F4">
            <w:pPr>
              <w:pStyle w:val="BodyText"/>
            </w:pPr>
            <w:r w:rsidRPr="001C54F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rPr>
                <w:rStyle w:val="SpecialBold"/>
              </w:rPr>
              <w:t>Equivalence status</w:t>
            </w:r>
          </w:p>
        </w:tc>
      </w:tr>
      <w:tr w:rsidTr="001C54F4">
        <w:tblPrEx>
          <w:tblW w:w="0" w:type="auto"/>
          <w:tblLayout w:type="fixed"/>
          <w:tblCellMar>
            <w:left w:w="62" w:type="dxa"/>
            <w:right w:w="62" w:type="dxa"/>
          </w:tblCellMar>
          <w:tblLook w:val="0000"/>
        </w:tblPrEx>
        <w:trPr>
          <w:trHeight w:val="563"/>
        </w:trPr>
        <w:tc>
          <w:tcPr>
            <w:tcW w:w="2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ICTCBL320 Jumper metallic conductor cable in the access network</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54F4">
            <w:pPr>
              <w:pStyle w:val="BodyText"/>
              <w:rPr>
                <w:lang w:val="en-NZ"/>
              </w:rPr>
            </w:pPr>
            <w:r w:rsidRPr="001C54F4">
              <w:t>New unit to address industry skill needs.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54F4" w:rsidP="001C54F4">
            <w:pPr>
              <w:pStyle w:val="BodyText"/>
            </w:pPr>
            <w:r w:rsidRPr="001C54F4">
              <w:t>No equivalent unit</w:t>
            </w:r>
          </w:p>
        </w:tc>
      </w:tr>
    </w:tbl>
    <w:p w:rsidR="00000000" w:rsidRPr="001C54F4" w:rsidP="001C54F4">
      <w:pPr>
        <w:pStyle w:val="BodyText"/>
      </w:pPr>
    </w:p>
    <w:p w:rsidR="00000000" w:rsidRPr="001C54F4" w:rsidP="001C54F4">
      <w:pPr>
        <w:pStyle w:val="AllowPageBreak"/>
      </w:pPr>
    </w:p>
    <w:p w:rsidR="00000000" w:rsidRPr="001C54F4" w:rsidP="001C54F4">
      <w:pPr>
        <w:pStyle w:val="Heading1"/>
      </w:pPr>
      <w:bookmarkStart w:id="7" w:name="O_894099"/>
      <w:bookmarkEnd w:id="7"/>
      <w:r w:rsidRPr="001C54F4">
        <w:t>Links</w:t>
      </w:r>
    </w:p>
    <w:p w:rsidR="00000000" w:rsidRPr="001C54F4" w:rsidP="00732DB8">
      <w:pPr>
        <w:pStyle w:val="BodyText"/>
      </w:pPr>
      <w:r w:rsidRPr="001C54F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86E77">
        <w:rPr>
          <w:rStyle w:val="Hyperlink"/>
        </w:rPr>
        <w:t>https://vetnet.gov.au/Pages/TrainingDocs.aspx?q=a53af4e4-b400-484e-b778-71c9e9d6aff2</w:t>
      </w:r>
      <w:r>
        <w:fldChar w:fldCharType="end"/>
      </w:r>
    </w:p>
    <w:p w:rsidR="00000000" w:rsidRPr="001C54F4" w:rsidP="001C54F4"/>
    <w:sectPr w:rsidSect="001C54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4" w:rsidRPr="00732DB8" w:rsidP="00732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B8" w:rsidP="001C5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DB8" w:rsidP="001C54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32DB8" w:rsidP="001C5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4F4" w:rsidRPr="00732DB8" w:rsidP="00732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B8" w:rsidRPr="002D2AF8" w:rsidP="001C54F4">
    <w:pPr>
      <w:pStyle w:val="Header"/>
      <w:framePr w:wrap="around"/>
    </w:pPr>
    <w:r>
      <w:fldChar w:fldCharType="begin"/>
    </w:r>
    <w:r>
      <w:instrText xml:space="preserve"> TITLE   \* MERGEFORMAT </w:instrText>
    </w:r>
    <w:r>
      <w:fldChar w:fldCharType="separate"/>
    </w:r>
    <w:r>
      <w:t>ICTCBL320 Jumper metallic conductor cable in the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732DB8" w:rsidP="001C5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9EE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A83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4F4"/>
    <w:pPr>
      <w:spacing w:before="360" w:after="60"/>
      <w:outlineLvl w:val="0"/>
    </w:pPr>
    <w:rPr>
      <w:sz w:val="32"/>
    </w:rPr>
  </w:style>
  <w:style w:type="paragraph" w:styleId="Heading2">
    <w:name w:val="heading 2"/>
    <w:basedOn w:val="HeadingBase"/>
    <w:next w:val="BodyText"/>
    <w:link w:val="Heading2Char"/>
    <w:qFormat/>
    <w:rsid w:val="001C54F4"/>
    <w:pPr>
      <w:keepLines/>
      <w:spacing w:before="240" w:after="120"/>
      <w:outlineLvl w:val="1"/>
    </w:pPr>
    <w:rPr>
      <w:sz w:val="28"/>
      <w:szCs w:val="40"/>
    </w:rPr>
  </w:style>
  <w:style w:type="paragraph" w:styleId="Heading3">
    <w:name w:val="heading 3"/>
    <w:basedOn w:val="HeadingBase"/>
    <w:next w:val="BodyText"/>
    <w:link w:val="Heading3Char"/>
    <w:qFormat/>
    <w:rsid w:val="001C54F4"/>
    <w:pPr>
      <w:spacing w:before="180" w:after="120"/>
      <w:outlineLvl w:val="2"/>
    </w:pPr>
    <w:rPr>
      <w:spacing w:val="-10"/>
      <w:kern w:val="32"/>
    </w:rPr>
  </w:style>
  <w:style w:type="paragraph" w:styleId="Heading4">
    <w:name w:val="heading 4"/>
    <w:basedOn w:val="HeadingBase"/>
    <w:next w:val="BodyText"/>
    <w:link w:val="Heading4Char"/>
    <w:qFormat/>
    <w:rsid w:val="001C54F4"/>
    <w:pPr>
      <w:spacing w:before="160" w:after="120"/>
      <w:outlineLvl w:val="3"/>
    </w:pPr>
    <w:rPr>
      <w:sz w:val="22"/>
    </w:rPr>
  </w:style>
  <w:style w:type="paragraph" w:styleId="Heading5">
    <w:name w:val="heading 5"/>
    <w:basedOn w:val="HeadingBase"/>
    <w:next w:val="Normal"/>
    <w:link w:val="Heading5Char"/>
    <w:qFormat/>
    <w:rsid w:val="001C54F4"/>
    <w:pPr>
      <w:spacing w:before="80"/>
      <w:outlineLvl w:val="4"/>
    </w:pPr>
    <w:rPr>
      <w:color w:val="918585"/>
      <w:sz w:val="20"/>
    </w:rPr>
  </w:style>
  <w:style w:type="paragraph" w:styleId="Heading6">
    <w:name w:val="heading 6"/>
    <w:basedOn w:val="HeadingBase"/>
    <w:next w:val="Normal"/>
    <w:link w:val="Heading6Char"/>
    <w:qFormat/>
    <w:rsid w:val="001C54F4"/>
    <w:pPr>
      <w:spacing w:before="60"/>
      <w:outlineLvl w:val="5"/>
    </w:pPr>
    <w:rPr>
      <w:color w:val="918585"/>
      <w:sz w:val="20"/>
    </w:rPr>
  </w:style>
  <w:style w:type="paragraph" w:styleId="Heading7">
    <w:name w:val="heading 7"/>
    <w:basedOn w:val="Normal"/>
    <w:next w:val="Normal"/>
    <w:link w:val="Heading7Char"/>
    <w:qFormat/>
    <w:rsid w:val="001C54F4"/>
    <w:pPr>
      <w:ind w:left="720"/>
      <w:outlineLvl w:val="6"/>
    </w:pPr>
    <w:rPr>
      <w:i/>
    </w:rPr>
  </w:style>
  <w:style w:type="paragraph" w:styleId="Heading8">
    <w:name w:val="heading 8"/>
    <w:basedOn w:val="Normal"/>
    <w:next w:val="Normal"/>
    <w:link w:val="Heading8Char"/>
    <w:qFormat/>
    <w:rsid w:val="001C54F4"/>
    <w:pPr>
      <w:ind w:left="720"/>
      <w:outlineLvl w:val="7"/>
    </w:pPr>
    <w:rPr>
      <w:i/>
    </w:rPr>
  </w:style>
  <w:style w:type="paragraph" w:styleId="Heading9">
    <w:name w:val="heading 9"/>
    <w:basedOn w:val="Normal"/>
    <w:next w:val="Normal"/>
    <w:link w:val="Heading9Char"/>
    <w:qFormat/>
    <w:rsid w:val="001C54F4"/>
    <w:pPr>
      <w:ind w:left="720"/>
      <w:outlineLvl w:val="8"/>
    </w:pPr>
    <w:rPr>
      <w:i/>
    </w:rPr>
  </w:style>
  <w:style w:type="character" w:default="1" w:styleId="DefaultParagraphFont">
    <w:name w:val="Default Paragraph Font"/>
    <w:uiPriority w:val="1"/>
    <w:unhideWhenUsed/>
    <w:rsid w:val="001C5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4F4"/>
  </w:style>
  <w:style w:type="character" w:customStyle="1" w:styleId="Heading1Char">
    <w:name w:val="Heading 1 Char"/>
    <w:basedOn w:val="DefaultParagraphFont"/>
    <w:link w:val="Heading1"/>
    <w:rsid w:val="001C54F4"/>
    <w:rPr>
      <w:rFonts w:ascii="Times New Roman" w:eastAsia="Times New Roman" w:hAnsi="Times New Roman" w:cs="Times New Roman"/>
      <w:b/>
      <w:sz w:val="32"/>
      <w:szCs w:val="20"/>
      <w:lang w:eastAsia="en-US"/>
    </w:rPr>
  </w:style>
  <w:style w:type="paragraph" w:styleId="BodyText">
    <w:name w:val="Body Text"/>
    <w:basedOn w:val="Normal"/>
    <w:link w:val="BodyTextChar"/>
    <w:rsid w:val="001C54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4F4"/>
    <w:rPr>
      <w:rFonts w:ascii="Times New Roman" w:eastAsia="Times New Roman" w:hAnsi="Times New Roman" w:cs="Times New Roman"/>
      <w:sz w:val="24"/>
      <w:lang w:eastAsia="en-US"/>
    </w:rPr>
  </w:style>
  <w:style w:type="paragraph" w:styleId="ListBullet">
    <w:name w:val="List Bullet"/>
    <w:basedOn w:val="List"/>
    <w:rsid w:val="001C54F4"/>
    <w:pPr>
      <w:numPr>
        <w:numId w:val="11"/>
      </w:numPr>
      <w:tabs>
        <w:tab w:val="clear" w:pos="340"/>
      </w:tabs>
      <w:spacing w:before="40" w:after="40"/>
    </w:pPr>
  </w:style>
  <w:style w:type="character" w:customStyle="1" w:styleId="SpecialBold">
    <w:name w:val="Special Bold"/>
    <w:basedOn w:val="DefaultParagraphFont"/>
    <w:rsid w:val="001C54F4"/>
    <w:rPr>
      <w:b/>
      <w:spacing w:val="0"/>
    </w:rPr>
  </w:style>
  <w:style w:type="character" w:styleId="Emphasis">
    <w:name w:val="Emphasis"/>
    <w:basedOn w:val="DefaultParagraphFont"/>
    <w:qFormat/>
    <w:rsid w:val="001C54F4"/>
    <w:rPr>
      <w:i/>
    </w:rPr>
  </w:style>
  <w:style w:type="paragraph" w:customStyle="1" w:styleId="SuperHeading">
    <w:name w:val="SuperHeading"/>
    <w:basedOn w:val="Normal"/>
    <w:rsid w:val="001C54F4"/>
    <w:pPr>
      <w:spacing w:before="240" w:after="120"/>
      <w:outlineLvl w:val="0"/>
    </w:pPr>
    <w:rPr>
      <w:rFonts w:ascii="Times New Roman" w:hAnsi="Times New Roman"/>
      <w:b/>
      <w:sz w:val="32"/>
    </w:rPr>
  </w:style>
  <w:style w:type="paragraph" w:customStyle="1" w:styleId="AllowPageBreak">
    <w:name w:val="AllowPageBreak"/>
    <w:rsid w:val="001C54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4F4"/>
    <w:rPr>
      <w:rFonts w:ascii="Courier New" w:eastAsia="Times New Roman" w:hAnsi="Courier New" w:cs="Times New Roman"/>
      <w:i/>
      <w:szCs w:val="20"/>
      <w:lang w:eastAsia="en-US"/>
    </w:rPr>
  </w:style>
  <w:style w:type="paragraph" w:customStyle="1" w:styleId="HeadingBase">
    <w:name w:val="Heading Base"/>
    <w:rsid w:val="001C5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4F4"/>
    <w:pPr>
      <w:tabs>
        <w:tab w:val="right" w:leader="dot" w:pos="9072"/>
      </w:tabs>
      <w:ind w:left="567"/>
    </w:pPr>
    <w:rPr>
      <w:szCs w:val="22"/>
    </w:rPr>
  </w:style>
  <w:style w:type="paragraph" w:customStyle="1" w:styleId="TOCBase">
    <w:name w:val="TOC Base"/>
    <w:rsid w:val="001C5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4F4"/>
    <w:pPr>
      <w:tabs>
        <w:tab w:val="right" w:leader="dot" w:pos="9072"/>
      </w:tabs>
      <w:spacing w:before="40" w:after="40"/>
      <w:ind w:left="284"/>
    </w:pPr>
    <w:rPr>
      <w:rFonts w:ascii="Times New Roman" w:hAnsi="Times New Roman"/>
    </w:rPr>
  </w:style>
  <w:style w:type="paragraph" w:styleId="TOC1">
    <w:name w:val="toc 1"/>
    <w:basedOn w:val="TOCBase"/>
    <w:next w:val="Normal"/>
    <w:rsid w:val="001C5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4F4"/>
    <w:rPr>
      <w:rFonts w:ascii="Times New Roman" w:eastAsia="Times New Roman" w:hAnsi="Times New Roman" w:cs="Times New Roman"/>
      <w:sz w:val="16"/>
      <w:lang w:eastAsia="en-US"/>
    </w:rPr>
  </w:style>
  <w:style w:type="paragraph" w:styleId="Title">
    <w:name w:val="Title"/>
    <w:basedOn w:val="HeadingBase"/>
    <w:link w:val="TitleChar"/>
    <w:qFormat/>
    <w:rsid w:val="001C54F4"/>
    <w:pPr>
      <w:spacing w:before="5040"/>
      <w:jc w:val="center"/>
    </w:pPr>
    <w:rPr>
      <w:sz w:val="48"/>
      <w:szCs w:val="72"/>
      <w:lang w:val="en-US"/>
    </w:rPr>
  </w:style>
  <w:style w:type="character" w:customStyle="1" w:styleId="TitleChar">
    <w:name w:val="Title Char"/>
    <w:basedOn w:val="DefaultParagraphFont"/>
    <w:link w:val="Title"/>
    <w:rsid w:val="001C5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4F4"/>
    <w:pPr>
      <w:tabs>
        <w:tab w:val="left" w:pos="3600"/>
        <w:tab w:val="left" w:pos="3958"/>
      </w:tabs>
    </w:pPr>
  </w:style>
  <w:style w:type="paragraph" w:styleId="List">
    <w:name w:val="List"/>
    <w:basedOn w:val="BodyText"/>
    <w:next w:val="BodyText"/>
    <w:rsid w:val="001C54F4"/>
    <w:pPr>
      <w:tabs>
        <w:tab w:val="left" w:pos="340"/>
      </w:tabs>
      <w:spacing w:before="60" w:after="60"/>
      <w:ind w:left="340" w:hanging="340"/>
    </w:pPr>
  </w:style>
  <w:style w:type="paragraph" w:customStyle="1" w:styleId="Note">
    <w:name w:val="Note"/>
    <w:basedOn w:val="BodyText"/>
    <w:rsid w:val="001C5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4F4"/>
    <w:pPr>
      <w:framePr w:wrap="auto" w:hAnchor="text" w:y="6049"/>
    </w:pPr>
    <w:rPr>
      <w:color w:val="000000"/>
      <w:sz w:val="40"/>
    </w:rPr>
  </w:style>
  <w:style w:type="paragraph" w:customStyle="1" w:styleId="TOCTitle">
    <w:name w:val="TOCTitle"/>
    <w:basedOn w:val="Heading1"/>
    <w:rsid w:val="001C54F4"/>
    <w:pPr>
      <w:spacing w:after="240"/>
      <w:jc w:val="center"/>
      <w:outlineLvl w:val="9"/>
    </w:pPr>
    <w:rPr>
      <w:caps/>
    </w:rPr>
  </w:style>
  <w:style w:type="paragraph" w:customStyle="1" w:styleId="Version">
    <w:name w:val="Version"/>
    <w:rsid w:val="001C54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54F4"/>
    <w:pPr>
      <w:numPr>
        <w:numId w:val="12"/>
      </w:numPr>
      <w:tabs>
        <w:tab w:val="clear" w:pos="680"/>
      </w:tabs>
    </w:pPr>
  </w:style>
  <w:style w:type="paragraph" w:styleId="Index1">
    <w:name w:val="index 1"/>
    <w:basedOn w:val="Normal"/>
    <w:next w:val="Normal"/>
    <w:semiHidden/>
    <w:rsid w:val="001C54F4"/>
    <w:pPr>
      <w:keepNext w:val="0"/>
      <w:tabs>
        <w:tab w:val="right" w:pos="4176"/>
      </w:tabs>
      <w:ind w:left="198" w:hanging="198"/>
    </w:pPr>
    <w:rPr>
      <w:rFonts w:ascii="Garamond" w:hAnsi="Garamond"/>
    </w:rPr>
  </w:style>
  <w:style w:type="paragraph" w:styleId="IndexHeading">
    <w:name w:val="index heading"/>
    <w:basedOn w:val="Normal"/>
    <w:next w:val="Index1"/>
    <w:semiHidden/>
    <w:rsid w:val="001C54F4"/>
    <w:pPr>
      <w:spacing w:before="120" w:after="120"/>
    </w:pPr>
    <w:rPr>
      <w:rFonts w:ascii="Arial" w:hAnsi="Arial"/>
      <w:b/>
      <w:color w:val="918585"/>
      <w:sz w:val="24"/>
    </w:rPr>
  </w:style>
  <w:style w:type="paragraph" w:styleId="Header">
    <w:name w:val="header"/>
    <w:basedOn w:val="Normal"/>
    <w:link w:val="HeaderChar"/>
    <w:rsid w:val="001C5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4F4"/>
    <w:rPr>
      <w:rFonts w:ascii="Times New Roman" w:eastAsia="Times New Roman" w:hAnsi="Times New Roman" w:cs="Times New Roman"/>
      <w:sz w:val="16"/>
      <w:szCs w:val="20"/>
      <w:lang w:val="en-GB" w:eastAsia="en-US"/>
    </w:rPr>
  </w:style>
  <w:style w:type="paragraph" w:customStyle="1" w:styleId="Chapter">
    <w:name w:val="Chapter"/>
    <w:basedOn w:val="Normal"/>
    <w:rsid w:val="001C54F4"/>
    <w:pPr>
      <w:spacing w:before="240"/>
    </w:pPr>
    <w:rPr>
      <w:rFonts w:ascii="Times New Roman" w:hAnsi="Times New Roman"/>
      <w:smallCaps/>
      <w:spacing w:val="80"/>
      <w:sz w:val="28"/>
    </w:rPr>
  </w:style>
  <w:style w:type="paragraph" w:customStyle="1" w:styleId="InChapter">
    <w:name w:val="InChapter"/>
    <w:basedOn w:val="Heading3"/>
    <w:rsid w:val="001C54F4"/>
    <w:pPr>
      <w:spacing w:after="240"/>
      <w:outlineLvl w:val="9"/>
    </w:pPr>
    <w:rPr>
      <w:noProof/>
    </w:rPr>
  </w:style>
  <w:style w:type="paragraph" w:styleId="Index2">
    <w:name w:val="index 2"/>
    <w:basedOn w:val="Normal"/>
    <w:next w:val="Normal"/>
    <w:semiHidden/>
    <w:rsid w:val="001C54F4"/>
    <w:pPr>
      <w:tabs>
        <w:tab w:val="right" w:pos="4176"/>
      </w:tabs>
      <w:ind w:left="568" w:hanging="284"/>
    </w:pPr>
    <w:rPr>
      <w:rFonts w:ascii="Garamond" w:hAnsi="Garamond"/>
    </w:rPr>
  </w:style>
  <w:style w:type="paragraph" w:customStyle="1" w:styleId="Byline">
    <w:name w:val="Byline"/>
    <w:rsid w:val="001C5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4F4"/>
    <w:pPr>
      <w:tabs>
        <w:tab w:val="clear" w:pos="3600"/>
        <w:tab w:val="clear" w:pos="3958"/>
      </w:tabs>
      <w:jc w:val="right"/>
    </w:pPr>
  </w:style>
  <w:style w:type="paragraph" w:styleId="Caption">
    <w:name w:val="caption"/>
    <w:basedOn w:val="BodyText"/>
    <w:next w:val="Normal"/>
    <w:qFormat/>
    <w:rsid w:val="001C54F4"/>
    <w:pPr>
      <w:framePr w:w="2268" w:hSpace="181" w:vSpace="181" w:wrap="around" w:vAnchor="text" w:hAnchor="page" w:x="1135" w:y="285" w:anchorLock="1"/>
    </w:pPr>
    <w:rPr>
      <w:i/>
    </w:rPr>
  </w:style>
  <w:style w:type="paragraph" w:customStyle="1" w:styleId="MiniTOCTitle">
    <w:name w:val="MiniTOCTitle"/>
    <w:basedOn w:val="Heading4"/>
    <w:rsid w:val="001C54F4"/>
    <w:pPr>
      <w:spacing w:before="240"/>
      <w:outlineLvl w:val="9"/>
    </w:pPr>
    <w:rPr>
      <w:noProof/>
      <w:sz w:val="24"/>
    </w:rPr>
  </w:style>
  <w:style w:type="paragraph" w:customStyle="1" w:styleId="MiniTOCItem">
    <w:name w:val="MiniTOCItem"/>
    <w:basedOn w:val="ListBullet"/>
    <w:rsid w:val="001C54F4"/>
    <w:pPr>
      <w:numPr>
        <w:numId w:val="0"/>
      </w:numPr>
      <w:tabs>
        <w:tab w:val="right" w:leader="dot" w:pos="6521"/>
      </w:tabs>
      <w:spacing w:before="0" w:after="0"/>
    </w:pPr>
  </w:style>
  <w:style w:type="paragraph" w:customStyle="1" w:styleId="TOFTitle">
    <w:name w:val="TOFTitle"/>
    <w:basedOn w:val="TOCTitle"/>
    <w:rsid w:val="001C54F4"/>
  </w:style>
  <w:style w:type="paragraph" w:styleId="TableofFigures">
    <w:name w:val="table of figures"/>
    <w:basedOn w:val="Normal"/>
    <w:next w:val="Normal"/>
    <w:semiHidden/>
    <w:rsid w:val="001C54F4"/>
    <w:pPr>
      <w:tabs>
        <w:tab w:val="right" w:leader="dot" w:pos="9072"/>
      </w:tabs>
      <w:ind w:left="970" w:hanging="403"/>
    </w:pPr>
    <w:rPr>
      <w:rFonts w:ascii="Times New Roman" w:hAnsi="Times New Roman"/>
      <w:b/>
    </w:rPr>
  </w:style>
  <w:style w:type="paragraph" w:styleId="ListNumber">
    <w:name w:val="List Number"/>
    <w:basedOn w:val="List"/>
    <w:rsid w:val="001C54F4"/>
    <w:pPr>
      <w:numPr>
        <w:numId w:val="14"/>
      </w:numPr>
      <w:tabs>
        <w:tab w:val="clear" w:pos="340"/>
      </w:tabs>
    </w:pPr>
  </w:style>
  <w:style w:type="character" w:customStyle="1" w:styleId="WingdingSymbols">
    <w:name w:val="Wingding Symbols"/>
    <w:rsid w:val="001C54F4"/>
    <w:rPr>
      <w:rFonts w:ascii="Wingdings" w:hAnsi="Wingdings"/>
    </w:rPr>
  </w:style>
  <w:style w:type="paragraph" w:customStyle="1" w:styleId="TableHeading">
    <w:name w:val="Table Heading"/>
    <w:basedOn w:val="HeadingBase"/>
    <w:rsid w:val="001C54F4"/>
    <w:pPr>
      <w:keepLines/>
      <w:pBdr>
        <w:bottom w:val="single" w:sz="6" w:space="1" w:color="918585"/>
      </w:pBdr>
      <w:spacing w:before="240"/>
    </w:pPr>
  </w:style>
  <w:style w:type="character" w:customStyle="1" w:styleId="HotSpot">
    <w:name w:val="HotSpot"/>
    <w:rsid w:val="001C54F4"/>
    <w:rPr>
      <w:color w:val="0033CC"/>
      <w:u w:val="none"/>
    </w:rPr>
  </w:style>
  <w:style w:type="paragraph" w:customStyle="1" w:styleId="BodyTextRight">
    <w:name w:val="Body Text Right"/>
    <w:basedOn w:val="BodyText"/>
    <w:rsid w:val="001C54F4"/>
    <w:pPr>
      <w:spacing w:before="0" w:after="0"/>
      <w:jc w:val="right"/>
    </w:pPr>
  </w:style>
  <w:style w:type="paragraph" w:styleId="Index3">
    <w:name w:val="index 3"/>
    <w:basedOn w:val="ListNumber2"/>
    <w:next w:val="Normal"/>
    <w:semiHidden/>
    <w:rsid w:val="001C54F4"/>
    <w:pPr>
      <w:numPr>
        <w:numId w:val="0"/>
      </w:numPr>
      <w:tabs>
        <w:tab w:val="right" w:leader="dot" w:pos="4176"/>
      </w:tabs>
    </w:pPr>
  </w:style>
  <w:style w:type="paragraph" w:styleId="ListNumber2">
    <w:name w:val="List Number 2"/>
    <w:basedOn w:val="List2"/>
    <w:rsid w:val="001C54F4"/>
    <w:pPr>
      <w:numPr>
        <w:numId w:val="9"/>
      </w:numPr>
      <w:tabs>
        <w:tab w:val="clear" w:pos="1060"/>
      </w:tabs>
    </w:pPr>
  </w:style>
  <w:style w:type="paragraph" w:customStyle="1" w:styleId="MarginNote">
    <w:name w:val="Margin Note"/>
    <w:basedOn w:val="BodyText"/>
    <w:rsid w:val="001C5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4F4"/>
    <w:rPr>
      <w:sz w:val="32"/>
    </w:rPr>
  </w:style>
  <w:style w:type="paragraph" w:customStyle="1" w:styleId="HeadingProcedure">
    <w:name w:val="Heading Procedure"/>
    <w:basedOn w:val="HeadingBase"/>
    <w:next w:val="Normal"/>
    <w:rsid w:val="001C54F4"/>
    <w:pPr>
      <w:tabs>
        <w:tab w:val="left" w:pos="0"/>
      </w:tabs>
      <w:spacing w:before="120" w:after="60"/>
    </w:pPr>
    <w:rPr>
      <w:i/>
      <w:color w:val="918585"/>
      <w:sz w:val="22"/>
    </w:rPr>
  </w:style>
  <w:style w:type="paragraph" w:customStyle="1" w:styleId="TableBodyText">
    <w:name w:val="Table Body Text"/>
    <w:basedOn w:val="BodyText"/>
    <w:rsid w:val="001C54F4"/>
    <w:pPr>
      <w:spacing w:before="60" w:after="60"/>
    </w:pPr>
  </w:style>
  <w:style w:type="paragraph" w:styleId="ListContinue">
    <w:name w:val="List Continue"/>
    <w:basedOn w:val="List"/>
    <w:rsid w:val="001C54F4"/>
    <w:pPr>
      <w:ind w:firstLine="0"/>
    </w:pPr>
  </w:style>
  <w:style w:type="paragraph" w:customStyle="1" w:styleId="ListNote">
    <w:name w:val="List Note"/>
    <w:basedOn w:val="List"/>
    <w:rsid w:val="001C54F4"/>
    <w:pPr>
      <w:pBdr>
        <w:top w:val="single" w:sz="6" w:space="2" w:color="918585"/>
        <w:bottom w:val="single" w:sz="6" w:space="2" w:color="918585"/>
      </w:pBdr>
      <w:tabs>
        <w:tab w:val="left" w:pos="1021"/>
      </w:tabs>
      <w:ind w:firstLine="0"/>
    </w:pPr>
  </w:style>
  <w:style w:type="paragraph" w:customStyle="1" w:styleId="Warning">
    <w:name w:val="Warning"/>
    <w:basedOn w:val="BodyText"/>
    <w:rsid w:val="001C54F4"/>
    <w:pPr>
      <w:shd w:val="clear" w:color="auto" w:fill="D9D9D9"/>
      <w:tabs>
        <w:tab w:val="left" w:pos="992"/>
      </w:tabs>
      <w:ind w:left="119" w:right="119"/>
    </w:pPr>
    <w:rPr>
      <w:sz w:val="20"/>
    </w:rPr>
  </w:style>
  <w:style w:type="paragraph" w:customStyle="1" w:styleId="MarginIcons">
    <w:name w:val="Margin Icons"/>
    <w:basedOn w:val="BodyText"/>
    <w:rsid w:val="001C5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4F4"/>
    <w:rPr>
      <w:rFonts w:ascii="Courier New" w:hAnsi="Courier New"/>
    </w:rPr>
  </w:style>
  <w:style w:type="paragraph" w:customStyle="1" w:styleId="NoteBullet">
    <w:name w:val="Note Bullet"/>
    <w:basedOn w:val="Note"/>
    <w:rsid w:val="001C54F4"/>
    <w:pPr>
      <w:tabs>
        <w:tab w:val="clear" w:pos="680"/>
      </w:tabs>
      <w:spacing w:before="60" w:after="60"/>
    </w:pPr>
  </w:style>
  <w:style w:type="paragraph" w:customStyle="1" w:styleId="SubHeading2">
    <w:name w:val="SubHeading2"/>
    <w:basedOn w:val="HeadingBase"/>
    <w:rsid w:val="001C54F4"/>
    <w:pPr>
      <w:spacing w:before="240" w:after="60"/>
    </w:pPr>
    <w:rPr>
      <w:sz w:val="20"/>
    </w:rPr>
  </w:style>
  <w:style w:type="paragraph" w:customStyle="1" w:styleId="SubHeading1">
    <w:name w:val="SubHeading1"/>
    <w:basedOn w:val="HeadingBase"/>
    <w:rsid w:val="001C54F4"/>
    <w:pPr>
      <w:spacing w:before="240" w:after="60"/>
    </w:pPr>
    <w:rPr>
      <w:color w:val="918585"/>
      <w:sz w:val="22"/>
    </w:rPr>
  </w:style>
  <w:style w:type="paragraph" w:customStyle="1" w:styleId="SideHeading">
    <w:name w:val="Side Heading"/>
    <w:basedOn w:val="HeadingBase"/>
    <w:rsid w:val="001C5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4F4"/>
    <w:pPr>
      <w:numPr>
        <w:numId w:val="10"/>
      </w:numPr>
    </w:pPr>
  </w:style>
  <w:style w:type="paragraph" w:styleId="PlainText">
    <w:name w:val="Plain Text"/>
    <w:basedOn w:val="Normal"/>
    <w:link w:val="PlainTextChar"/>
    <w:rsid w:val="001C54F4"/>
    <w:rPr>
      <w:sz w:val="20"/>
    </w:rPr>
  </w:style>
  <w:style w:type="character" w:customStyle="1" w:styleId="PlainTextChar">
    <w:name w:val="Plain Text Char"/>
    <w:basedOn w:val="DefaultParagraphFont"/>
    <w:link w:val="PlainText"/>
    <w:rsid w:val="001C54F4"/>
    <w:rPr>
      <w:rFonts w:ascii="Courier New" w:eastAsia="Times New Roman" w:hAnsi="Courier New" w:cs="Times New Roman"/>
      <w:sz w:val="20"/>
      <w:szCs w:val="20"/>
      <w:lang w:eastAsia="en-US"/>
    </w:rPr>
  </w:style>
  <w:style w:type="character" w:customStyle="1" w:styleId="MenuOption">
    <w:name w:val="Menu Option"/>
    <w:basedOn w:val="DefaultParagraphFont"/>
    <w:rsid w:val="001C54F4"/>
    <w:rPr>
      <w:b/>
      <w:smallCaps/>
    </w:rPr>
  </w:style>
  <w:style w:type="paragraph" w:customStyle="1" w:styleId="TableListNumber">
    <w:name w:val="Table List Number"/>
    <w:basedOn w:val="ListNumber"/>
    <w:rsid w:val="001C54F4"/>
    <w:pPr>
      <w:numPr>
        <w:numId w:val="0"/>
      </w:numPr>
    </w:pPr>
  </w:style>
  <w:style w:type="paragraph" w:styleId="TOC4">
    <w:name w:val="toc 4"/>
    <w:basedOn w:val="TOCBase"/>
    <w:next w:val="Normal"/>
    <w:semiHidden/>
    <w:rsid w:val="001C54F4"/>
    <w:pPr>
      <w:tabs>
        <w:tab w:val="right" w:leader="dot" w:pos="9071"/>
      </w:tabs>
      <w:ind w:left="1701"/>
    </w:pPr>
  </w:style>
  <w:style w:type="paragraph" w:customStyle="1" w:styleId="ListAlpha">
    <w:name w:val="List Alpha"/>
    <w:basedOn w:val="List"/>
    <w:rsid w:val="001C54F4"/>
    <w:pPr>
      <w:numPr>
        <w:numId w:val="8"/>
      </w:numPr>
    </w:pPr>
  </w:style>
  <w:style w:type="paragraph" w:customStyle="1" w:styleId="ListAlpha2">
    <w:name w:val="List Alpha 2"/>
    <w:basedOn w:val="List2"/>
    <w:rsid w:val="001C54F4"/>
    <w:pPr>
      <w:numPr>
        <w:numId w:val="7"/>
      </w:numPr>
    </w:pPr>
  </w:style>
  <w:style w:type="paragraph" w:styleId="List2">
    <w:name w:val="List 2"/>
    <w:basedOn w:val="BodyText"/>
    <w:rsid w:val="001C54F4"/>
    <w:pPr>
      <w:tabs>
        <w:tab w:val="left" w:pos="680"/>
      </w:tabs>
      <w:spacing w:before="60" w:after="60"/>
      <w:ind w:left="680" w:hanging="340"/>
    </w:pPr>
  </w:style>
  <w:style w:type="paragraph" w:styleId="List3">
    <w:name w:val="List 3"/>
    <w:basedOn w:val="BodyText"/>
    <w:rsid w:val="001C54F4"/>
    <w:pPr>
      <w:tabs>
        <w:tab w:val="left" w:pos="1021"/>
      </w:tabs>
      <w:spacing w:before="60" w:after="60"/>
      <w:ind w:left="1020" w:hanging="340"/>
    </w:pPr>
  </w:style>
  <w:style w:type="paragraph" w:styleId="List4">
    <w:name w:val="List 4"/>
    <w:basedOn w:val="BodyText"/>
    <w:rsid w:val="001C54F4"/>
    <w:pPr>
      <w:tabs>
        <w:tab w:val="left" w:pos="1361"/>
      </w:tabs>
      <w:spacing w:before="60" w:after="60"/>
      <w:ind w:left="1361" w:hanging="340"/>
    </w:pPr>
  </w:style>
  <w:style w:type="paragraph" w:styleId="List5">
    <w:name w:val="List 5"/>
    <w:basedOn w:val="BodyText"/>
    <w:rsid w:val="001C54F4"/>
    <w:pPr>
      <w:tabs>
        <w:tab w:val="left" w:pos="1701"/>
      </w:tabs>
      <w:spacing w:before="60" w:after="60"/>
      <w:ind w:left="1701" w:hanging="340"/>
    </w:pPr>
  </w:style>
  <w:style w:type="paragraph" w:styleId="ListBullet3">
    <w:name w:val="List Bullet 3"/>
    <w:basedOn w:val="List3"/>
    <w:rsid w:val="001C54F4"/>
    <w:pPr>
      <w:numPr>
        <w:numId w:val="13"/>
      </w:numPr>
      <w:tabs>
        <w:tab w:val="clear" w:pos="1021"/>
      </w:tabs>
      <w:ind w:left="1037" w:hanging="357"/>
    </w:pPr>
  </w:style>
  <w:style w:type="paragraph" w:styleId="ListBullet4">
    <w:name w:val="List Bullet 4"/>
    <w:basedOn w:val="List4"/>
    <w:rsid w:val="001C54F4"/>
    <w:pPr>
      <w:numPr>
        <w:numId w:val="2"/>
      </w:numPr>
      <w:tabs>
        <w:tab w:val="clear" w:pos="1361"/>
      </w:tabs>
    </w:pPr>
  </w:style>
  <w:style w:type="paragraph" w:styleId="ListBullet5">
    <w:name w:val="List Bullet 5"/>
    <w:basedOn w:val="List5"/>
    <w:rsid w:val="001C54F4"/>
    <w:pPr>
      <w:numPr>
        <w:numId w:val="3"/>
      </w:numPr>
    </w:pPr>
  </w:style>
  <w:style w:type="paragraph" w:styleId="ListContinue2">
    <w:name w:val="List Continue 2"/>
    <w:basedOn w:val="List2"/>
    <w:rsid w:val="001C54F4"/>
    <w:pPr>
      <w:ind w:firstLine="0"/>
    </w:pPr>
  </w:style>
  <w:style w:type="paragraph" w:styleId="ListContinue3">
    <w:name w:val="List Continue 3"/>
    <w:basedOn w:val="List3"/>
    <w:rsid w:val="001C54F4"/>
    <w:pPr>
      <w:ind w:left="1021" w:firstLine="0"/>
    </w:pPr>
  </w:style>
  <w:style w:type="paragraph" w:styleId="ListContinue4">
    <w:name w:val="List Continue 4"/>
    <w:basedOn w:val="List4"/>
    <w:rsid w:val="001C54F4"/>
    <w:pPr>
      <w:ind w:firstLine="0"/>
    </w:pPr>
  </w:style>
  <w:style w:type="paragraph" w:styleId="ListContinue5">
    <w:name w:val="List Continue 5"/>
    <w:basedOn w:val="List5"/>
    <w:rsid w:val="001C54F4"/>
    <w:pPr>
      <w:ind w:firstLine="0"/>
    </w:pPr>
  </w:style>
  <w:style w:type="paragraph" w:styleId="ListNumber3">
    <w:name w:val="List Number 3"/>
    <w:basedOn w:val="List3"/>
    <w:rsid w:val="001C54F4"/>
    <w:pPr>
      <w:numPr>
        <w:numId w:val="4"/>
      </w:numPr>
    </w:pPr>
  </w:style>
  <w:style w:type="paragraph" w:styleId="ListNumber4">
    <w:name w:val="List Number 4"/>
    <w:basedOn w:val="List4"/>
    <w:rsid w:val="001C54F4"/>
    <w:pPr>
      <w:numPr>
        <w:numId w:val="5"/>
      </w:numPr>
    </w:pPr>
  </w:style>
  <w:style w:type="paragraph" w:styleId="ListNumber5">
    <w:name w:val="List Number 5"/>
    <w:basedOn w:val="List5"/>
    <w:rsid w:val="001C54F4"/>
    <w:pPr>
      <w:numPr>
        <w:numId w:val="6"/>
      </w:numPr>
    </w:pPr>
  </w:style>
  <w:style w:type="paragraph" w:styleId="BlockText">
    <w:name w:val="Block Text"/>
    <w:basedOn w:val="Normal"/>
    <w:rsid w:val="001C54F4"/>
    <w:pPr>
      <w:spacing w:after="120"/>
      <w:ind w:left="1440" w:right="1440"/>
    </w:pPr>
  </w:style>
  <w:style w:type="character" w:customStyle="1" w:styleId="Subscript">
    <w:name w:val="Subscript"/>
    <w:basedOn w:val="DefaultParagraphFont"/>
    <w:rsid w:val="001C54F4"/>
    <w:rPr>
      <w:sz w:val="16"/>
      <w:vertAlign w:val="subscript"/>
    </w:rPr>
  </w:style>
  <w:style w:type="character" w:customStyle="1" w:styleId="Superscript">
    <w:name w:val="Superscript"/>
    <w:basedOn w:val="DefaultParagraphFont"/>
    <w:rsid w:val="001C54F4"/>
    <w:rPr>
      <w:sz w:val="16"/>
      <w:vertAlign w:val="superscript"/>
    </w:rPr>
  </w:style>
  <w:style w:type="character" w:customStyle="1" w:styleId="Symbols">
    <w:name w:val="Symbols"/>
    <w:basedOn w:val="DefaultParagraphFont"/>
    <w:rsid w:val="001C54F4"/>
    <w:rPr>
      <w:rFonts w:ascii="Symbol" w:hAnsi="Symbol"/>
    </w:rPr>
  </w:style>
  <w:style w:type="character" w:customStyle="1" w:styleId="MenuOptions">
    <w:name w:val="Menu Options"/>
    <w:basedOn w:val="DefaultParagraphFont"/>
    <w:rsid w:val="001C54F4"/>
    <w:rPr>
      <w:rFonts w:ascii="Arial Narrow" w:hAnsi="Arial Narrow"/>
      <w:smallCaps/>
    </w:rPr>
  </w:style>
  <w:style w:type="character" w:customStyle="1" w:styleId="Buttons">
    <w:name w:val="Buttons"/>
    <w:basedOn w:val="DefaultParagraphFont"/>
    <w:rsid w:val="001C54F4"/>
    <w:rPr>
      <w:b/>
    </w:rPr>
  </w:style>
  <w:style w:type="character" w:customStyle="1" w:styleId="Underlined">
    <w:name w:val="Underlined"/>
    <w:basedOn w:val="DefaultParagraphFont"/>
    <w:rsid w:val="001C54F4"/>
    <w:rPr>
      <w:u w:val="single"/>
    </w:rPr>
  </w:style>
  <w:style w:type="paragraph" w:customStyle="1" w:styleId="TableBodyTextRight">
    <w:name w:val="Table Body Text Right"/>
    <w:basedOn w:val="TableBodyText"/>
    <w:rsid w:val="001C54F4"/>
    <w:pPr>
      <w:widowControl w:val="0"/>
      <w:autoSpaceDE w:val="0"/>
      <w:autoSpaceDN w:val="0"/>
      <w:adjustRightInd w:val="0"/>
      <w:jc w:val="right"/>
    </w:pPr>
    <w:rPr>
      <w:rFonts w:cs="Arial"/>
      <w:szCs w:val="18"/>
    </w:rPr>
  </w:style>
  <w:style w:type="paragraph" w:customStyle="1" w:styleId="CopyrightText">
    <w:name w:val="Copyright Text"/>
    <w:basedOn w:val="BodyText"/>
    <w:rsid w:val="001C54F4"/>
    <w:rPr>
      <w:sz w:val="18"/>
    </w:rPr>
  </w:style>
  <w:style w:type="paragraph" w:customStyle="1" w:styleId="BodySmallRight">
    <w:name w:val="Body Small Right"/>
    <w:basedOn w:val="BodyTextRight"/>
    <w:rsid w:val="001C54F4"/>
    <w:rPr>
      <w:sz w:val="18"/>
      <w:szCs w:val="18"/>
    </w:rPr>
  </w:style>
  <w:style w:type="paragraph" w:customStyle="1" w:styleId="MarginEdition">
    <w:name w:val="Margin Edition"/>
    <w:basedOn w:val="MarginNote"/>
    <w:rsid w:val="001C54F4"/>
    <w:pPr>
      <w:spacing w:before="0" w:after="0"/>
    </w:pPr>
    <w:rPr>
      <w:rFonts w:ascii="Times New Roman" w:hAnsi="Times New Roman"/>
      <w:color w:val="999999"/>
    </w:rPr>
  </w:style>
  <w:style w:type="paragraph" w:customStyle="1" w:styleId="Spacer">
    <w:name w:val="Spacer"/>
    <w:basedOn w:val="Normal"/>
    <w:rsid w:val="001C54F4"/>
    <w:rPr>
      <w:sz w:val="2"/>
      <w:szCs w:val="2"/>
    </w:rPr>
  </w:style>
  <w:style w:type="character" w:customStyle="1" w:styleId="Small">
    <w:name w:val="Small"/>
    <w:basedOn w:val="DefaultParagraphFont"/>
    <w:rsid w:val="001C54F4"/>
    <w:rPr>
      <w:sz w:val="16"/>
    </w:rPr>
  </w:style>
  <w:style w:type="paragraph" w:customStyle="1" w:styleId="WideTable">
    <w:name w:val="Wide Table"/>
    <w:basedOn w:val="Normal"/>
    <w:rsid w:val="001C54F4"/>
    <w:pPr>
      <w:ind w:left="-1418"/>
    </w:pPr>
    <w:rPr>
      <w:sz w:val="2"/>
      <w:szCs w:val="2"/>
    </w:rPr>
  </w:style>
  <w:style w:type="character" w:styleId="PageNumber">
    <w:name w:val="page number"/>
    <w:basedOn w:val="DefaultParagraphFont"/>
    <w:rsid w:val="001C54F4"/>
  </w:style>
  <w:style w:type="paragraph" w:styleId="Quote">
    <w:name w:val="Quote"/>
    <w:basedOn w:val="Heading1"/>
    <w:link w:val="QuoteChar"/>
    <w:qFormat/>
    <w:rsid w:val="001C54F4"/>
    <w:rPr>
      <w:b w:val="0"/>
      <w:sz w:val="72"/>
      <w:szCs w:val="72"/>
      <w:lang w:val="en-NZ"/>
    </w:rPr>
  </w:style>
  <w:style w:type="character" w:customStyle="1" w:styleId="QuoteChar">
    <w:name w:val="Quote Char"/>
    <w:basedOn w:val="DefaultParagraphFont"/>
    <w:link w:val="Quote"/>
    <w:rsid w:val="001C5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4F4"/>
    <w:pPr>
      <w:pageBreakBefore/>
    </w:pPr>
  </w:style>
  <w:style w:type="paragraph" w:customStyle="1" w:styleId="Border">
    <w:name w:val="Border"/>
    <w:basedOn w:val="Normal"/>
    <w:qFormat/>
    <w:rsid w:val="001C5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4F4"/>
    <w:rPr>
      <w:b/>
      <w:bCs/>
      <w:i/>
      <w:iCs/>
      <w:color w:val="auto"/>
    </w:rPr>
  </w:style>
  <w:style w:type="paragraph" w:styleId="IntenseQuote">
    <w:name w:val="Intense Quote"/>
    <w:basedOn w:val="Normal"/>
    <w:next w:val="Normal"/>
    <w:link w:val="IntenseQuoteChar"/>
    <w:uiPriority w:val="30"/>
    <w:qFormat/>
    <w:rsid w:val="001C5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4F4"/>
    <w:rPr>
      <w:smallCaps/>
      <w:color w:val="auto"/>
      <w:u w:val="single"/>
    </w:rPr>
  </w:style>
  <w:style w:type="character" w:styleId="IntenseReference">
    <w:name w:val="Intense Reference"/>
    <w:basedOn w:val="DefaultParagraphFont"/>
    <w:uiPriority w:val="32"/>
    <w:qFormat/>
    <w:rsid w:val="001C54F4"/>
    <w:rPr>
      <w:b/>
      <w:bCs/>
      <w:smallCaps/>
      <w:color w:val="auto"/>
      <w:spacing w:val="5"/>
      <w:u w:val="single"/>
    </w:rPr>
  </w:style>
  <w:style w:type="paragraph" w:customStyle="1" w:styleId="2ColumnHeading">
    <w:name w:val="2Column Heading"/>
    <w:basedOn w:val="BodyText"/>
    <w:qFormat/>
    <w:rsid w:val="001C54F4"/>
    <w:pPr>
      <w:spacing w:after="60"/>
      <w:ind w:left="-2268"/>
    </w:pPr>
    <w:rPr>
      <w:b/>
    </w:rPr>
  </w:style>
  <w:style w:type="paragraph" w:customStyle="1" w:styleId="Heading1TOC">
    <w:name w:val="Heading1 TOC"/>
    <w:basedOn w:val="Normal"/>
    <w:qFormat/>
    <w:rsid w:val="001C54F4"/>
    <w:pPr>
      <w:spacing w:before="240" w:after="120"/>
    </w:pPr>
    <w:rPr>
      <w:rFonts w:ascii="Times New Roman" w:hAnsi="Times New Roman"/>
      <w:b/>
      <w:sz w:val="32"/>
    </w:rPr>
  </w:style>
  <w:style w:type="paragraph" w:customStyle="1" w:styleId="Heading2TOC">
    <w:name w:val="Heading2 TOC"/>
    <w:basedOn w:val="Normal"/>
    <w:qFormat/>
    <w:rsid w:val="001C54F4"/>
    <w:pPr>
      <w:spacing w:before="240" w:after="60"/>
    </w:pPr>
    <w:rPr>
      <w:rFonts w:ascii="Times New Roman" w:hAnsi="Times New Roman"/>
      <w:b/>
      <w:sz w:val="28"/>
    </w:rPr>
  </w:style>
  <w:style w:type="character" w:customStyle="1" w:styleId="Underline">
    <w:name w:val="Underline"/>
    <w:basedOn w:val="DefaultParagraphFont"/>
    <w:qFormat/>
    <w:rsid w:val="001C54F4"/>
    <w:rPr>
      <w:u w:val="single"/>
    </w:rPr>
  </w:style>
  <w:style w:type="character" w:customStyle="1" w:styleId="BoldandItalics">
    <w:name w:val="Bold and Italics"/>
    <w:qFormat/>
    <w:rsid w:val="001C54F4"/>
    <w:rPr>
      <w:b/>
      <w:i/>
      <w:u w:val="none"/>
    </w:rPr>
  </w:style>
  <w:style w:type="paragraph" w:styleId="BalloonText">
    <w:name w:val="Balloon Text"/>
    <w:basedOn w:val="Normal"/>
    <w:link w:val="BalloonTextChar"/>
    <w:rsid w:val="001C54F4"/>
    <w:rPr>
      <w:rFonts w:ascii="Tahoma" w:hAnsi="Tahoma" w:cs="Tahoma"/>
      <w:sz w:val="16"/>
      <w:szCs w:val="16"/>
    </w:rPr>
  </w:style>
  <w:style w:type="character" w:customStyle="1" w:styleId="BalloonTextChar">
    <w:name w:val="Balloon Text Char"/>
    <w:basedOn w:val="DefaultParagraphFont"/>
    <w:link w:val="BalloonText"/>
    <w:rsid w:val="001C5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4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4F4"/>
    <w:rPr>
      <w:b/>
      <w:color w:val="660033"/>
      <w:spacing w:val="0"/>
    </w:rPr>
  </w:style>
  <w:style w:type="paragraph" w:customStyle="1" w:styleId="Nameditemlist">
    <w:name w:val="Named item list"/>
    <w:basedOn w:val="BodyText"/>
    <w:qFormat/>
    <w:rsid w:val="001C54F4"/>
    <w:pPr>
      <w:tabs>
        <w:tab w:val="left" w:pos="2835"/>
      </w:tabs>
      <w:ind w:left="2835" w:hanging="2835"/>
    </w:pPr>
  </w:style>
  <w:style w:type="paragraph" w:customStyle="1" w:styleId="BodyTextnopadding">
    <w:name w:val="Body Text no padding"/>
    <w:basedOn w:val="BodyText"/>
    <w:qFormat/>
    <w:rsid w:val="001C54F4"/>
    <w:pPr>
      <w:spacing w:before="0" w:after="0"/>
    </w:pPr>
  </w:style>
  <w:style w:type="paragraph" w:customStyle="1" w:styleId="BodyTextBold">
    <w:name w:val="Body Text Bold"/>
    <w:basedOn w:val="BodyText"/>
    <w:qFormat/>
    <w:rsid w:val="001C54F4"/>
    <w:rPr>
      <w:b/>
    </w:rPr>
  </w:style>
  <w:style w:type="character" w:styleId="Hyperlink">
    <w:name w:val="Hyperlink"/>
    <w:basedOn w:val="DefaultParagraphFont"/>
    <w:uiPriority w:val="99"/>
    <w:unhideWhenUsed/>
    <w:rsid w:val="00732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4845</Characters>
  <Application>Microsoft Office Word</Application>
  <DocSecurity>0</DocSecurity>
  <Lines>173</Lines>
  <Paragraphs>100</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ICTCBL320 Jumper metallic conductor cable in the access network</dc:title>
  <dc:subject>Approved</dc:subject>
  <dc:creator>Future Skills Organisation</dc:creator>
  <cp:keywords>Release: 1</cp:keywords>
  <dc:description>Review Date: 12 April 2008</dc:description>
  <cp:lastModifiedBy>HSD_TPCMSd.prod</cp:lastModifiedBy>
  <cp:revision>3</cp:revision>
  <dcterms:created xsi:type="dcterms:W3CDTF">2024-12-17T07:31:00Z</dcterms:created>
  <dcterms:modified xsi:type="dcterms:W3CDTF">2024-12-17T07:31:00Z</dcterms:modified>
</cp:coreProperties>
</file>