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2763" w:rsidP="00DB27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ICTCBL315 Maintain cable network</w:t>
      </w:r>
      <w:r>
        <w:fldChar w:fldCharType="end"/>
      </w:r>
    </w:p>
    <w:p w:rsidR="00DB2763" w:rsidP="00DB2763">
      <w:pPr>
        <w:pStyle w:val="Version"/>
        <w:sectPr w:rsidSect="00F958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58D5" w:rsidP="00F958D5">
      <w:pPr>
        <w:pStyle w:val="SuperHeading"/>
      </w:pPr>
      <w:r w:rsidRPr="00F958D5">
        <w:t>Assessment Requirements for ICTCBL315 Maintain cable network</w:t>
      </w:r>
    </w:p>
    <w:p w:rsidR="00000000" w:rsidRPr="00F958D5" w:rsidP="00F958D5">
      <w:pPr>
        <w:pStyle w:val="Heading1"/>
      </w:pPr>
      <w:bookmarkStart w:id="1" w:name="O_758096"/>
      <w:bookmarkEnd w:id="1"/>
      <w:r w:rsidRPr="00F958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958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8D5" w:rsidP="00F958D5">
            <w:pPr>
              <w:pStyle w:val="BodyText"/>
            </w:pPr>
            <w:r w:rsidRPr="00F958D5">
              <w:rPr>
                <w:rStyle w:val="SpecialBold"/>
              </w:rPr>
              <w:t>Version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8D5">
            <w:pPr>
              <w:pStyle w:val="BodyText"/>
              <w:rPr>
                <w:lang w:val="en-NZ"/>
              </w:rPr>
            </w:pPr>
            <w:r w:rsidRPr="00F958D5">
              <w:rPr>
                <w:rStyle w:val="SpecialBold"/>
              </w:rPr>
              <w:t>Comments</w:t>
            </w:r>
          </w:p>
        </w:tc>
      </w:tr>
      <w:tr w:rsidTr="00F958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8D5">
            <w:pPr>
              <w:pStyle w:val="BodyText"/>
              <w:rPr>
                <w:lang w:val="en-NZ"/>
              </w:rPr>
            </w:pPr>
            <w:r w:rsidRPr="00F958D5">
              <w:t>Version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8D5" w:rsidP="00F958D5">
            <w:pPr>
              <w:pStyle w:val="BodyText"/>
            </w:pPr>
            <w:r w:rsidRPr="00F958D5">
              <w:t>This version first released with ICT Information and Communications Technology Training Package Version 2.0.</w:t>
            </w:r>
          </w:p>
        </w:tc>
      </w:tr>
    </w:tbl>
    <w:p w:rsidR="00000000" w:rsidRPr="00F958D5" w:rsidP="00F958D5">
      <w:pPr>
        <w:pStyle w:val="BodyText"/>
      </w:pPr>
    </w:p>
    <w:p w:rsidR="00000000" w:rsidRPr="00F958D5" w:rsidP="00F958D5">
      <w:pPr>
        <w:pStyle w:val="AllowPageBreak"/>
      </w:pPr>
    </w:p>
    <w:p w:rsidR="00000000" w:rsidRPr="00F958D5" w:rsidP="00F958D5">
      <w:pPr>
        <w:pStyle w:val="Heading1"/>
      </w:pPr>
      <w:bookmarkStart w:id="2" w:name="O_758097"/>
      <w:bookmarkEnd w:id="2"/>
      <w:r w:rsidRPr="00F958D5">
        <w:t>Performance Evidence</w:t>
      </w:r>
    </w:p>
    <w:p w:rsidR="00000000" w:rsidRPr="00F958D5" w:rsidP="00DB2763">
      <w:pPr>
        <w:pStyle w:val="BodyText"/>
      </w:pPr>
      <w:r w:rsidRPr="00F958D5">
        <w:t>Evidence of the ability to:</w:t>
      </w:r>
    </w:p>
    <w:p w:rsidR="00000000" w:rsidRPr="00F958D5" w:rsidP="00F958D5">
      <w:pPr>
        <w:pStyle w:val="ListBullet"/>
      </w:pPr>
      <w:r w:rsidRPr="00F958D5">
        <w:t>maintain cabl</w:t>
      </w:r>
      <w:r w:rsidRPr="00F958D5">
        <w:t xml:space="preserve">es, cable supports and enclosures </w:t>
      </w:r>
    </w:p>
    <w:p w:rsidR="00000000" w:rsidRPr="00F958D5" w:rsidP="00F958D5">
      <w:pPr>
        <w:pStyle w:val="ListBullet"/>
      </w:pPr>
      <w:r w:rsidRPr="00F958D5">
        <w:t>test cables and equipment and interpret results</w:t>
      </w:r>
    </w:p>
    <w:p w:rsidR="00000000" w:rsidRPr="00F958D5" w:rsidP="00F958D5">
      <w:pPr>
        <w:pStyle w:val="ListBullet"/>
      </w:pPr>
      <w:r w:rsidRPr="00F958D5">
        <w:t>undertake remedial action on damages</w:t>
      </w:r>
    </w:p>
    <w:p w:rsidR="00000000" w:rsidRPr="00F958D5" w:rsidP="00F958D5">
      <w:pPr>
        <w:pStyle w:val="ListBullet"/>
      </w:pPr>
      <w:r w:rsidRPr="00F958D5">
        <w:t xml:space="preserve">safely use specialised hand or power tools and equipment </w:t>
      </w:r>
    </w:p>
    <w:p w:rsidR="00000000" w:rsidRPr="00F958D5" w:rsidP="00F958D5">
      <w:pPr>
        <w:pStyle w:val="ListBullet"/>
      </w:pPr>
      <w:r w:rsidRPr="00F958D5">
        <w:t>apply regulations and standards related to the maintenance</w:t>
      </w:r>
    </w:p>
    <w:p w:rsidR="00000000" w:rsidRPr="00F958D5" w:rsidP="00F958D5">
      <w:pPr>
        <w:pStyle w:val="ListBullet"/>
      </w:pPr>
      <w:r w:rsidRPr="00F958D5">
        <w:t>comply with all related health and safety requirements and work practices.</w:t>
      </w:r>
    </w:p>
    <w:p w:rsidR="00000000" w:rsidRPr="00F958D5" w:rsidP="00F958D5">
      <w:pPr>
        <w:pStyle w:val="BodyText"/>
      </w:pPr>
    </w:p>
    <w:p w:rsidR="00000000" w:rsidRPr="00F958D5" w:rsidP="00DB2763">
      <w:pPr>
        <w:pStyle w:val="BodyText"/>
      </w:pPr>
      <w:r w:rsidRPr="00F958D5">
        <w:t>Note: If a specific volume or frequency is not stated, then evidence must be provided at least once.</w:t>
      </w:r>
    </w:p>
    <w:p w:rsidR="00000000" w:rsidRPr="00F958D5" w:rsidP="00F958D5">
      <w:pPr>
        <w:pStyle w:val="Heading1"/>
      </w:pPr>
      <w:bookmarkStart w:id="3" w:name="O_758098"/>
      <w:bookmarkEnd w:id="3"/>
      <w:r w:rsidRPr="00F958D5">
        <w:t>Knowledge Evidence</w:t>
      </w:r>
    </w:p>
    <w:p w:rsidR="00000000" w:rsidRPr="00F958D5" w:rsidP="00DB2763">
      <w:pPr>
        <w:pStyle w:val="BodyText"/>
      </w:pPr>
      <w:r w:rsidRPr="00F958D5">
        <w:t>To complete the unit requirements safely an</w:t>
      </w:r>
      <w:r w:rsidRPr="00F958D5">
        <w:t>d effectively, the individual must:</w:t>
      </w:r>
    </w:p>
    <w:p w:rsidR="00000000" w:rsidRPr="00F958D5" w:rsidP="00F958D5">
      <w:pPr>
        <w:pStyle w:val="ListBullet"/>
      </w:pPr>
      <w:r w:rsidRPr="00F958D5">
        <w:t>recognise and select cabling types, connectors and cabling structures</w:t>
      </w:r>
    </w:p>
    <w:p w:rsidR="00000000" w:rsidRPr="00F958D5" w:rsidP="00F958D5">
      <w:pPr>
        <w:pStyle w:val="ListBullet"/>
      </w:pPr>
      <w:r w:rsidRPr="00F958D5">
        <w:t>identify connections to carrier infrastructure or equipment, such as main distribution frame (MDF) or customer interface units (CIU)</w:t>
      </w:r>
    </w:p>
    <w:p w:rsidR="00000000" w:rsidRPr="00F958D5" w:rsidP="00F958D5">
      <w:pPr>
        <w:pStyle w:val="ListBullet"/>
      </w:pPr>
      <w:r w:rsidRPr="00F958D5">
        <w:t>describe the mai</w:t>
      </w:r>
      <w:r w:rsidRPr="00F958D5">
        <w:t>ntenance requirements of the equipment at the client</w:t>
      </w:r>
      <w:r>
        <w:t>’</w:t>
      </w:r>
      <w:r w:rsidRPr="00F958D5">
        <w:t>s premises</w:t>
      </w:r>
    </w:p>
    <w:p w:rsidR="00000000" w:rsidRPr="00F958D5" w:rsidP="00F958D5">
      <w:pPr>
        <w:pStyle w:val="ListBullet"/>
      </w:pPr>
      <w:r w:rsidRPr="00F958D5">
        <w:t>identify the electrical and optical properties to be measured</w:t>
      </w:r>
    </w:p>
    <w:p w:rsidR="00000000" w:rsidRPr="00F958D5" w:rsidP="00F958D5">
      <w:pPr>
        <w:pStyle w:val="ListBullet"/>
      </w:pPr>
      <w:r w:rsidRPr="00F958D5">
        <w:t>specify the health and safety considerations including:</w:t>
      </w:r>
    </w:p>
    <w:p w:rsidR="00000000" w:rsidRPr="00F958D5" w:rsidP="00F958D5">
      <w:pPr>
        <w:pStyle w:val="ListBullet2"/>
      </w:pPr>
      <w:r w:rsidRPr="00F958D5">
        <w:t xml:space="preserve">electrical safety and lifting hazards </w:t>
      </w:r>
    </w:p>
    <w:p w:rsidR="00000000" w:rsidRPr="00F958D5" w:rsidP="00F958D5">
      <w:pPr>
        <w:pStyle w:val="ListBullet2"/>
      </w:pPr>
      <w:r w:rsidRPr="00F958D5">
        <w:t>manufacturer’s requirements for sa</w:t>
      </w:r>
      <w:r w:rsidRPr="00F958D5">
        <w:t>fe operation of equipment</w:t>
      </w:r>
    </w:p>
    <w:p w:rsidR="00000000" w:rsidRPr="00F958D5" w:rsidP="00F958D5">
      <w:pPr>
        <w:pStyle w:val="ListBullet"/>
      </w:pPr>
      <w:r w:rsidRPr="00F958D5">
        <w:t>identify and select the test methods and performance requirements for the maintenance work</w:t>
      </w:r>
    </w:p>
    <w:p w:rsidR="00000000" w:rsidRPr="00F958D5" w:rsidP="00F958D5">
      <w:pPr>
        <w:pStyle w:val="ListBullet"/>
      </w:pPr>
      <w:r w:rsidRPr="00F958D5">
        <w:t>identify the typical issues and challenges that occur on the worksite</w:t>
      </w:r>
    </w:p>
    <w:p w:rsidR="00000000" w:rsidRPr="00F958D5" w:rsidP="00F958D5">
      <w:pPr>
        <w:pStyle w:val="ListBullet"/>
      </w:pPr>
      <w:r w:rsidRPr="00F958D5">
        <w:t>describe the purpose of warranties and service level agreements in relation to maintenance work.</w:t>
      </w:r>
    </w:p>
    <w:p w:rsidR="00000000" w:rsidRPr="00F958D5" w:rsidP="00F958D5">
      <w:pPr>
        <w:pStyle w:val="AllowPageBreak"/>
      </w:pPr>
    </w:p>
    <w:p w:rsidR="00000000" w:rsidRPr="00F958D5" w:rsidP="00F958D5">
      <w:pPr>
        <w:pStyle w:val="Heading1"/>
      </w:pPr>
      <w:bookmarkStart w:id="4" w:name="O_758099"/>
      <w:bookmarkEnd w:id="4"/>
      <w:r w:rsidRPr="00F958D5">
        <w:t>Assessment Conditions</w:t>
      </w:r>
    </w:p>
    <w:p w:rsidR="00000000" w:rsidRPr="00F958D5" w:rsidP="00DB2763">
      <w:pPr>
        <w:pStyle w:val="BodyText"/>
      </w:pPr>
      <w:r w:rsidRPr="00F958D5">
        <w:t>Gather evidence to demonstrate consistent performance in conditions that are safe and replicate the workplace. Noise lev</w:t>
      </w:r>
      <w:r w:rsidRPr="00F958D5">
        <w:t>els, production flow, interruptions and time variances must be typical of those experienced in the telecommunications – cabling field of work and include access to:</w:t>
      </w:r>
    </w:p>
    <w:p w:rsidR="00000000" w:rsidRPr="00F958D5" w:rsidP="00F958D5">
      <w:pPr>
        <w:pStyle w:val="ListBullet"/>
      </w:pPr>
      <w:r w:rsidRPr="00F958D5">
        <w:t>sites where maintenance of network cable may be conducted</w:t>
      </w:r>
    </w:p>
    <w:p w:rsidR="00000000" w:rsidRPr="00F958D5" w:rsidP="00F958D5">
      <w:pPr>
        <w:pStyle w:val="ListBullet"/>
      </w:pPr>
      <w:r w:rsidRPr="00F958D5">
        <w:t>equipment currently used in indu</w:t>
      </w:r>
      <w:r w:rsidRPr="00F958D5">
        <w:t>stry</w:t>
      </w:r>
    </w:p>
    <w:p w:rsidR="00000000" w:rsidRPr="00F958D5" w:rsidP="00F958D5">
      <w:pPr>
        <w:pStyle w:val="ListBullet"/>
      </w:pPr>
      <w:r w:rsidRPr="00F958D5">
        <w:t>relevant regulatory and equipment documentation that impacts on maintenance activities.</w:t>
      </w:r>
    </w:p>
    <w:p w:rsidR="00000000" w:rsidRPr="00F958D5" w:rsidP="00F958D5">
      <w:pPr>
        <w:pStyle w:val="BodyText"/>
      </w:pPr>
    </w:p>
    <w:p w:rsidR="00000000" w:rsidRPr="00F958D5" w:rsidP="00DB2763">
      <w:pPr>
        <w:pStyle w:val="BodyText"/>
      </w:pPr>
      <w:r w:rsidRPr="00F958D5">
        <w:t>Assessors of this unit must satisfy the requirements for assessors in applicable vocational education and training legislation, frameworks and/or standards.</w:t>
      </w:r>
    </w:p>
    <w:p w:rsidR="00000000" w:rsidRPr="00F958D5" w:rsidP="00F958D5">
      <w:pPr>
        <w:pStyle w:val="Heading1"/>
      </w:pPr>
      <w:bookmarkStart w:id="5" w:name="O_758102"/>
      <w:bookmarkEnd w:id="5"/>
      <w:r w:rsidRPr="00F958D5">
        <w:t>Links</w:t>
      </w:r>
    </w:p>
    <w:p w:rsidR="00000000" w:rsidRPr="00F958D5" w:rsidP="00DB2763">
      <w:pPr>
        <w:pStyle w:val="BodyText"/>
      </w:pPr>
      <w:r w:rsidRPr="00F958D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5E1908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F958D5" w:rsidP="00F958D5"/>
    <w:sectPr w:rsidSect="00F958D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8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8D5" w:rsidRPr="00DB2763" w:rsidP="00DB27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8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763" w:rsidP="00F958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2763" w:rsidP="00F958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B2763" w:rsidP="00F958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8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7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58D5" w:rsidRPr="00DB2763" w:rsidP="00DB27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8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763" w:rsidRPr="002D2AF8" w:rsidP="00F958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ICTCBL315 Maintain cable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DB2763" w:rsidP="00F958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F471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E0DE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9C88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8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58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58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58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58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58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58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58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58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58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58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58D5"/>
  </w:style>
  <w:style w:type="character" w:customStyle="1" w:styleId="Heading1Char">
    <w:name w:val="Heading 1 Char"/>
    <w:basedOn w:val="DefaultParagraphFont"/>
    <w:link w:val="Heading1"/>
    <w:rsid w:val="00F958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58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58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58D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58D5"/>
    <w:rPr>
      <w:b/>
      <w:spacing w:val="0"/>
    </w:rPr>
  </w:style>
  <w:style w:type="paragraph" w:styleId="ListBullet2">
    <w:name w:val="List Bullet 2"/>
    <w:basedOn w:val="List2"/>
    <w:rsid w:val="00F958D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58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58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58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58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58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58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58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58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58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58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58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58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58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58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58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58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58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58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58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58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58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58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58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58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58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58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58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58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58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58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58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58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58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58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58D5"/>
    <w:rPr>
      <w:i/>
    </w:rPr>
  </w:style>
  <w:style w:type="paragraph" w:styleId="Caption">
    <w:name w:val="caption"/>
    <w:basedOn w:val="BodyText"/>
    <w:next w:val="Normal"/>
    <w:qFormat/>
    <w:rsid w:val="00F958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58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58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58D5"/>
  </w:style>
  <w:style w:type="paragraph" w:styleId="TableofFigures">
    <w:name w:val="table of figures"/>
    <w:basedOn w:val="Normal"/>
    <w:next w:val="Normal"/>
    <w:semiHidden/>
    <w:rsid w:val="00F958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58D5"/>
    <w:pPr>
      <w:numPr>
        <w:numId w:val="11"/>
      </w:numPr>
    </w:pPr>
  </w:style>
  <w:style w:type="character" w:customStyle="1" w:styleId="WingdingSymbols">
    <w:name w:val="Wingding Symbols"/>
    <w:rsid w:val="00F958D5"/>
    <w:rPr>
      <w:rFonts w:ascii="Wingdings" w:hAnsi="Wingdings"/>
    </w:rPr>
  </w:style>
  <w:style w:type="paragraph" w:customStyle="1" w:styleId="TableHeading">
    <w:name w:val="Table Heading"/>
    <w:basedOn w:val="HeadingBase"/>
    <w:rsid w:val="00F958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58D5"/>
    <w:rPr>
      <w:color w:val="0033CC"/>
      <w:u w:val="none"/>
    </w:rPr>
  </w:style>
  <w:style w:type="paragraph" w:customStyle="1" w:styleId="BodyTextRight">
    <w:name w:val="Body Text Right"/>
    <w:basedOn w:val="BodyText"/>
    <w:rsid w:val="00F958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58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58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58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58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58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58D5"/>
    <w:rPr>
      <w:sz w:val="32"/>
    </w:rPr>
  </w:style>
  <w:style w:type="paragraph" w:customStyle="1" w:styleId="HeadingProcedure">
    <w:name w:val="Heading Procedure"/>
    <w:basedOn w:val="HeadingBase"/>
    <w:next w:val="Normal"/>
    <w:rsid w:val="00F958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58D5"/>
    <w:pPr>
      <w:spacing w:before="60" w:after="60"/>
    </w:pPr>
  </w:style>
  <w:style w:type="paragraph" w:styleId="ListContinue">
    <w:name w:val="List Continue"/>
    <w:basedOn w:val="List"/>
    <w:rsid w:val="00F958D5"/>
    <w:pPr>
      <w:ind w:firstLine="0"/>
    </w:pPr>
  </w:style>
  <w:style w:type="paragraph" w:customStyle="1" w:styleId="ListNote">
    <w:name w:val="List Note"/>
    <w:basedOn w:val="List"/>
    <w:rsid w:val="00F958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58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58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58D5"/>
    <w:rPr>
      <w:rFonts w:ascii="Courier New" w:hAnsi="Courier New"/>
    </w:rPr>
  </w:style>
  <w:style w:type="paragraph" w:customStyle="1" w:styleId="NoteBullet">
    <w:name w:val="Note Bullet"/>
    <w:basedOn w:val="Note"/>
    <w:rsid w:val="00F958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58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58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58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58D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958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58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58D5"/>
    <w:rPr>
      <w:b/>
      <w:smallCaps/>
    </w:rPr>
  </w:style>
  <w:style w:type="paragraph" w:customStyle="1" w:styleId="TableListNumber">
    <w:name w:val="Table List Number"/>
    <w:basedOn w:val="ListNumber"/>
    <w:rsid w:val="00F958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58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58D5"/>
    <w:pPr>
      <w:numPr>
        <w:numId w:val="9"/>
      </w:numPr>
    </w:pPr>
  </w:style>
  <w:style w:type="paragraph" w:customStyle="1" w:styleId="ListAlpha2">
    <w:name w:val="List Alpha 2"/>
    <w:basedOn w:val="List2"/>
    <w:rsid w:val="00F958D5"/>
    <w:pPr>
      <w:numPr>
        <w:numId w:val="8"/>
      </w:numPr>
    </w:pPr>
  </w:style>
  <w:style w:type="paragraph" w:styleId="List2">
    <w:name w:val="List 2"/>
    <w:basedOn w:val="BodyText"/>
    <w:rsid w:val="00F958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58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58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58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58D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58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58D5"/>
    <w:pPr>
      <w:numPr>
        <w:numId w:val="4"/>
      </w:numPr>
    </w:pPr>
  </w:style>
  <w:style w:type="paragraph" w:styleId="ListContinue2">
    <w:name w:val="List Continue 2"/>
    <w:basedOn w:val="List2"/>
    <w:rsid w:val="00F958D5"/>
    <w:pPr>
      <w:ind w:firstLine="0"/>
    </w:pPr>
  </w:style>
  <w:style w:type="paragraph" w:styleId="ListContinue3">
    <w:name w:val="List Continue 3"/>
    <w:basedOn w:val="List3"/>
    <w:rsid w:val="00F958D5"/>
    <w:pPr>
      <w:ind w:left="1021" w:firstLine="0"/>
    </w:pPr>
  </w:style>
  <w:style w:type="paragraph" w:styleId="ListContinue4">
    <w:name w:val="List Continue 4"/>
    <w:basedOn w:val="List4"/>
    <w:rsid w:val="00F958D5"/>
    <w:pPr>
      <w:ind w:firstLine="0"/>
    </w:pPr>
  </w:style>
  <w:style w:type="paragraph" w:styleId="ListContinue5">
    <w:name w:val="List Continue 5"/>
    <w:basedOn w:val="List5"/>
    <w:rsid w:val="00F958D5"/>
    <w:pPr>
      <w:ind w:firstLine="0"/>
    </w:pPr>
  </w:style>
  <w:style w:type="paragraph" w:styleId="ListNumber3">
    <w:name w:val="List Number 3"/>
    <w:basedOn w:val="List3"/>
    <w:rsid w:val="00F958D5"/>
    <w:pPr>
      <w:numPr>
        <w:numId w:val="5"/>
      </w:numPr>
    </w:pPr>
  </w:style>
  <w:style w:type="paragraph" w:styleId="ListNumber4">
    <w:name w:val="List Number 4"/>
    <w:basedOn w:val="List4"/>
    <w:rsid w:val="00F958D5"/>
    <w:pPr>
      <w:numPr>
        <w:numId w:val="6"/>
      </w:numPr>
    </w:pPr>
  </w:style>
  <w:style w:type="paragraph" w:styleId="ListNumber5">
    <w:name w:val="List Number 5"/>
    <w:basedOn w:val="List5"/>
    <w:rsid w:val="00F958D5"/>
    <w:pPr>
      <w:numPr>
        <w:numId w:val="7"/>
      </w:numPr>
    </w:pPr>
  </w:style>
  <w:style w:type="paragraph" w:styleId="BlockText">
    <w:name w:val="Block Text"/>
    <w:basedOn w:val="Normal"/>
    <w:rsid w:val="00F958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58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58D5"/>
    <w:rPr>
      <w:sz w:val="16"/>
      <w:vertAlign w:val="superscript"/>
    </w:rPr>
  </w:style>
  <w:style w:type="character" w:customStyle="1" w:styleId="Symbols">
    <w:name w:val="Symbols"/>
    <w:basedOn w:val="DefaultParagraphFont"/>
    <w:rsid w:val="00F958D5"/>
    <w:rPr>
      <w:rFonts w:ascii="Symbol" w:hAnsi="Symbol"/>
    </w:rPr>
  </w:style>
  <w:style w:type="character" w:customStyle="1" w:styleId="MenuOptions">
    <w:name w:val="Menu Options"/>
    <w:basedOn w:val="DefaultParagraphFont"/>
    <w:rsid w:val="00F958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58D5"/>
    <w:rPr>
      <w:b/>
    </w:rPr>
  </w:style>
  <w:style w:type="character" w:customStyle="1" w:styleId="Underlined">
    <w:name w:val="Underlined"/>
    <w:basedOn w:val="DefaultParagraphFont"/>
    <w:rsid w:val="00F958D5"/>
    <w:rPr>
      <w:u w:val="single"/>
    </w:rPr>
  </w:style>
  <w:style w:type="paragraph" w:customStyle="1" w:styleId="TableBodyTextRight">
    <w:name w:val="Table Body Text Right"/>
    <w:basedOn w:val="TableBodyText"/>
    <w:rsid w:val="00F958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58D5"/>
    <w:rPr>
      <w:sz w:val="18"/>
    </w:rPr>
  </w:style>
  <w:style w:type="paragraph" w:customStyle="1" w:styleId="BodySmallRight">
    <w:name w:val="Body Small Right"/>
    <w:basedOn w:val="BodyTextRight"/>
    <w:rsid w:val="00F958D5"/>
    <w:rPr>
      <w:sz w:val="18"/>
      <w:szCs w:val="18"/>
    </w:rPr>
  </w:style>
  <w:style w:type="paragraph" w:customStyle="1" w:styleId="MarginEdition">
    <w:name w:val="Margin Edition"/>
    <w:basedOn w:val="MarginNote"/>
    <w:rsid w:val="00F958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58D5"/>
    <w:rPr>
      <w:sz w:val="2"/>
      <w:szCs w:val="2"/>
    </w:rPr>
  </w:style>
  <w:style w:type="character" w:customStyle="1" w:styleId="Small">
    <w:name w:val="Small"/>
    <w:basedOn w:val="DefaultParagraphFont"/>
    <w:rsid w:val="00F958D5"/>
    <w:rPr>
      <w:sz w:val="16"/>
    </w:rPr>
  </w:style>
  <w:style w:type="paragraph" w:customStyle="1" w:styleId="WideTable">
    <w:name w:val="Wide Table"/>
    <w:basedOn w:val="Normal"/>
    <w:rsid w:val="00F958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58D5"/>
  </w:style>
  <w:style w:type="paragraph" w:styleId="Quote">
    <w:name w:val="Quote"/>
    <w:basedOn w:val="Heading1"/>
    <w:link w:val="QuoteChar"/>
    <w:qFormat/>
    <w:rsid w:val="00F958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58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58D5"/>
    <w:pPr>
      <w:pageBreakBefore/>
    </w:pPr>
  </w:style>
  <w:style w:type="paragraph" w:customStyle="1" w:styleId="Border">
    <w:name w:val="Border"/>
    <w:basedOn w:val="Normal"/>
    <w:qFormat/>
    <w:rsid w:val="00F958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58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8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8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58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58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58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58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58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58D5"/>
    <w:rPr>
      <w:u w:val="single"/>
    </w:rPr>
  </w:style>
  <w:style w:type="character" w:customStyle="1" w:styleId="BoldandItalics">
    <w:name w:val="Bold and Italics"/>
    <w:qFormat/>
    <w:rsid w:val="00F958D5"/>
    <w:rPr>
      <w:b/>
      <w:i/>
      <w:u w:val="none"/>
    </w:rPr>
  </w:style>
  <w:style w:type="paragraph" w:styleId="BalloonText">
    <w:name w:val="Balloon Text"/>
    <w:basedOn w:val="Normal"/>
    <w:link w:val="BalloonTextChar"/>
    <w:rsid w:val="00F958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58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58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58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58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58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58D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B27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2274</Characters>
  <Application>Microsoft Office Word</Application>
  <DocSecurity>0</DocSecurity>
  <Lines>63</Lines>
  <Paragraphs>45</Paragraphs>
  <ScaleCrop>false</ScaleCrop>
  <Company>Author-it Software Corporation Ltd.</Company>
  <LinksUpToDate>false</LinksUpToDate>
  <CharactersWithSpaces>2573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ICTCBL315 Maintain cable network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2019-01-30T03:19:00Z</dcterms:created>
  <dcterms:modified xsi:type="dcterms:W3CDTF">2019-01-30T03:19:00Z</dcterms:modified>
</cp:coreProperties>
</file>