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0F5" w:rsidP="008F70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ICTCBL314 Install network cable equipment</w:t>
      </w:r>
      <w:r>
        <w:fldChar w:fldCharType="end"/>
      </w:r>
    </w:p>
    <w:p w:rsidR="008F70F5" w:rsidP="008F70F5">
      <w:pPr>
        <w:pStyle w:val="Version"/>
        <w:sectPr w:rsidSect="00D820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0EA" w:rsidP="00D820EA">
      <w:pPr>
        <w:pStyle w:val="SuperHeading"/>
      </w:pPr>
      <w:r w:rsidRPr="00D820EA">
        <w:t>ICTCBL314 Install network cable equipment</w:t>
      </w:r>
    </w:p>
    <w:p w:rsidR="00000000" w:rsidRPr="00D820EA" w:rsidP="00D820EA">
      <w:pPr>
        <w:pStyle w:val="Heading1"/>
      </w:pPr>
      <w:bookmarkStart w:id="1" w:name="O_758067"/>
      <w:bookmarkEnd w:id="1"/>
      <w:r w:rsidRPr="00D820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820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rPr>
                <w:rStyle w:val="SpecialBold"/>
              </w:rPr>
              <w:t>Comments</w:t>
            </w:r>
          </w:p>
        </w:tc>
      </w:tr>
      <w:tr w:rsidTr="00D820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t>This version first released with ICT Information and Communications Technology Training Package Version 2.0.</w:t>
            </w:r>
          </w:p>
        </w:tc>
      </w:tr>
    </w:tbl>
    <w:p w:rsidR="00000000" w:rsidRPr="00D820EA" w:rsidP="00D820EA">
      <w:pPr>
        <w:pStyle w:val="BodyText"/>
      </w:pPr>
    </w:p>
    <w:p w:rsidR="00000000" w:rsidRPr="00D820EA" w:rsidP="00D820EA">
      <w:pPr>
        <w:pStyle w:val="AllowPageBreak"/>
      </w:pPr>
    </w:p>
    <w:p w:rsidR="00000000" w:rsidRPr="00D820EA" w:rsidP="00D820EA">
      <w:pPr>
        <w:pStyle w:val="Heading1"/>
      </w:pPr>
      <w:bookmarkStart w:id="2" w:name="O_758068"/>
      <w:bookmarkEnd w:id="2"/>
      <w:r w:rsidRPr="00D820EA">
        <w:t>Application</w:t>
      </w:r>
    </w:p>
    <w:p w:rsidR="00000000" w:rsidRPr="00D820EA" w:rsidP="008F70F5">
      <w:pPr>
        <w:pStyle w:val="BodyText"/>
      </w:pPr>
      <w:r w:rsidRPr="00D820EA">
        <w:t>This unit describes the skills and knowledge required to install in</w:t>
      </w:r>
      <w:r w:rsidRPr="00D820EA">
        <w:t>door or outdoor, domestic, commercial or industrial network cable equipment at a client</w:t>
      </w:r>
      <w:r>
        <w:t>’</w:t>
      </w:r>
      <w:r w:rsidRPr="00D820EA">
        <w:t>s premises or service provider access networks. This may include communications applications in telephony, broadband, data, video, radio frequency (RF) equipment, secur</w:t>
      </w:r>
      <w:r w:rsidRPr="00D820EA">
        <w:t>ity and computer networks, including local area networks (LAN), wide area networks (WAN) and multimedia.</w:t>
      </w:r>
    </w:p>
    <w:p w:rsidR="00000000" w:rsidRPr="00D820EA" w:rsidP="008F70F5">
      <w:pPr>
        <w:pStyle w:val="BodyText"/>
      </w:pPr>
      <w:r w:rsidRPr="00D820EA">
        <w:t>It applies to technicians and lineman installers who install network cable equipment within the broadband infrastructure deployment where they may upg</w:t>
      </w:r>
      <w:r w:rsidRPr="00D820EA">
        <w:t>rade coaxial or optical fibre cables as part of a hybrid fibre coaxial (HFC) network, a broadband access network or a large client private network.</w:t>
      </w:r>
    </w:p>
    <w:p w:rsidR="00000000" w:rsidRPr="00D820EA" w:rsidP="008F70F5">
      <w:pPr>
        <w:pStyle w:val="BodyText"/>
      </w:pPr>
      <w:r w:rsidRPr="00D820EA">
        <w:t>Work functions in the occupational areas where this unit may be used are subject to regulatory requirements</w:t>
      </w:r>
      <w:r w:rsidRPr="00D820EA">
        <w:t>. Refer to the Implementation Guide Companion Volume or the relevant regulator for specific guidance on requirements.</w:t>
      </w:r>
    </w:p>
    <w:p w:rsidR="00000000" w:rsidRPr="00D820EA" w:rsidP="00D820EA">
      <w:pPr>
        <w:pStyle w:val="Heading1"/>
      </w:pPr>
      <w:bookmarkStart w:id="3" w:name="O_758071"/>
      <w:bookmarkEnd w:id="3"/>
      <w:r w:rsidRPr="00D820EA">
        <w:t>Unit Sector</w:t>
      </w:r>
    </w:p>
    <w:p w:rsidR="00000000" w:rsidRPr="00D820EA" w:rsidP="008F70F5">
      <w:pPr>
        <w:pStyle w:val="BodyText"/>
      </w:pPr>
      <w:r w:rsidRPr="00D820EA">
        <w:t>Telecommunications – cabling</w:t>
      </w:r>
    </w:p>
    <w:p w:rsidR="00000000" w:rsidRPr="00D820EA" w:rsidP="00D820EA">
      <w:pPr>
        <w:pStyle w:val="Heading1"/>
      </w:pPr>
      <w:bookmarkStart w:id="4" w:name="O_758072"/>
      <w:bookmarkEnd w:id="4"/>
      <w:r w:rsidRPr="00D820E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D820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rPr>
                <w:rStyle w:val="SpecialBold"/>
              </w:rPr>
              <w:t>PERFORMANCE CRITERIA</w:t>
            </w:r>
          </w:p>
        </w:tc>
      </w:tr>
      <w:tr w:rsidTr="00D820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20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t>1. Prepare for installation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t>1.1 Obtain relevant legislation, codes, regulations and standards for given work</w:t>
            </w:r>
          </w:p>
          <w:p w:rsidR="00000000" w:rsidRPr="00D820EA" w:rsidP="00D820EA">
            <w:pPr>
              <w:pStyle w:val="BodyText"/>
            </w:pPr>
            <w:r w:rsidRPr="00D820EA">
              <w:t>1.2 Sc</w:t>
            </w:r>
            <w:r w:rsidRPr="00D820EA">
              <w:t xml:space="preserve">ope work by obtaining project plan from appropriate personnel </w:t>
            </w:r>
            <w:r w:rsidRPr="00D820EA">
              <w:t>and arrange for site access to comply with security arrangements</w:t>
            </w:r>
          </w:p>
          <w:p w:rsidR="00000000" w:rsidRPr="00D820EA" w:rsidP="00D820EA">
            <w:pPr>
              <w:pStyle w:val="BodyText"/>
            </w:pPr>
            <w:r w:rsidRPr="00D820EA">
              <w:t>1.3 Notify appropriate personnel of identified safety hazards at worksite</w:t>
            </w:r>
          </w:p>
          <w:p w:rsidR="00000000" w:rsidRPr="00D820EA" w:rsidP="00D820EA">
            <w:pPr>
              <w:pStyle w:val="BodyText"/>
            </w:pPr>
            <w:r w:rsidRPr="00D820EA">
              <w:t>1.4 Determine cable route and type of network cable equ</w:t>
            </w:r>
            <w:r w:rsidRPr="00D820EA">
              <w:t xml:space="preserve">ipment from project plan, and identify and avoid other services </w:t>
            </w:r>
          </w:p>
          <w:p w:rsidR="00000000" w:rsidRPr="00D820EA" w:rsidP="00D820EA">
            <w:pPr>
              <w:pStyle w:val="BodyText"/>
            </w:pPr>
            <w:r w:rsidRPr="00D820EA">
              <w:t>1.5 Obtain plant, tools and safety equipment and material to perform tasks safely and efficiently</w:t>
            </w:r>
          </w:p>
          <w:p w:rsidR="00000000" w:rsidRPr="00D820EA" w:rsidP="00D820EA">
            <w:pPr>
              <w:pStyle w:val="BodyText"/>
            </w:pPr>
            <w:r w:rsidRPr="00D820EA">
              <w:t>1.6 Evaluate nature of job and infrastructure hierarchy from plan, and obtain approval from c</w:t>
            </w:r>
            <w:r w:rsidRPr="00D820EA">
              <w:t>lient on key features of installation to meet client requirements</w:t>
            </w:r>
          </w:p>
          <w:p w:rsidR="00000000" w:rsidRPr="00D820EA" w:rsidP="00D820EA">
            <w:pPr>
              <w:pStyle w:val="BodyText"/>
            </w:pPr>
            <w:r w:rsidRPr="00D820EA">
              <w:t xml:space="preserve">1.7 Coordinate other parties to minimise disruption to services and down time </w:t>
            </w:r>
          </w:p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1.8 Segregate incoming and outgoing cables to facilitate access and avoid overlaying and backtracking of cable</w:t>
            </w:r>
          </w:p>
        </w:tc>
      </w:tr>
      <w:tr w:rsidTr="00D820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2. Install required cable and equipment support structure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t>2.1 Evaluate existing equipment support structure and develop plan for additional support structure provisioning</w:t>
            </w:r>
          </w:p>
          <w:p w:rsidR="00000000" w:rsidRPr="00D820EA" w:rsidP="00D820EA">
            <w:pPr>
              <w:pStyle w:val="BodyText"/>
            </w:pPr>
            <w:r w:rsidRPr="00D820EA">
              <w:t>2.2 Install additional cable support, equipment support structure and cable runs acc</w:t>
            </w:r>
            <w:r w:rsidRPr="00D820EA">
              <w:t>ording to manufacturer’s specifications, industry practice, and health and safety and environmental requirements</w:t>
            </w:r>
          </w:p>
          <w:p w:rsidR="00000000" w:rsidRPr="00D820EA" w:rsidP="00D820EA">
            <w:pPr>
              <w:pStyle w:val="BodyText"/>
            </w:pPr>
            <w:r w:rsidRPr="00D820EA">
              <w:t>2.3 Determine cable route between rack and sub-rack and cable termination point to comply with client requirements, site limitations, equipment</w:t>
            </w:r>
            <w:r w:rsidRPr="00D820EA">
              <w:t xml:space="preserve"> specifications and regulations</w:t>
            </w:r>
          </w:p>
          <w:p w:rsidR="00000000" w:rsidRPr="00D820EA" w:rsidP="00D820EA">
            <w:pPr>
              <w:pStyle w:val="BodyText"/>
            </w:pPr>
            <w:r w:rsidRPr="00D820EA">
              <w:t>2.4 Install cabling infrastructure to interface rack and sub-rack according to installation instructions</w:t>
            </w:r>
          </w:p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2.5 Complete cabling requirements to support installation of equipment</w:t>
            </w:r>
          </w:p>
        </w:tc>
      </w:tr>
      <w:tr w:rsidTr="00D820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3. Install equipment and earthing protection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t>3.</w:t>
            </w:r>
            <w:r w:rsidRPr="00D820EA">
              <w:t>1 Install lightning protection equipment where required, according to manufacturer’s specifications and industry practice</w:t>
            </w:r>
          </w:p>
          <w:p w:rsidR="00000000" w:rsidRPr="00D820EA" w:rsidP="00D820EA">
            <w:pPr>
              <w:pStyle w:val="BodyText"/>
            </w:pPr>
            <w:r w:rsidRPr="00D820EA">
              <w:t>3.2 Install earthing protection and line conditioning where required, according to relevant Australian Communications and Media Author</w:t>
            </w:r>
            <w:r w:rsidRPr="00D820EA">
              <w:t>ity (ACMA), local power company and industry practice</w:t>
            </w:r>
          </w:p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3.3 Install equipment component into rack and sub-rack and complete connections according to manufacturer’s specifications and compliance with warranty requirements</w:t>
            </w:r>
          </w:p>
        </w:tc>
      </w:tr>
      <w:tr w:rsidTr="00D820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4. Perform tests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t>4.1 Power-on test i</w:t>
            </w:r>
            <w:r w:rsidRPr="00D820EA">
              <w:t xml:space="preserve">ndividual equipment items </w:t>
            </w:r>
          </w:p>
          <w:p w:rsidR="00000000" w:rsidRPr="00D820EA" w:rsidP="00D820EA">
            <w:pPr>
              <w:pStyle w:val="BodyText"/>
            </w:pPr>
            <w:r w:rsidRPr="00D820EA">
              <w:t>4.2 Visually check that all connections and interconnections are firm and sound</w:t>
            </w:r>
          </w:p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 xml:space="preserve">4.3 Electrically test all terminations for continuity according to enterprise guidelines </w:t>
            </w:r>
          </w:p>
        </w:tc>
      </w:tr>
      <w:tr w:rsidTr="00D820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5. Complete project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t>5.1 Install labels to ne</w:t>
            </w:r>
            <w:r w:rsidRPr="00D820EA">
              <w:t>w equipment and radiation warning signs, where required, according to enterprise guidelines</w:t>
            </w:r>
          </w:p>
          <w:p w:rsidR="00000000" w:rsidRPr="00D820EA" w:rsidP="00D820EA">
            <w:pPr>
              <w:pStyle w:val="BodyText"/>
            </w:pPr>
            <w:r w:rsidRPr="00D820EA">
              <w:t>5.2 Record test results for future reference, complete reports on equipment installation and amend design to reflect existing cable layout and equipment according t</w:t>
            </w:r>
            <w:r w:rsidRPr="00D820EA">
              <w:t>o enterprise requirements</w:t>
            </w:r>
          </w:p>
          <w:p w:rsidR="00000000" w:rsidRPr="00D820EA" w:rsidP="00D820EA">
            <w:pPr>
              <w:pStyle w:val="BodyText"/>
            </w:pPr>
            <w:r w:rsidRPr="00D820EA">
              <w:t>5.3 Recover obsolete materials and return to appropriate point for disposal</w:t>
            </w:r>
          </w:p>
          <w:p w:rsidR="00000000" w:rsidRPr="00D820EA" w:rsidP="00D820EA">
            <w:pPr>
              <w:pStyle w:val="BodyText"/>
            </w:pPr>
            <w:r w:rsidRPr="00D820EA">
              <w:t>5.4 Restore site</w:t>
            </w:r>
            <w:r w:rsidRPr="00D820EA">
              <w:rPr>
                <w:rStyle w:val="Emphasis"/>
              </w:rPr>
              <w:t xml:space="preserve"> </w:t>
            </w:r>
            <w:r w:rsidRPr="00D820EA">
              <w:t>according to requirements of enterprise or approving authority and to client satisfaction</w:t>
            </w:r>
          </w:p>
          <w:p w:rsidR="00000000" w:rsidRPr="00D820EA" w:rsidP="00D820EA">
            <w:pPr>
              <w:pStyle w:val="BodyText"/>
            </w:pPr>
            <w:r w:rsidRPr="00D820EA">
              <w:t>5.5 Notify appropriate personnel of job completion and obtain sign off</w:t>
            </w:r>
          </w:p>
        </w:tc>
      </w:tr>
    </w:tbl>
    <w:p w:rsidR="00000000" w:rsidRPr="00D820EA" w:rsidP="00D820EA">
      <w:pPr>
        <w:pStyle w:val="BodyText"/>
      </w:pPr>
    </w:p>
    <w:p w:rsidR="00000000" w:rsidRPr="00D820EA" w:rsidP="00D820EA">
      <w:pPr>
        <w:pStyle w:val="AllowPageBreak"/>
      </w:pPr>
    </w:p>
    <w:p w:rsidR="00000000" w:rsidRPr="00D820EA" w:rsidP="00D820EA">
      <w:pPr>
        <w:pStyle w:val="Heading1"/>
      </w:pPr>
      <w:bookmarkStart w:id="5" w:name="O_758073"/>
      <w:bookmarkEnd w:id="5"/>
      <w:r w:rsidRPr="00D820EA">
        <w:t>Foundation Skills</w:t>
      </w:r>
    </w:p>
    <w:p w:rsidR="00000000" w:rsidRPr="008F70F5" w:rsidP="008F70F5">
      <w:pPr>
        <w:pStyle w:val="BodyText"/>
        <w:rPr>
          <w:i/>
        </w:rPr>
      </w:pPr>
      <w:r w:rsidRPr="008F70F5">
        <w:rPr>
          <w:rStyle w:val="Emphasis"/>
        </w:rPr>
        <w:t>This section describes language, literacy, numeracy and employment skills incorporated in the performance criteria that are required for competent p</w:t>
      </w:r>
      <w:r w:rsidRPr="008F70F5">
        <w:rPr>
          <w:rStyle w:val="Emphasis"/>
        </w:rPr>
        <w:t>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644"/>
        <w:gridCol w:w="6311"/>
      </w:tblGrid>
      <w:tr w:rsidTr="00D820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rPr>
                <w:rStyle w:val="SpecialBold"/>
              </w:rPr>
              <w:t>Skill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rPr>
                <w:rStyle w:val="SpecialBold"/>
              </w:rPr>
              <w:t>Performance</w:t>
            </w:r>
          </w:p>
          <w:p w:rsidR="00000000" w:rsidRPr="00D820EA" w:rsidP="00D820EA">
            <w:pPr>
              <w:pStyle w:val="BodyText"/>
            </w:pPr>
            <w:r w:rsidRPr="00D820EA">
              <w:rPr>
                <w:rStyle w:val="SpecialBold"/>
              </w:rPr>
              <w:t>Criteria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rPr>
                <w:rStyle w:val="SpecialBold"/>
              </w:rPr>
              <w:t>Description</w:t>
            </w:r>
          </w:p>
        </w:tc>
      </w:tr>
      <w:tr w:rsidTr="00D820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Reading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1.1, 1.2, 1.4, 1.6, 2.2, 2.4, 3.1-3.3, 5.4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ListBullet"/>
            </w:pPr>
            <w:r w:rsidRPr="00D820EA">
              <w:t>Analyses and consolidates test results and data from a range of sources, against defined criteria and requirements</w:t>
            </w:r>
          </w:p>
          <w:p w:rsidR="00000000" w:rsidP="00D820EA">
            <w:pPr>
              <w:pStyle w:val="ListBullet"/>
              <w:rPr>
                <w:lang w:val="en-NZ"/>
              </w:rPr>
            </w:pPr>
            <w:r w:rsidRPr="00D820EA">
              <w:t>Reads and interprets plans, specifications and other documentation from a variety of sources and consolidates information to determine requirements</w:t>
            </w:r>
          </w:p>
        </w:tc>
      </w:tr>
      <w:tr w:rsidTr="00D820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Writing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1.2, 1.3, 2.1, 5.1, 5.2, 5.5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ListBullet"/>
            </w:pPr>
            <w:r w:rsidRPr="00D820EA">
              <w:t>Prepares documentation and correspondence using clear language and co</w:t>
            </w:r>
            <w:r w:rsidRPr="00D820EA">
              <w:t>rrect spelling and terminology</w:t>
            </w:r>
          </w:p>
          <w:p w:rsidR="00000000" w:rsidP="00D820EA">
            <w:pPr>
              <w:pStyle w:val="ListBullet"/>
              <w:rPr>
                <w:lang w:val="en-NZ"/>
              </w:rPr>
            </w:pPr>
            <w:r w:rsidRPr="00D820EA">
              <w:t>Documents outcomes and changes to plans using industry relevant terminology and recognised plan symbols</w:t>
            </w:r>
          </w:p>
        </w:tc>
      </w:tr>
      <w:tr w:rsidTr="00D820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Oral Communication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1.2, 1.3, 1.6, 1.7, 5.4, 5.5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ListBullet"/>
              <w:rPr>
                <w:lang w:val="en-NZ"/>
              </w:rPr>
            </w:pPr>
            <w:r w:rsidRPr="00D820EA">
              <w:t>Interacts effectively in verbal exchanges using active listening, quest</w:t>
            </w:r>
            <w:r w:rsidRPr="00D820EA">
              <w:t>ioning and reading of verbal and non-verbal signals to convey and clarify information</w:t>
            </w:r>
          </w:p>
        </w:tc>
      </w:tr>
      <w:tr w:rsidTr="00D820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Numeracy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2.3-2.5, 3.1-3.3, 4.1, 4.3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ListBullet"/>
            </w:pPr>
            <w:r w:rsidRPr="00D820EA">
              <w:t>Makes calculations appropriate for measuring and estimating materials for construction</w:t>
            </w:r>
          </w:p>
          <w:p w:rsidR="00000000" w:rsidRPr="00D820EA" w:rsidP="00D820EA">
            <w:pPr>
              <w:pStyle w:val="ListBullet"/>
            </w:pPr>
            <w:r w:rsidRPr="00D820EA">
              <w:t>Takes measurements and uses them for work layout and construction</w:t>
            </w:r>
          </w:p>
          <w:p w:rsidR="00000000" w:rsidP="00D820EA">
            <w:pPr>
              <w:pStyle w:val="ListBullet"/>
              <w:rPr>
                <w:lang w:val="en-NZ"/>
              </w:rPr>
            </w:pPr>
            <w:r w:rsidRPr="00D820EA">
              <w:t>Performs mathematical calculations to check, interpret and confirm results of system tests</w:t>
            </w:r>
          </w:p>
        </w:tc>
      </w:tr>
      <w:tr w:rsidTr="00D820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Navigate the world of work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1.6, 2.2-2.4, 3.1-3.3, 4.3, 5.1, 5.2, 5.4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ListBullet"/>
            </w:pPr>
            <w:r w:rsidRPr="00D820EA">
              <w:t>Takes personal responsibilit</w:t>
            </w:r>
            <w:r w:rsidRPr="00D820EA">
              <w:t>y for following explicit and implicit policies, procedures and legislative requirements</w:t>
            </w:r>
          </w:p>
          <w:p w:rsidR="00000000" w:rsidP="00D820EA">
            <w:pPr>
              <w:pStyle w:val="ListBullet"/>
              <w:rPr>
                <w:lang w:val="en-NZ"/>
              </w:rPr>
            </w:pPr>
            <w:r w:rsidRPr="00D820EA">
              <w:t>Identifies and acts on issues that contravene relevant policies, procedures and legal requirements</w:t>
            </w:r>
          </w:p>
        </w:tc>
      </w:tr>
      <w:tr w:rsidTr="00D820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Interact with others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1.2, 1.3, 1.6, 1.7, 5.4, 5.5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ListBullet"/>
            </w:pPr>
            <w:r w:rsidRPr="00D820EA">
              <w:t>Uses a range of s</w:t>
            </w:r>
            <w:r w:rsidRPr="00D820EA">
              <w:t>trategies to establish a sense of connection and build rapport with clients and co-workers</w:t>
            </w:r>
          </w:p>
          <w:p w:rsidR="00000000" w:rsidP="00D820EA">
            <w:pPr>
              <w:pStyle w:val="ListBullet"/>
              <w:rPr>
                <w:lang w:val="en-NZ"/>
              </w:rPr>
            </w:pPr>
            <w:r w:rsidRPr="00D820EA">
              <w:t>Recognises and accommodates basic differences and priorities of others</w:t>
            </w:r>
          </w:p>
        </w:tc>
      </w:tr>
      <w:tr w:rsidTr="00D820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Get the work done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1.1, 1.2, 1.4-1.8, 2.1-2.5, 3.1-3.3, 4.1-4.3, 5.1, 5.3, 5.4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ListBullet"/>
            </w:pPr>
            <w:r w:rsidRPr="00D820EA">
              <w:t xml:space="preserve">Takes responsibility for planning, sequencing and prioritising tasks and own workload for efficiency and effective outcomes </w:t>
            </w:r>
          </w:p>
          <w:p w:rsidR="00000000" w:rsidRPr="00D820EA" w:rsidP="00D820EA">
            <w:pPr>
              <w:pStyle w:val="ListBullet"/>
            </w:pPr>
            <w:r w:rsidRPr="00D820EA">
              <w:t>Makes decisions and implements procedures for routine tasks, using formal decision making processes for more complex and non-routin</w:t>
            </w:r>
            <w:r w:rsidRPr="00D820EA">
              <w:t>e situations.</w:t>
            </w:r>
          </w:p>
          <w:p w:rsidR="00000000" w:rsidRPr="00D820EA" w:rsidP="00D820EA">
            <w:pPr>
              <w:pStyle w:val="ListBullet"/>
            </w:pPr>
            <w:r w:rsidRPr="00D820EA">
              <w:t>Addresses problems and initiates standard procedures in response, applying problem solving processes in determining a solution</w:t>
            </w:r>
          </w:p>
        </w:tc>
      </w:tr>
    </w:tbl>
    <w:p w:rsidR="00000000" w:rsidRPr="00D820EA" w:rsidP="00D820EA">
      <w:pPr>
        <w:pStyle w:val="BodyText"/>
      </w:pPr>
    </w:p>
    <w:p w:rsidR="00000000" w:rsidRPr="00D820EA" w:rsidP="00D820EA">
      <w:pPr>
        <w:pStyle w:val="AllowPageBreak"/>
      </w:pPr>
    </w:p>
    <w:p w:rsidR="00000000" w:rsidRPr="00D820EA" w:rsidP="00D820EA">
      <w:pPr>
        <w:pStyle w:val="Heading1"/>
      </w:pPr>
      <w:bookmarkStart w:id="6" w:name="O_758075"/>
      <w:bookmarkEnd w:id="6"/>
      <w:r w:rsidRPr="00D820E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820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5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rPr>
                <w:rStyle w:val="SpecialBold"/>
              </w:rPr>
              <w:t xml:space="preserve">Code and title </w:t>
            </w:r>
          </w:p>
          <w:p w:rsidR="00000000" w:rsidRPr="00D820EA" w:rsidP="00D820EA">
            <w:pPr>
              <w:pStyle w:val="BodyText"/>
            </w:pPr>
            <w:r w:rsidRPr="00D820E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rPr>
                <w:rStyle w:val="SpecialBold"/>
              </w:rPr>
              <w:t>Code and title</w:t>
            </w:r>
          </w:p>
          <w:p w:rsidR="00000000" w:rsidRPr="00D820EA" w:rsidP="00D820EA">
            <w:pPr>
              <w:pStyle w:val="BodyText"/>
            </w:pPr>
            <w:r w:rsidRPr="00D820E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rPr>
                <w:rStyle w:val="SpecialBold"/>
              </w:rPr>
              <w:t>Equivalence status</w:t>
            </w:r>
          </w:p>
        </w:tc>
      </w:tr>
      <w:tr w:rsidTr="00D820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ICTCBL314 Install network cable equipment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ICTCBL3069A Install network cable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t xml:space="preserve">Equivalent unit </w:t>
            </w:r>
          </w:p>
        </w:tc>
      </w:tr>
    </w:tbl>
    <w:p w:rsidR="00000000" w:rsidRPr="00D820EA" w:rsidP="00D820EA">
      <w:pPr>
        <w:pStyle w:val="BodyText"/>
      </w:pPr>
    </w:p>
    <w:p w:rsidR="00000000" w:rsidRPr="00D820EA" w:rsidP="00D820EA">
      <w:pPr>
        <w:pStyle w:val="AllowPageBreak"/>
      </w:pPr>
    </w:p>
    <w:p w:rsidR="00000000" w:rsidRPr="00D820EA" w:rsidP="00D820EA">
      <w:pPr>
        <w:pStyle w:val="Heading1"/>
      </w:pPr>
      <w:bookmarkStart w:id="7" w:name="O_758082"/>
      <w:bookmarkEnd w:id="7"/>
      <w:r w:rsidRPr="00D820EA">
        <w:t>Links</w:t>
      </w:r>
    </w:p>
    <w:p w:rsidR="00000000" w:rsidRPr="00D820EA" w:rsidP="008F70F5">
      <w:pPr>
        <w:pStyle w:val="BodyText"/>
      </w:pPr>
      <w:r w:rsidRPr="00D820EA">
        <w:t>Companion Volume implementation guides are found in</w:t>
      </w:r>
      <w:r w:rsidRPr="00D820EA">
        <w:t xml:space="preserve">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A7E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820EA" w:rsidP="008F70F5">
      <w:pPr>
        <w:pStyle w:val="BodyText"/>
        <w:sectPr w:rsidSect="00D820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20EA" w:rsidP="00D820EA">
      <w:pPr>
        <w:pStyle w:val="SuperHeading"/>
      </w:pPr>
      <w:r w:rsidRPr="00D820EA">
        <w:t>Assessment Requirements for ICTCBL314 Install network cable equipment</w:t>
      </w:r>
    </w:p>
    <w:p w:rsidR="00000000" w:rsidRPr="00D820EA" w:rsidP="00D820EA">
      <w:pPr>
        <w:pStyle w:val="Heading1"/>
      </w:pPr>
      <w:bookmarkStart w:id="8" w:name="O_758077"/>
      <w:bookmarkEnd w:id="8"/>
      <w:r w:rsidRPr="00D820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820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rPr>
                <w:rStyle w:val="SpecialBold"/>
              </w:rPr>
              <w:t>Comments</w:t>
            </w:r>
          </w:p>
        </w:tc>
      </w:tr>
      <w:tr w:rsidTr="00D820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0EA">
            <w:pPr>
              <w:pStyle w:val="BodyText"/>
              <w:rPr>
                <w:lang w:val="en-NZ"/>
              </w:rPr>
            </w:pPr>
            <w:r w:rsidRPr="00D820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0EA" w:rsidP="00D820EA">
            <w:pPr>
              <w:pStyle w:val="BodyText"/>
            </w:pPr>
            <w:r w:rsidRPr="00D820EA">
              <w:t>This version first released with ICT Information and Communications Technology Training Package Version 2.0.</w:t>
            </w:r>
          </w:p>
        </w:tc>
      </w:tr>
    </w:tbl>
    <w:p w:rsidR="00000000" w:rsidRPr="00D820EA" w:rsidP="00D820EA">
      <w:pPr>
        <w:pStyle w:val="BodyText"/>
      </w:pPr>
    </w:p>
    <w:p w:rsidR="00000000" w:rsidRPr="00D820EA" w:rsidP="00D820EA">
      <w:pPr>
        <w:pStyle w:val="AllowPageBreak"/>
      </w:pPr>
    </w:p>
    <w:p w:rsidR="00000000" w:rsidRPr="00D820EA" w:rsidP="00D820EA">
      <w:pPr>
        <w:pStyle w:val="Heading1"/>
      </w:pPr>
      <w:bookmarkStart w:id="9" w:name="O_758078"/>
      <w:bookmarkEnd w:id="9"/>
      <w:r w:rsidRPr="00D820EA">
        <w:t>Performance Evidence</w:t>
      </w:r>
    </w:p>
    <w:p w:rsidR="00000000" w:rsidRPr="00D820EA" w:rsidP="008F70F5">
      <w:pPr>
        <w:pStyle w:val="BodyText"/>
      </w:pPr>
      <w:r w:rsidRPr="00D820EA">
        <w:t>Evidence of the ability to:</w:t>
      </w:r>
    </w:p>
    <w:p w:rsidR="00000000" w:rsidRPr="00D820EA" w:rsidP="00D820EA">
      <w:pPr>
        <w:pStyle w:val="ListBullet"/>
      </w:pPr>
      <w:r w:rsidRPr="00D820EA">
        <w:t>prepare for installation of network cable equipment</w:t>
      </w:r>
    </w:p>
    <w:p w:rsidR="00000000" w:rsidRPr="00D820EA" w:rsidP="00D820EA">
      <w:pPr>
        <w:pStyle w:val="ListBullet"/>
      </w:pPr>
      <w:r w:rsidRPr="00D820EA">
        <w:t xml:space="preserve">provide cable infrastructure </w:t>
      </w:r>
    </w:p>
    <w:p w:rsidR="00000000" w:rsidRPr="00D820EA" w:rsidP="00D820EA">
      <w:pPr>
        <w:pStyle w:val="ListBullet"/>
      </w:pPr>
      <w:r w:rsidRPr="00D820EA">
        <w:t>install cable equipment support structure for power, alarms and interrogation requirements</w:t>
      </w:r>
    </w:p>
    <w:p w:rsidR="00000000" w:rsidRPr="00D820EA" w:rsidP="00D820EA">
      <w:pPr>
        <w:pStyle w:val="ListBullet"/>
      </w:pPr>
      <w:r w:rsidRPr="00D820EA">
        <w:t xml:space="preserve">install equipment, test and interpret test results </w:t>
      </w:r>
    </w:p>
    <w:p w:rsidR="00000000" w:rsidRPr="00D820EA" w:rsidP="00D820EA">
      <w:pPr>
        <w:pStyle w:val="ListBullet"/>
      </w:pPr>
      <w:r w:rsidRPr="00D820EA">
        <w:t>label equipment correctly</w:t>
      </w:r>
    </w:p>
    <w:p w:rsidR="00000000" w:rsidRPr="00D820EA" w:rsidP="00D820EA">
      <w:pPr>
        <w:pStyle w:val="ListBullet"/>
      </w:pPr>
      <w:r w:rsidRPr="00D820EA">
        <w:t>safely use any specialised hand or power tools and equipm</w:t>
      </w:r>
      <w:r w:rsidRPr="00D820EA">
        <w:t>ent</w:t>
      </w:r>
    </w:p>
    <w:p w:rsidR="00000000" w:rsidRPr="00D820EA" w:rsidP="00D820EA">
      <w:pPr>
        <w:pStyle w:val="ListBullet"/>
      </w:pPr>
      <w:r w:rsidRPr="00D820EA">
        <w:t>apply regulations and standards related to the installation</w:t>
      </w:r>
    </w:p>
    <w:p w:rsidR="00000000" w:rsidRPr="00D820EA" w:rsidP="00D820EA">
      <w:pPr>
        <w:pStyle w:val="ListBullet"/>
      </w:pPr>
      <w:r w:rsidRPr="00D820EA">
        <w:t>comply with all related health and safety requirements and work practices.</w:t>
      </w:r>
    </w:p>
    <w:p w:rsidR="00000000" w:rsidRPr="00D820EA" w:rsidP="00D820EA">
      <w:pPr>
        <w:pStyle w:val="BodyText"/>
      </w:pPr>
    </w:p>
    <w:p w:rsidR="00000000" w:rsidRPr="00D820EA" w:rsidP="008F70F5">
      <w:pPr>
        <w:pStyle w:val="BodyText"/>
      </w:pPr>
      <w:r w:rsidRPr="00D820EA">
        <w:t>Note: If a specific volume or frequency is not stated, then evidence must be provided at least once.</w:t>
      </w:r>
    </w:p>
    <w:p w:rsidR="00000000" w:rsidRPr="00D820EA" w:rsidP="00D820EA">
      <w:pPr>
        <w:pStyle w:val="Heading1"/>
      </w:pPr>
      <w:bookmarkStart w:id="10" w:name="O_758079"/>
      <w:bookmarkEnd w:id="10"/>
      <w:r w:rsidRPr="00D820EA">
        <w:t>Knowledge Evidence</w:t>
      </w:r>
    </w:p>
    <w:p w:rsidR="00000000" w:rsidRPr="00D820EA" w:rsidP="008F70F5">
      <w:pPr>
        <w:pStyle w:val="BodyText"/>
      </w:pPr>
      <w:r w:rsidRPr="00D820EA">
        <w:t>To complete the unit requirements safely and effectively, the individual must:</w:t>
      </w:r>
    </w:p>
    <w:p w:rsidR="00000000" w:rsidRPr="00D820EA" w:rsidP="00D820EA">
      <w:pPr>
        <w:pStyle w:val="ListBullet"/>
      </w:pPr>
      <w:r w:rsidRPr="00D820EA">
        <w:t>identify and select cabling types, connectors and cabling structures</w:t>
      </w:r>
    </w:p>
    <w:p w:rsidR="00000000" w:rsidRPr="00D820EA" w:rsidP="00D820EA">
      <w:pPr>
        <w:pStyle w:val="ListBullet"/>
      </w:pPr>
      <w:r w:rsidRPr="00D820EA">
        <w:t>identify connections to carrier infrastructure or equipment, such as main distribution</w:t>
      </w:r>
      <w:r w:rsidRPr="00D820EA">
        <w:t xml:space="preserve"> frame (MDF) or customer interface units (CIU)</w:t>
      </w:r>
    </w:p>
    <w:p w:rsidR="00000000" w:rsidRPr="00D820EA" w:rsidP="00D820EA">
      <w:pPr>
        <w:pStyle w:val="ListBullet"/>
      </w:pPr>
      <w:r w:rsidRPr="00D820EA">
        <w:t>describe the network cable installation requirements for the client</w:t>
      </w:r>
      <w:r>
        <w:t>’</w:t>
      </w:r>
      <w:r w:rsidRPr="00D820EA">
        <w:t>s equipment</w:t>
      </w:r>
    </w:p>
    <w:p w:rsidR="00000000" w:rsidRPr="00D820EA" w:rsidP="00D820EA">
      <w:pPr>
        <w:pStyle w:val="ListBullet"/>
      </w:pPr>
      <w:r w:rsidRPr="00D820EA">
        <w:t>define the electrical and/or optical properties to be measured</w:t>
      </w:r>
    </w:p>
    <w:p w:rsidR="00000000" w:rsidRPr="00D820EA" w:rsidP="00D820EA">
      <w:pPr>
        <w:pStyle w:val="ListBullet"/>
      </w:pPr>
      <w:r w:rsidRPr="00D820EA">
        <w:t>identify the health and safety considerations including:</w:t>
      </w:r>
    </w:p>
    <w:p w:rsidR="00000000" w:rsidRPr="00D820EA" w:rsidP="00D820EA">
      <w:pPr>
        <w:pStyle w:val="ListBullet2"/>
      </w:pPr>
      <w:r w:rsidRPr="00D820EA">
        <w:t>electric</w:t>
      </w:r>
      <w:r w:rsidRPr="00D820EA">
        <w:t>al safety</w:t>
      </w:r>
    </w:p>
    <w:p w:rsidR="00000000" w:rsidRPr="00D820EA" w:rsidP="00D820EA">
      <w:pPr>
        <w:pStyle w:val="ListBullet2"/>
      </w:pPr>
      <w:r w:rsidRPr="00D820EA">
        <w:t xml:space="preserve">lifting hazards </w:t>
      </w:r>
    </w:p>
    <w:p w:rsidR="00000000" w:rsidRPr="00D820EA" w:rsidP="00D820EA">
      <w:pPr>
        <w:pStyle w:val="ListBullet2"/>
      </w:pPr>
      <w:r w:rsidRPr="00D820EA">
        <w:t>manufacturer’s requirements for safe operation of equipment</w:t>
      </w:r>
    </w:p>
    <w:p w:rsidR="00000000" w:rsidRPr="00D820EA" w:rsidP="00D820EA">
      <w:pPr>
        <w:pStyle w:val="ListBullet"/>
      </w:pPr>
      <w:r w:rsidRPr="00D820EA">
        <w:t xml:space="preserve">describe the test methods and performance requirements to be used </w:t>
      </w:r>
    </w:p>
    <w:p w:rsidR="00000000" w:rsidRPr="00D820EA" w:rsidP="00D820EA">
      <w:pPr>
        <w:pStyle w:val="ListBullet"/>
      </w:pPr>
      <w:r w:rsidRPr="00D820EA">
        <w:t>identify the typical issues and challenges that occur on the worksite</w:t>
      </w:r>
    </w:p>
    <w:p w:rsidR="00000000" w:rsidRPr="00D820EA" w:rsidP="00D820EA">
      <w:pPr>
        <w:pStyle w:val="ListBullet"/>
      </w:pPr>
      <w:r w:rsidRPr="00D820EA">
        <w:t>describe the purpose of warranties and service level agreements.</w:t>
      </w:r>
    </w:p>
    <w:p w:rsidR="00000000" w:rsidRPr="00D820EA" w:rsidP="00D820EA">
      <w:pPr>
        <w:pStyle w:val="AllowPageBreak"/>
      </w:pPr>
    </w:p>
    <w:p w:rsidR="00000000" w:rsidRPr="00D820EA" w:rsidP="00D820EA">
      <w:pPr>
        <w:pStyle w:val="Heading1"/>
      </w:pPr>
      <w:bookmarkStart w:id="11" w:name="O_758080"/>
      <w:bookmarkEnd w:id="11"/>
      <w:r w:rsidRPr="00D820EA">
        <w:t>Assessment Conditions</w:t>
      </w:r>
    </w:p>
    <w:p w:rsidR="00000000" w:rsidRPr="00D820EA" w:rsidP="008F70F5">
      <w:pPr>
        <w:pStyle w:val="BodyText"/>
      </w:pPr>
      <w:r w:rsidRPr="00D820EA">
        <w:t>Gather evidence to demonstrate consistent performance in conditions that are safe and replicate the workplace. Noise levels, production flow, interrupti</w:t>
      </w:r>
      <w:r w:rsidRPr="00D820EA">
        <w:t>ons and time variances must be typical of those experienced in the telecommunications – cabling field of work and include access to:</w:t>
      </w:r>
    </w:p>
    <w:p w:rsidR="00000000" w:rsidRPr="00D820EA" w:rsidP="00D820EA">
      <w:pPr>
        <w:pStyle w:val="ListBullet"/>
      </w:pPr>
      <w:r w:rsidRPr="00D820EA">
        <w:t>a site where installation of network cable equipment may be conducted</w:t>
      </w:r>
    </w:p>
    <w:p w:rsidR="00000000" w:rsidRPr="00D820EA" w:rsidP="00D820EA">
      <w:pPr>
        <w:pStyle w:val="ListBullet"/>
      </w:pPr>
      <w:r w:rsidRPr="00D820EA">
        <w:t>plant, tools and equipment currently used in industr</w:t>
      </w:r>
      <w:r w:rsidRPr="00D820EA">
        <w:t>y</w:t>
      </w:r>
    </w:p>
    <w:p w:rsidR="00000000" w:rsidRPr="00D820EA" w:rsidP="00D820EA">
      <w:pPr>
        <w:pStyle w:val="ListBullet"/>
      </w:pPr>
      <w:r w:rsidRPr="00D820EA">
        <w:t>relevant regulatory and equipment documentation that impacts on work activities.</w:t>
      </w:r>
    </w:p>
    <w:p w:rsidR="00000000" w:rsidRPr="00D820EA" w:rsidP="00D820EA">
      <w:pPr>
        <w:pStyle w:val="BodyText"/>
      </w:pPr>
    </w:p>
    <w:p w:rsidR="00000000" w:rsidRPr="00D820EA" w:rsidP="008F70F5">
      <w:pPr>
        <w:pStyle w:val="BodyText"/>
      </w:pPr>
      <w:r w:rsidRPr="00D820EA">
        <w:t>Assessors of this unit must satisfy the requirements for assessors in applicable vocational education and training legislation, frameworks and/or standards.</w:t>
      </w:r>
    </w:p>
    <w:p w:rsidR="00000000" w:rsidRPr="00D820EA" w:rsidP="00D820EA">
      <w:pPr>
        <w:pStyle w:val="Heading1"/>
      </w:pPr>
      <w:bookmarkStart w:id="12" w:name="O_758083"/>
      <w:bookmarkEnd w:id="12"/>
      <w:r w:rsidRPr="00D820EA">
        <w:t>Links</w:t>
      </w:r>
    </w:p>
    <w:p w:rsidR="00000000" w:rsidRPr="00D820EA" w:rsidP="008F70F5">
      <w:pPr>
        <w:pStyle w:val="BodyText"/>
      </w:pPr>
      <w:r w:rsidRPr="00D820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A7E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820EA" w:rsidP="00D820EA"/>
    <w:sectPr w:rsidSect="00D820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EA" w:rsidRPr="008F70F5" w:rsidP="008F70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F5" w:rsidP="00D82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F70F5" w:rsidP="00D82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70F5" w:rsidP="00D820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EA" w:rsidP="00D82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70F5">
      <w:t>Approved</w:t>
    </w:r>
    <w:r w:rsidR="008F70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70F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70F5">
      <w:rPr>
        <w:noProof/>
      </w:rPr>
      <w:t>5</w:t>
    </w:r>
    <w:r>
      <w:rPr>
        <w:noProof/>
      </w:rPr>
      <w:fldChar w:fldCharType="end"/>
    </w:r>
  </w:p>
  <w:p w:rsidR="00D820EA" w:rsidP="00D82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70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70F5">
      <w:t>Future Skills Organisation</w:t>
    </w:r>
    <w:r w:rsidR="008F70F5">
      <w:fldChar w:fldCharType="end"/>
    </w:r>
  </w:p>
  <w:p w:rsidR="00D820EA" w:rsidP="00D820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0EA" w:rsidRPr="008F70F5" w:rsidP="008F70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F5" w:rsidRPr="002D2AF8" w:rsidP="00D82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ICTCBL314 Install network cable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70F5" w:rsidP="00D820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EA" w:rsidRPr="002D2AF8" w:rsidP="00D82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70F5">
      <w:t>ICTCBL314 Install network cable equipment</w:t>
    </w:r>
    <w:r w:rsidR="008F70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70F5">
      <w:rPr>
        <w:noProof/>
      </w:rPr>
      <w:t>2 March 2025</w:t>
    </w:r>
    <w:r>
      <w:fldChar w:fldCharType="end"/>
    </w:r>
  </w:p>
  <w:p w:rsidR="00D820EA" w:rsidP="00D820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A46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860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825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0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0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0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0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0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0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0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0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0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0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0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0EA"/>
  </w:style>
  <w:style w:type="character" w:customStyle="1" w:styleId="Heading1Char">
    <w:name w:val="Heading 1 Char"/>
    <w:basedOn w:val="DefaultParagraphFont"/>
    <w:link w:val="Heading1"/>
    <w:rsid w:val="00D820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0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0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0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20EA"/>
    <w:rPr>
      <w:b/>
      <w:spacing w:val="0"/>
    </w:rPr>
  </w:style>
  <w:style w:type="paragraph" w:styleId="ListBullet2">
    <w:name w:val="List Bullet 2"/>
    <w:basedOn w:val="List2"/>
    <w:rsid w:val="00D820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20EA"/>
    <w:rPr>
      <w:i/>
    </w:rPr>
  </w:style>
  <w:style w:type="paragraph" w:customStyle="1" w:styleId="SuperHeading">
    <w:name w:val="SuperHeading"/>
    <w:basedOn w:val="Normal"/>
    <w:rsid w:val="00D820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0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0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0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0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0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0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0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0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0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0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0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0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0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0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0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0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0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20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0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0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0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0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0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0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0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0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0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0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0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20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0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0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0EA"/>
  </w:style>
  <w:style w:type="paragraph" w:styleId="TableofFigures">
    <w:name w:val="table of figures"/>
    <w:basedOn w:val="Normal"/>
    <w:next w:val="Normal"/>
    <w:semiHidden/>
    <w:rsid w:val="00D820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0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20EA"/>
    <w:rPr>
      <w:rFonts w:ascii="Wingdings" w:hAnsi="Wingdings"/>
    </w:rPr>
  </w:style>
  <w:style w:type="paragraph" w:customStyle="1" w:styleId="TableHeading">
    <w:name w:val="Table Heading"/>
    <w:basedOn w:val="HeadingBase"/>
    <w:rsid w:val="00D820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0EA"/>
    <w:rPr>
      <w:color w:val="0033CC"/>
      <w:u w:val="none"/>
    </w:rPr>
  </w:style>
  <w:style w:type="paragraph" w:customStyle="1" w:styleId="BodyTextRight">
    <w:name w:val="Body Text Right"/>
    <w:basedOn w:val="BodyText"/>
    <w:rsid w:val="00D820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0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0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0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0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0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0EA"/>
    <w:rPr>
      <w:sz w:val="32"/>
    </w:rPr>
  </w:style>
  <w:style w:type="paragraph" w:customStyle="1" w:styleId="HeadingProcedure">
    <w:name w:val="Heading Procedure"/>
    <w:basedOn w:val="HeadingBase"/>
    <w:next w:val="Normal"/>
    <w:rsid w:val="00D820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0EA"/>
    <w:pPr>
      <w:spacing w:before="60" w:after="60"/>
    </w:pPr>
  </w:style>
  <w:style w:type="paragraph" w:styleId="ListContinue">
    <w:name w:val="List Continue"/>
    <w:basedOn w:val="List"/>
    <w:rsid w:val="00D820EA"/>
    <w:pPr>
      <w:ind w:firstLine="0"/>
    </w:pPr>
  </w:style>
  <w:style w:type="paragraph" w:customStyle="1" w:styleId="ListNote">
    <w:name w:val="List Note"/>
    <w:basedOn w:val="List"/>
    <w:rsid w:val="00D820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0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0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0EA"/>
    <w:rPr>
      <w:rFonts w:ascii="Courier New" w:hAnsi="Courier New"/>
    </w:rPr>
  </w:style>
  <w:style w:type="paragraph" w:customStyle="1" w:styleId="NoteBullet">
    <w:name w:val="Note Bullet"/>
    <w:basedOn w:val="Note"/>
    <w:rsid w:val="00D820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0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0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0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0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20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0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0EA"/>
    <w:rPr>
      <w:b/>
      <w:smallCaps/>
    </w:rPr>
  </w:style>
  <w:style w:type="paragraph" w:customStyle="1" w:styleId="TableListNumber">
    <w:name w:val="Table List Number"/>
    <w:basedOn w:val="ListNumber"/>
    <w:rsid w:val="00D820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0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0EA"/>
    <w:pPr>
      <w:numPr>
        <w:numId w:val="9"/>
      </w:numPr>
    </w:pPr>
  </w:style>
  <w:style w:type="paragraph" w:customStyle="1" w:styleId="ListAlpha2">
    <w:name w:val="List Alpha 2"/>
    <w:basedOn w:val="List2"/>
    <w:rsid w:val="00D820EA"/>
    <w:pPr>
      <w:numPr>
        <w:numId w:val="8"/>
      </w:numPr>
    </w:pPr>
  </w:style>
  <w:style w:type="paragraph" w:styleId="List2">
    <w:name w:val="List 2"/>
    <w:basedOn w:val="BodyText"/>
    <w:rsid w:val="00D820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0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0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0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0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0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20EA"/>
    <w:pPr>
      <w:numPr>
        <w:numId w:val="4"/>
      </w:numPr>
    </w:pPr>
  </w:style>
  <w:style w:type="paragraph" w:styleId="ListContinue2">
    <w:name w:val="List Continue 2"/>
    <w:basedOn w:val="List2"/>
    <w:rsid w:val="00D820EA"/>
    <w:pPr>
      <w:ind w:firstLine="0"/>
    </w:pPr>
  </w:style>
  <w:style w:type="paragraph" w:styleId="ListContinue3">
    <w:name w:val="List Continue 3"/>
    <w:basedOn w:val="List3"/>
    <w:rsid w:val="00D820EA"/>
    <w:pPr>
      <w:ind w:left="1021" w:firstLine="0"/>
    </w:pPr>
  </w:style>
  <w:style w:type="paragraph" w:styleId="ListContinue4">
    <w:name w:val="List Continue 4"/>
    <w:basedOn w:val="List4"/>
    <w:rsid w:val="00D820EA"/>
    <w:pPr>
      <w:ind w:firstLine="0"/>
    </w:pPr>
  </w:style>
  <w:style w:type="paragraph" w:styleId="ListContinue5">
    <w:name w:val="List Continue 5"/>
    <w:basedOn w:val="List5"/>
    <w:rsid w:val="00D820EA"/>
    <w:pPr>
      <w:ind w:firstLine="0"/>
    </w:pPr>
  </w:style>
  <w:style w:type="paragraph" w:styleId="ListNumber3">
    <w:name w:val="List Number 3"/>
    <w:basedOn w:val="List3"/>
    <w:rsid w:val="00D820EA"/>
    <w:pPr>
      <w:numPr>
        <w:numId w:val="5"/>
      </w:numPr>
    </w:pPr>
  </w:style>
  <w:style w:type="paragraph" w:styleId="ListNumber4">
    <w:name w:val="List Number 4"/>
    <w:basedOn w:val="List4"/>
    <w:rsid w:val="00D820EA"/>
    <w:pPr>
      <w:numPr>
        <w:numId w:val="6"/>
      </w:numPr>
    </w:pPr>
  </w:style>
  <w:style w:type="paragraph" w:styleId="ListNumber5">
    <w:name w:val="List Number 5"/>
    <w:basedOn w:val="List5"/>
    <w:rsid w:val="00D820EA"/>
    <w:pPr>
      <w:numPr>
        <w:numId w:val="7"/>
      </w:numPr>
    </w:pPr>
  </w:style>
  <w:style w:type="paragraph" w:styleId="BlockText">
    <w:name w:val="Block Text"/>
    <w:basedOn w:val="Normal"/>
    <w:rsid w:val="00D820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0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0EA"/>
    <w:rPr>
      <w:sz w:val="16"/>
      <w:vertAlign w:val="superscript"/>
    </w:rPr>
  </w:style>
  <w:style w:type="character" w:customStyle="1" w:styleId="Symbols">
    <w:name w:val="Symbols"/>
    <w:basedOn w:val="DefaultParagraphFont"/>
    <w:rsid w:val="00D820EA"/>
    <w:rPr>
      <w:rFonts w:ascii="Symbol" w:hAnsi="Symbol"/>
    </w:rPr>
  </w:style>
  <w:style w:type="character" w:customStyle="1" w:styleId="MenuOptions">
    <w:name w:val="Menu Options"/>
    <w:basedOn w:val="DefaultParagraphFont"/>
    <w:rsid w:val="00D820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0EA"/>
    <w:rPr>
      <w:b/>
    </w:rPr>
  </w:style>
  <w:style w:type="character" w:customStyle="1" w:styleId="Underlined">
    <w:name w:val="Underlined"/>
    <w:basedOn w:val="DefaultParagraphFont"/>
    <w:rsid w:val="00D820EA"/>
    <w:rPr>
      <w:u w:val="single"/>
    </w:rPr>
  </w:style>
  <w:style w:type="paragraph" w:customStyle="1" w:styleId="TableBodyTextRight">
    <w:name w:val="Table Body Text Right"/>
    <w:basedOn w:val="TableBodyText"/>
    <w:rsid w:val="00D820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0EA"/>
    <w:rPr>
      <w:sz w:val="18"/>
    </w:rPr>
  </w:style>
  <w:style w:type="paragraph" w:customStyle="1" w:styleId="BodySmallRight">
    <w:name w:val="Body Small Right"/>
    <w:basedOn w:val="BodyTextRight"/>
    <w:rsid w:val="00D820EA"/>
    <w:rPr>
      <w:sz w:val="18"/>
      <w:szCs w:val="18"/>
    </w:rPr>
  </w:style>
  <w:style w:type="paragraph" w:customStyle="1" w:styleId="MarginEdition">
    <w:name w:val="Margin Edition"/>
    <w:basedOn w:val="MarginNote"/>
    <w:rsid w:val="00D820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0EA"/>
    <w:rPr>
      <w:sz w:val="2"/>
      <w:szCs w:val="2"/>
    </w:rPr>
  </w:style>
  <w:style w:type="character" w:customStyle="1" w:styleId="Small">
    <w:name w:val="Small"/>
    <w:basedOn w:val="DefaultParagraphFont"/>
    <w:rsid w:val="00D820EA"/>
    <w:rPr>
      <w:sz w:val="16"/>
    </w:rPr>
  </w:style>
  <w:style w:type="paragraph" w:customStyle="1" w:styleId="WideTable">
    <w:name w:val="Wide Table"/>
    <w:basedOn w:val="Normal"/>
    <w:rsid w:val="00D820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0EA"/>
  </w:style>
  <w:style w:type="paragraph" w:styleId="Quote">
    <w:name w:val="Quote"/>
    <w:basedOn w:val="Heading1"/>
    <w:link w:val="QuoteChar"/>
    <w:qFormat/>
    <w:rsid w:val="00D820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0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0EA"/>
    <w:pPr>
      <w:pageBreakBefore/>
    </w:pPr>
  </w:style>
  <w:style w:type="paragraph" w:customStyle="1" w:styleId="Border">
    <w:name w:val="Border"/>
    <w:basedOn w:val="Normal"/>
    <w:qFormat/>
    <w:rsid w:val="00D820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0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0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0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0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0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0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0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0EA"/>
    <w:rPr>
      <w:u w:val="single"/>
    </w:rPr>
  </w:style>
  <w:style w:type="character" w:customStyle="1" w:styleId="BoldandItalics">
    <w:name w:val="Bold and Italics"/>
    <w:qFormat/>
    <w:rsid w:val="00D820EA"/>
    <w:rPr>
      <w:b/>
      <w:i/>
      <w:u w:val="none"/>
    </w:rPr>
  </w:style>
  <w:style w:type="paragraph" w:styleId="BalloonText">
    <w:name w:val="Balloon Text"/>
    <w:basedOn w:val="Normal"/>
    <w:link w:val="BalloonTextChar"/>
    <w:rsid w:val="00D82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0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0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0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0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0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0EA"/>
    <w:pPr>
      <w:spacing w:before="0" w:after="0"/>
    </w:pPr>
  </w:style>
  <w:style w:type="paragraph" w:customStyle="1" w:styleId="BodyTextBold">
    <w:name w:val="Body Text Bold"/>
    <w:basedOn w:val="BodyText"/>
    <w:qFormat/>
    <w:rsid w:val="00D820EA"/>
    <w:rPr>
      <w:b/>
    </w:rPr>
  </w:style>
  <w:style w:type="character" w:styleId="Hyperlink">
    <w:name w:val="Hyperlink"/>
    <w:basedOn w:val="DefaultParagraphFont"/>
    <w:uiPriority w:val="99"/>
    <w:unhideWhenUsed/>
    <w:rsid w:val="008F70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1313</Words>
  <Characters>8510</Characters>
  <Application>Microsoft Office Word</Application>
  <DocSecurity>0</DocSecurity>
  <Lines>265</Lines>
  <Paragraphs>158</Paragraphs>
  <ScaleCrop>false</ScaleCrop>
  <Company>Author-it Software Corporation Ltd.</Company>
  <LinksUpToDate>false</LinksUpToDate>
  <CharactersWithSpaces>9665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ICTCBL314 Install network cable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