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A3207" w:rsidP="001A320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ICTCBL305 Hand over cable systems and equipment</w:t>
      </w:r>
      <w:r>
        <w:fldChar w:fldCharType="end"/>
      </w:r>
    </w:p>
    <w:p w:rsidR="001A3207" w:rsidP="001A3207">
      <w:pPr>
        <w:pStyle w:val="Version"/>
        <w:sectPr w:rsidSect="00DD713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DD7134" w:rsidP="00DD7134">
      <w:pPr>
        <w:pStyle w:val="SuperHeading"/>
      </w:pPr>
      <w:r w:rsidRPr="00DD7134">
        <w:t>ICTCBL305 Hand over cable systems and equipment</w:t>
      </w:r>
    </w:p>
    <w:p w:rsidR="00000000" w:rsidRPr="00DD7134" w:rsidP="00DD7134">
      <w:pPr>
        <w:pStyle w:val="Heading1"/>
      </w:pPr>
      <w:bookmarkStart w:id="1" w:name="O_1056458"/>
      <w:bookmarkEnd w:id="1"/>
      <w:r w:rsidRPr="00DD713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86"/>
        <w:gridCol w:w="5873"/>
      </w:tblGrid>
      <w:tr w:rsidTr="00DD71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7134" w:rsidP="00DD7134">
            <w:pPr>
              <w:pStyle w:val="BodyText"/>
            </w:pPr>
            <w:r w:rsidRPr="00DD7134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7134">
            <w:pPr>
              <w:pStyle w:val="BodyText"/>
              <w:rPr>
                <w:lang w:val="en-NZ"/>
              </w:rPr>
            </w:pPr>
            <w:r w:rsidRPr="00DD7134">
              <w:rPr>
                <w:rStyle w:val="SpecialBold"/>
              </w:rPr>
              <w:t>Comments</w:t>
            </w:r>
          </w:p>
        </w:tc>
      </w:tr>
      <w:tr w:rsidTr="00DD71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7134">
            <w:pPr>
              <w:pStyle w:val="BodyText"/>
              <w:rPr>
                <w:lang w:val="en-NZ"/>
              </w:rPr>
            </w:pPr>
            <w:r w:rsidRPr="00DD7134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7134">
            <w:pPr>
              <w:pStyle w:val="BodyText"/>
              <w:rPr>
                <w:lang w:val="en-NZ"/>
              </w:rPr>
            </w:pPr>
            <w:r w:rsidRPr="00DD7134">
              <w:t>This version released with ICT Information and Communications Technology Training Package Version 5.0.</w:t>
            </w:r>
          </w:p>
        </w:tc>
      </w:tr>
      <w:tr w:rsidTr="00DD71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7134">
            <w:pPr>
              <w:pStyle w:val="BodyText"/>
              <w:rPr>
                <w:lang w:val="en-NZ"/>
              </w:rPr>
            </w:pPr>
            <w:r w:rsidRPr="00DD7134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7134" w:rsidP="00DD7134">
            <w:pPr>
              <w:pStyle w:val="BodyText"/>
            </w:pPr>
            <w:r w:rsidRPr="00DD7134">
              <w:t>This version first released with ICT Information and Communications Technology Train</w:t>
            </w:r>
            <w:r w:rsidRPr="00DD7134">
              <w:t>ing Package Version 2.0.</w:t>
            </w:r>
          </w:p>
        </w:tc>
      </w:tr>
    </w:tbl>
    <w:p w:rsidR="00000000" w:rsidRPr="00DD7134" w:rsidP="00DD7134">
      <w:pPr>
        <w:pStyle w:val="BodyText"/>
      </w:pPr>
    </w:p>
    <w:p w:rsidR="00000000" w:rsidRPr="00DD7134" w:rsidP="00DD7134">
      <w:pPr>
        <w:pStyle w:val="AllowPageBreak"/>
      </w:pPr>
    </w:p>
    <w:p w:rsidR="00000000" w:rsidRPr="00DD7134" w:rsidP="00DD7134">
      <w:pPr>
        <w:pStyle w:val="Heading1"/>
      </w:pPr>
      <w:bookmarkStart w:id="2" w:name="O_1056457"/>
      <w:bookmarkEnd w:id="2"/>
      <w:r w:rsidRPr="00DD7134">
        <w:t>Application</w:t>
      </w:r>
    </w:p>
    <w:p w:rsidR="00000000" w:rsidRPr="00DD7134" w:rsidP="001A3207">
      <w:pPr>
        <w:pStyle w:val="BodyText"/>
      </w:pPr>
      <w:r w:rsidRPr="00DD7134">
        <w:t>This unit describes the skills and knowledge required to effectively transfer control of a newly installed or upgraded system to a client. It includes the transfer of information to the client and t</w:t>
      </w:r>
      <w:r w:rsidRPr="00DD7134">
        <w:t>he completion of relevant documentation.</w:t>
      </w:r>
    </w:p>
    <w:p w:rsidR="00000000" w:rsidRPr="00DD7134" w:rsidP="001A3207">
      <w:pPr>
        <w:pStyle w:val="BodyText"/>
      </w:pPr>
      <w:r w:rsidRPr="00DD7134">
        <w:t>It applies to field officers, technicians or technical supervisors from carriers, contractors or other service providers completing domestic, commercial or industrial installations. Communications applications incl</w:t>
      </w:r>
      <w:r w:rsidRPr="00DD7134">
        <w:t>ude digital and analog, telephony, data, video, digital broadcasting, computer networks, local area networks (LAN), wide area networks (WAN) and multimedia.</w:t>
      </w:r>
    </w:p>
    <w:p w:rsidR="001A3207" w:rsidP="001A3207">
      <w:pPr>
        <w:pStyle w:val="BodyText"/>
      </w:pPr>
      <w:r w:rsidRPr="00DD7134">
        <w:t>No licensing, legislative or certification requirements apply to this unit at the time of publicat</w:t>
      </w:r>
      <w:r w:rsidRPr="00DD7134">
        <w:t xml:space="preserve">ion. </w:t>
      </w:r>
    </w:p>
    <w:p w:rsidR="00000000" w:rsidRPr="00DD7134" w:rsidP="00DD7134">
      <w:pPr>
        <w:pStyle w:val="Heading1"/>
      </w:pPr>
      <w:bookmarkStart w:id="3" w:name="O_1056456"/>
      <w:bookmarkEnd w:id="3"/>
      <w:r w:rsidRPr="00DD7134">
        <w:t>Unit Sector</w:t>
      </w:r>
    </w:p>
    <w:p w:rsidR="00000000" w:rsidRPr="00DD7134" w:rsidP="001A3207">
      <w:pPr>
        <w:pStyle w:val="BodyText"/>
      </w:pPr>
      <w:r w:rsidRPr="00DD7134">
        <w:t>Telecommunications – cabling</w:t>
      </w:r>
    </w:p>
    <w:p w:rsidR="00000000" w:rsidRPr="00DD7134" w:rsidP="00DD7134">
      <w:pPr>
        <w:pStyle w:val="Heading1"/>
      </w:pPr>
      <w:bookmarkStart w:id="4" w:name="O_1056455"/>
      <w:bookmarkEnd w:id="4"/>
      <w:r w:rsidRPr="00DD7134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6"/>
        <w:gridCol w:w="6956"/>
      </w:tblGrid>
      <w:tr w:rsidTr="00DD713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7134" w:rsidP="00DD7134">
            <w:pPr>
              <w:pStyle w:val="BodyText"/>
            </w:pPr>
            <w:r w:rsidRPr="00DD7134">
              <w:rPr>
                <w:rStyle w:val="SpecialBold"/>
              </w:rPr>
              <w:t>ELEMENT</w:t>
            </w:r>
          </w:p>
        </w:tc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7134">
            <w:pPr>
              <w:pStyle w:val="BodyText"/>
              <w:rPr>
                <w:lang w:val="en-NZ"/>
              </w:rPr>
            </w:pPr>
            <w:r w:rsidRPr="00DD7134">
              <w:rPr>
                <w:rStyle w:val="SpecialBold"/>
              </w:rPr>
              <w:t>PERFORMANCE CRITERIA</w:t>
            </w:r>
          </w:p>
        </w:tc>
      </w:tr>
      <w:tr w:rsidTr="00DD713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7134" w:rsidP="00DD7134">
            <w:pPr>
              <w:pStyle w:val="BodyText"/>
            </w:pPr>
            <w:r w:rsidRPr="00DD7134">
              <w:rPr>
                <w:rStyle w:val="Emphasis"/>
              </w:rPr>
              <w:t>Elements describe the essential outcomes.</w:t>
            </w:r>
          </w:p>
        </w:tc>
        <w:tc>
          <w:tcPr>
            <w:tcW w:w="695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7134">
            <w:pPr>
              <w:pStyle w:val="BodyText"/>
              <w:rPr>
                <w:lang w:val="en-NZ"/>
              </w:rPr>
            </w:pPr>
            <w:r w:rsidRPr="00DD713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D713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7134">
            <w:pPr>
              <w:pStyle w:val="BodyText"/>
              <w:rPr>
                <w:lang w:val="en-NZ"/>
              </w:rPr>
            </w:pPr>
            <w:r w:rsidRPr="00DD7134">
              <w:t>1. Inform client of system functions and capacities</w:t>
            </w:r>
          </w:p>
        </w:tc>
        <w:tc>
          <w:tcPr>
            <w:tcW w:w="695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7134" w:rsidP="00DD7134">
            <w:pPr>
              <w:pStyle w:val="BodyText"/>
            </w:pPr>
            <w:r w:rsidRPr="00DD7134">
              <w:t>1.1 Provide client with cables systems and equipment information</w:t>
            </w:r>
          </w:p>
          <w:p w:rsidR="00000000" w:rsidRPr="00DD7134" w:rsidP="00DD7134">
            <w:pPr>
              <w:pStyle w:val="BodyText"/>
            </w:pPr>
            <w:r w:rsidRPr="00DD7134">
              <w:t>1.2 Demonstrate physical installation, cab</w:t>
            </w:r>
            <w:r w:rsidRPr="00DD7134">
              <w:t>le system usage or equipment operation and answer client queries on system functions</w:t>
            </w:r>
          </w:p>
          <w:p w:rsidR="00000000" w:rsidP="00DD7134">
            <w:pPr>
              <w:pStyle w:val="BodyText"/>
              <w:rPr>
                <w:lang w:val="en-NZ"/>
              </w:rPr>
            </w:pPr>
            <w:r w:rsidRPr="00DD7134">
              <w:t>1.3 Confirm variations to specifications with client</w:t>
            </w:r>
          </w:p>
        </w:tc>
      </w:tr>
      <w:tr w:rsidTr="00DD713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7134">
            <w:pPr>
              <w:pStyle w:val="BodyText"/>
              <w:rPr>
                <w:lang w:val="en-NZ"/>
              </w:rPr>
            </w:pPr>
            <w:r w:rsidRPr="00DD7134">
              <w:t>2. Hand over records and documentation</w:t>
            </w:r>
          </w:p>
        </w:tc>
        <w:tc>
          <w:tcPr>
            <w:tcW w:w="695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7134" w:rsidP="00DD7134">
            <w:pPr>
              <w:pStyle w:val="BodyText"/>
            </w:pPr>
            <w:r w:rsidRPr="00DD7134">
              <w:t>2.1 Update documentation and plans</w:t>
            </w:r>
          </w:p>
          <w:p w:rsidR="00000000" w:rsidRPr="00DD7134" w:rsidP="00DD7134">
            <w:pPr>
              <w:pStyle w:val="BodyText"/>
            </w:pPr>
            <w:r w:rsidRPr="00DD7134">
              <w:t>2.2 Present complete and orderly records and system documentation to client</w:t>
            </w:r>
          </w:p>
          <w:p w:rsidR="00000000" w:rsidP="00DD7134">
            <w:pPr>
              <w:pStyle w:val="BodyText"/>
              <w:rPr>
                <w:lang w:val="en-NZ"/>
              </w:rPr>
            </w:pPr>
            <w:r w:rsidRPr="00DD7134">
              <w:t>2.3 Adhere to all relevant company policies and relevant legislation, codes, regulations and standards</w:t>
            </w:r>
          </w:p>
        </w:tc>
      </w:tr>
      <w:tr w:rsidTr="00DD713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7134" w:rsidP="00DD7134">
            <w:pPr>
              <w:pStyle w:val="BodyText"/>
            </w:pPr>
            <w:r w:rsidRPr="00DD7134">
              <w:t>3. Complete contract documentation</w:t>
            </w:r>
          </w:p>
          <w:p w:rsidR="00000000" w:rsidRPr="00DD7134" w:rsidP="00DD7134">
            <w:pPr>
              <w:pStyle w:val="BodyText"/>
            </w:pP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95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7134" w:rsidP="00DD7134">
            <w:pPr>
              <w:pStyle w:val="BodyText"/>
            </w:pPr>
            <w:r w:rsidRPr="00DD7134">
              <w:t>3.1 Provide guarantees to client in req</w:t>
            </w:r>
            <w:r w:rsidRPr="00DD7134">
              <w:t>uired format where work is subject to guarantee</w:t>
            </w:r>
          </w:p>
          <w:p w:rsidR="00000000" w:rsidRPr="00DD7134" w:rsidP="00DD7134">
            <w:pPr>
              <w:pStyle w:val="BodyText"/>
            </w:pPr>
            <w:r w:rsidRPr="00DD7134">
              <w:t>3.2 Present invoices to client to complete contractual arrangements</w:t>
            </w:r>
          </w:p>
          <w:p w:rsidR="00000000" w:rsidRPr="00DD7134" w:rsidP="00DD7134">
            <w:pPr>
              <w:pStyle w:val="BodyText"/>
            </w:pPr>
            <w:r w:rsidRPr="00DD7134">
              <w:t>3.3 Obtain client’s sign off to confirm acceptance of cabling work completed where required</w:t>
            </w:r>
          </w:p>
          <w:p w:rsidR="00000000" w:rsidRPr="00DD7134" w:rsidP="00DD7134">
            <w:pPr>
              <w:pStyle w:val="BodyText"/>
            </w:pPr>
            <w:r w:rsidRPr="00DD7134">
              <w:t>3.4 Advise client of opportunities for system up</w:t>
            </w:r>
            <w:r w:rsidRPr="00DD7134">
              <w:t>grades, additional services and training where appropriate</w:t>
            </w:r>
          </w:p>
        </w:tc>
      </w:tr>
    </w:tbl>
    <w:p w:rsidR="001A3207" w:rsidP="00DD7134">
      <w:pPr>
        <w:pStyle w:val="BodyText"/>
      </w:pPr>
    </w:p>
    <w:p w:rsidR="001A3207" w:rsidP="00DD7134">
      <w:pPr>
        <w:pStyle w:val="BodyText"/>
      </w:pPr>
    </w:p>
    <w:p w:rsidR="00000000" w:rsidRPr="00DD7134" w:rsidP="00DD7134">
      <w:pPr>
        <w:pStyle w:val="Heading1"/>
      </w:pPr>
      <w:bookmarkStart w:id="5" w:name="O_1056454"/>
      <w:bookmarkEnd w:id="5"/>
      <w:r w:rsidRPr="00DD7134">
        <w:t>Foundation Skills</w:t>
      </w:r>
    </w:p>
    <w:p w:rsidR="00000000" w:rsidRPr="001A3207" w:rsidP="001A3207">
      <w:pPr>
        <w:pStyle w:val="BodyText"/>
        <w:rPr>
          <w:i/>
        </w:rPr>
      </w:pPr>
      <w:r w:rsidRPr="001A3207">
        <w:rPr>
          <w:rStyle w:val="Emphasis"/>
        </w:rPr>
        <w:t>This section describes language, literacy, numeracy and employment skills incorporated in the performance criteria that are required for competent performanc</w:t>
      </w:r>
      <w:r w:rsidRPr="001A3207">
        <w:rPr>
          <w:rStyle w:val="Emphasis"/>
        </w:rPr>
        <w:t>e.</w:t>
      </w:r>
    </w:p>
    <w:tbl>
      <w:tblPr>
        <w:tblW w:w="920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16"/>
        <w:gridCol w:w="6993"/>
      </w:tblGrid>
      <w:tr w:rsidTr="00DD7134">
        <w:tblPrEx>
          <w:tblW w:w="920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7134" w:rsidP="00DD7134">
            <w:pPr>
              <w:pStyle w:val="BodyText"/>
            </w:pPr>
            <w:r w:rsidRPr="00DD7134">
              <w:rPr>
                <w:rStyle w:val="SpecialBold"/>
              </w:rPr>
              <w:t>Skill</w:t>
            </w:r>
          </w:p>
        </w:tc>
        <w:tc>
          <w:tcPr>
            <w:tcW w:w="6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7134">
            <w:pPr>
              <w:pStyle w:val="BodyText"/>
              <w:rPr>
                <w:lang w:val="en-NZ"/>
              </w:rPr>
            </w:pPr>
            <w:r w:rsidRPr="00DD7134">
              <w:rPr>
                <w:rStyle w:val="SpecialBold"/>
              </w:rPr>
              <w:t>Description</w:t>
            </w:r>
          </w:p>
        </w:tc>
      </w:tr>
      <w:tr w:rsidTr="00DD7134">
        <w:tblPrEx>
          <w:tblW w:w="920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7134">
            <w:pPr>
              <w:pStyle w:val="BodyText"/>
              <w:rPr>
                <w:lang w:val="en-NZ"/>
              </w:rPr>
            </w:pPr>
            <w:r w:rsidRPr="00DD7134">
              <w:t>Reading</w:t>
            </w:r>
          </w:p>
        </w:tc>
        <w:tc>
          <w:tcPr>
            <w:tcW w:w="6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7134" w:rsidP="00DD7134">
            <w:pPr>
              <w:pStyle w:val="ListBullet"/>
            </w:pPr>
            <w:r w:rsidRPr="00DD7134">
              <w:t>Reads and interprets plans, specifications and technical information to pass on to client</w:t>
            </w:r>
          </w:p>
          <w:p w:rsidR="00000000" w:rsidP="00DD7134">
            <w:pPr>
              <w:pStyle w:val="ListBullet"/>
              <w:rPr>
                <w:lang w:val="en-NZ"/>
              </w:rPr>
            </w:pPr>
            <w:r w:rsidRPr="00DD7134">
              <w:t>Evaluates information and products from a variety of sources to ensure appropriateness to client needs</w:t>
            </w:r>
          </w:p>
        </w:tc>
      </w:tr>
      <w:tr w:rsidTr="00DD7134">
        <w:tblPrEx>
          <w:tblW w:w="920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7134">
            <w:pPr>
              <w:pStyle w:val="BodyText"/>
              <w:rPr>
                <w:lang w:val="en-NZ"/>
              </w:rPr>
            </w:pPr>
            <w:r w:rsidRPr="00DD7134">
              <w:t>Writing</w:t>
            </w:r>
          </w:p>
        </w:tc>
        <w:tc>
          <w:tcPr>
            <w:tcW w:w="6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7134" w:rsidP="00DD7134">
            <w:pPr>
              <w:pStyle w:val="ListBullet"/>
            </w:pPr>
            <w:r w:rsidRPr="00DD7134">
              <w:t>Prepares documentation and correspondence using clear language and correct spelling and terminology</w:t>
            </w:r>
          </w:p>
          <w:p w:rsidR="00000000" w:rsidRPr="00DD7134" w:rsidP="00DD7134">
            <w:pPr>
              <w:pStyle w:val="ListBullet"/>
            </w:pPr>
            <w:r w:rsidRPr="00DD7134">
              <w:t xml:space="preserve">Accurately records and completes information in organisational systems </w:t>
            </w:r>
          </w:p>
          <w:p w:rsidR="00000000" w:rsidP="00DD7134">
            <w:pPr>
              <w:pStyle w:val="ListBullet"/>
              <w:rPr>
                <w:lang w:val="en-NZ"/>
              </w:rPr>
            </w:pPr>
            <w:r w:rsidRPr="00DD7134">
              <w:t>Records outcomes of communication with client for action</w:t>
            </w:r>
          </w:p>
        </w:tc>
      </w:tr>
      <w:tr w:rsidTr="00DD7134">
        <w:tblPrEx>
          <w:tblW w:w="920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46"/>
        </w:trPr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7134">
            <w:pPr>
              <w:pStyle w:val="BodyText"/>
              <w:rPr>
                <w:lang w:val="en-NZ"/>
              </w:rPr>
            </w:pPr>
            <w:r w:rsidRPr="00DD7134">
              <w:t>Oral Communication</w:t>
            </w:r>
          </w:p>
        </w:tc>
        <w:tc>
          <w:tcPr>
            <w:tcW w:w="6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7134" w:rsidP="00DD7134">
            <w:pPr>
              <w:pStyle w:val="ListBullet"/>
            </w:pPr>
            <w:r w:rsidRPr="00DD7134">
              <w:t>Intera</w:t>
            </w:r>
            <w:r w:rsidRPr="00DD7134">
              <w:t xml:space="preserve">cts effectively in verbal exchanges, using active listening and questioning, to convey and clarify information </w:t>
            </w:r>
          </w:p>
          <w:p w:rsidR="00000000" w:rsidP="00DD7134">
            <w:pPr>
              <w:pStyle w:val="ListBullet"/>
              <w:rPr>
                <w:lang w:val="en-NZ"/>
              </w:rPr>
            </w:pPr>
            <w:r w:rsidRPr="00DD7134">
              <w:t>Clearly explains detailed information using language, tone and pace appropriate to the audience</w:t>
            </w:r>
          </w:p>
        </w:tc>
      </w:tr>
      <w:tr w:rsidTr="00DD7134">
        <w:tblPrEx>
          <w:tblW w:w="920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46"/>
        </w:trPr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7134">
            <w:pPr>
              <w:pStyle w:val="BodyText"/>
              <w:rPr>
                <w:lang w:val="en-NZ"/>
              </w:rPr>
            </w:pPr>
            <w:r w:rsidRPr="00DD7134">
              <w:t>Numeracy</w:t>
            </w:r>
          </w:p>
        </w:tc>
        <w:tc>
          <w:tcPr>
            <w:tcW w:w="6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7134">
            <w:pPr>
              <w:pStyle w:val="ListBullet"/>
              <w:rPr>
                <w:lang w:val="en-NZ"/>
              </w:rPr>
            </w:pPr>
            <w:r w:rsidRPr="00DD7134">
              <w:t>Performs mathematical calculations to present financial data and contract requirements, and to accurately process invoice</w:t>
            </w:r>
          </w:p>
        </w:tc>
      </w:tr>
      <w:tr w:rsidTr="00DD7134">
        <w:tblPrEx>
          <w:tblW w:w="920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46"/>
        </w:trPr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7134">
            <w:pPr>
              <w:pStyle w:val="BodyText"/>
              <w:rPr>
                <w:lang w:val="en-NZ"/>
              </w:rPr>
            </w:pPr>
            <w:r w:rsidRPr="00DD7134">
              <w:t>Navigate the world of work</w:t>
            </w:r>
          </w:p>
        </w:tc>
        <w:tc>
          <w:tcPr>
            <w:tcW w:w="6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7134">
            <w:pPr>
              <w:pStyle w:val="ListBullet"/>
              <w:rPr>
                <w:lang w:val="en-NZ"/>
              </w:rPr>
            </w:pPr>
            <w:r w:rsidRPr="00DD7134">
              <w:t>Takes personal responsibility for following explicit and implicit policies, procedures and legislative re</w:t>
            </w:r>
            <w:r w:rsidRPr="00DD7134">
              <w:t>quirements</w:t>
            </w:r>
          </w:p>
        </w:tc>
      </w:tr>
      <w:tr w:rsidTr="00DD7134">
        <w:tblPrEx>
          <w:tblW w:w="920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46"/>
        </w:trPr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7134">
            <w:pPr>
              <w:pStyle w:val="BodyText"/>
              <w:rPr>
                <w:lang w:val="en-NZ"/>
              </w:rPr>
            </w:pPr>
            <w:r w:rsidRPr="00DD7134">
              <w:t>Interact with others</w:t>
            </w:r>
          </w:p>
        </w:tc>
        <w:tc>
          <w:tcPr>
            <w:tcW w:w="6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7134" w:rsidP="00DD7134">
            <w:pPr>
              <w:pStyle w:val="ListBullet"/>
            </w:pPr>
            <w:r w:rsidRPr="00DD7134">
              <w:t xml:space="preserve">Uses a range of strategies to establish a sense of connection and build rapport with clients and workmates </w:t>
            </w:r>
          </w:p>
          <w:p w:rsidR="00000000" w:rsidP="00DD7134">
            <w:pPr>
              <w:pStyle w:val="ListBullet"/>
              <w:rPr>
                <w:lang w:val="en-NZ"/>
              </w:rPr>
            </w:pPr>
            <w:r w:rsidRPr="00DD7134">
              <w:t xml:space="preserve">Recognises and accommodates basic differences and priorities of others </w:t>
            </w:r>
          </w:p>
        </w:tc>
      </w:tr>
      <w:tr w:rsidTr="00DD7134">
        <w:tblPrEx>
          <w:tblW w:w="920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46"/>
        </w:trPr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7134">
            <w:pPr>
              <w:pStyle w:val="BodyText"/>
              <w:rPr>
                <w:lang w:val="en-NZ"/>
              </w:rPr>
            </w:pPr>
            <w:r w:rsidRPr="00DD7134">
              <w:t>Get the work done</w:t>
            </w:r>
          </w:p>
        </w:tc>
        <w:tc>
          <w:tcPr>
            <w:tcW w:w="6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7134" w:rsidP="00DD7134">
            <w:pPr>
              <w:pStyle w:val="ListBullet"/>
            </w:pPr>
            <w:r w:rsidRPr="00DD7134">
              <w:t>Takes responsibility f</w:t>
            </w:r>
            <w:r w:rsidRPr="00DD7134">
              <w:t xml:space="preserve">or planning, sequencing and prioritising tasks and own workload for efficiency and effective outcomes </w:t>
            </w:r>
          </w:p>
          <w:p w:rsidR="00000000" w:rsidRPr="00DD7134" w:rsidP="00DD7134">
            <w:pPr>
              <w:pStyle w:val="ListBullet"/>
            </w:pPr>
            <w:r w:rsidRPr="00DD7134">
              <w:t>Uses familiar digital technologies and systems to access information, enter data, present information and communicate with the client</w:t>
            </w:r>
          </w:p>
        </w:tc>
      </w:tr>
    </w:tbl>
    <w:p w:rsidR="00000000" w:rsidRPr="00DD7134" w:rsidP="00DD7134">
      <w:pPr>
        <w:pStyle w:val="BodyText"/>
      </w:pPr>
    </w:p>
    <w:p w:rsidR="00000000" w:rsidRPr="00DD7134" w:rsidP="00DD7134">
      <w:pPr>
        <w:pStyle w:val="AllowPageBreak"/>
      </w:pPr>
    </w:p>
    <w:p w:rsidR="00000000" w:rsidRPr="00DD7134" w:rsidP="00DD7134">
      <w:pPr>
        <w:pStyle w:val="Heading1"/>
      </w:pPr>
      <w:bookmarkStart w:id="6" w:name="O_1056453"/>
      <w:bookmarkEnd w:id="6"/>
      <w:r w:rsidRPr="00DD7134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93"/>
        <w:gridCol w:w="2160"/>
        <w:gridCol w:w="2295"/>
        <w:gridCol w:w="2295"/>
      </w:tblGrid>
      <w:tr w:rsidTr="00DD71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7134" w:rsidP="00DD7134">
            <w:pPr>
              <w:pStyle w:val="BodyText"/>
            </w:pPr>
            <w:r w:rsidRPr="00DD7134">
              <w:rPr>
                <w:rStyle w:val="SpecialBold"/>
              </w:rPr>
              <w:t xml:space="preserve">Code and title </w:t>
            </w:r>
          </w:p>
          <w:p w:rsidR="00000000" w:rsidRPr="00DD7134" w:rsidP="00DD7134">
            <w:pPr>
              <w:pStyle w:val="BodyText"/>
            </w:pPr>
            <w:r w:rsidRPr="00DD7134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7134" w:rsidP="00DD7134">
            <w:pPr>
              <w:pStyle w:val="BodyText"/>
            </w:pPr>
            <w:r w:rsidRPr="00DD7134">
              <w:rPr>
                <w:rStyle w:val="SpecialBold"/>
              </w:rPr>
              <w:t>Code and title</w:t>
            </w:r>
          </w:p>
          <w:p w:rsidR="00000000" w:rsidRPr="00DD7134" w:rsidP="00DD7134">
            <w:pPr>
              <w:pStyle w:val="BodyText"/>
            </w:pPr>
            <w:r w:rsidRPr="00DD7134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7134" w:rsidP="00DD7134">
            <w:pPr>
              <w:pStyle w:val="BodyText"/>
            </w:pPr>
            <w:r w:rsidRPr="00DD7134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7134">
            <w:pPr>
              <w:pStyle w:val="BodyText"/>
              <w:rPr>
                <w:lang w:val="en-NZ"/>
              </w:rPr>
            </w:pPr>
            <w:r w:rsidRPr="00DD7134">
              <w:rPr>
                <w:rStyle w:val="SpecialBold"/>
              </w:rPr>
              <w:t>Equivalence status</w:t>
            </w:r>
          </w:p>
        </w:tc>
      </w:tr>
      <w:tr w:rsidTr="00DD71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7134">
            <w:pPr>
              <w:pStyle w:val="BodyText"/>
              <w:rPr>
                <w:lang w:val="en-NZ"/>
              </w:rPr>
            </w:pPr>
            <w:r w:rsidRPr="00DD7134">
              <w:t>ICTCBL305 Hand over cable systems and equipment (Release 2)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7134">
            <w:pPr>
              <w:pStyle w:val="BodyText"/>
              <w:rPr>
                <w:lang w:val="en-NZ"/>
              </w:rPr>
            </w:pPr>
            <w:r w:rsidRPr="00DD7134">
              <w:t>ICTCBL305 Hand over cable systems and equipment (Release 1)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7134" w:rsidP="00DD7134">
            <w:pPr>
              <w:pStyle w:val="BodyText"/>
            </w:pPr>
            <w:r w:rsidRPr="00DD7134">
              <w:t>Updates to knowledge evidence, and foundation skills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7134" w:rsidP="00DD7134">
            <w:pPr>
              <w:pStyle w:val="BodyText"/>
            </w:pPr>
            <w:r w:rsidRPr="00DD7134">
              <w:t>Equivalent unit</w:t>
            </w:r>
          </w:p>
        </w:tc>
      </w:tr>
    </w:tbl>
    <w:p w:rsidR="001A3207" w:rsidP="00DD7134">
      <w:pPr>
        <w:pStyle w:val="BodyText"/>
      </w:pPr>
    </w:p>
    <w:p w:rsidR="001A3207" w:rsidP="00DD7134">
      <w:pPr>
        <w:pStyle w:val="BodyText"/>
      </w:pPr>
    </w:p>
    <w:p w:rsidR="00000000" w:rsidRPr="00DD7134" w:rsidP="00DD7134">
      <w:pPr>
        <w:pStyle w:val="Heading1"/>
      </w:pPr>
      <w:bookmarkStart w:id="7" w:name="O_1056459"/>
      <w:bookmarkEnd w:id="7"/>
      <w:r w:rsidRPr="00DD7134">
        <w:t>Links</w:t>
      </w:r>
    </w:p>
    <w:p w:rsidR="00000000" w:rsidRPr="00DD7134" w:rsidP="001A3207">
      <w:pPr>
        <w:pStyle w:val="BodyText"/>
      </w:pPr>
      <w:r w:rsidRPr="00DD7134">
        <w:t xml:space="preserve">Companion Volume Implementation Guides are available from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123AD8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DD7134" w:rsidP="001A3207">
      <w:pPr>
        <w:pStyle w:val="BodyText"/>
        <w:sectPr w:rsidSect="00DD713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D7134" w:rsidP="00DD7134">
      <w:pPr>
        <w:pStyle w:val="SuperHeading"/>
      </w:pPr>
      <w:r w:rsidRPr="00DD7134">
        <w:t>Assessment Requirements for ICTCBL305 Hand over cable systems and equipment</w:t>
      </w:r>
    </w:p>
    <w:p w:rsidR="00000000" w:rsidRPr="00DD7134" w:rsidP="00DD7134">
      <w:pPr>
        <w:pStyle w:val="Heading1"/>
      </w:pPr>
      <w:bookmarkStart w:id="8" w:name="O_1056451"/>
      <w:bookmarkEnd w:id="8"/>
      <w:r w:rsidRPr="00DD713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86"/>
        <w:gridCol w:w="5873"/>
      </w:tblGrid>
      <w:tr w:rsidTr="00DD71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7134" w:rsidP="00DD7134">
            <w:pPr>
              <w:pStyle w:val="BodyText"/>
            </w:pPr>
            <w:r w:rsidRPr="00DD7134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7134">
            <w:pPr>
              <w:pStyle w:val="BodyText"/>
              <w:rPr>
                <w:lang w:val="en-NZ"/>
              </w:rPr>
            </w:pPr>
            <w:r w:rsidRPr="00DD7134">
              <w:rPr>
                <w:rStyle w:val="SpecialBold"/>
              </w:rPr>
              <w:t>Comments</w:t>
            </w:r>
          </w:p>
        </w:tc>
      </w:tr>
      <w:tr w:rsidTr="00DD71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7134">
            <w:pPr>
              <w:pStyle w:val="BodyText"/>
              <w:rPr>
                <w:lang w:val="en-NZ"/>
              </w:rPr>
            </w:pPr>
            <w:r w:rsidRPr="00DD7134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7134">
            <w:pPr>
              <w:pStyle w:val="BodyText"/>
              <w:rPr>
                <w:lang w:val="en-NZ"/>
              </w:rPr>
            </w:pPr>
            <w:r w:rsidRPr="00DD7134">
              <w:t>This version released with ICT Information and Communications Technology Training Package Version 5.0.</w:t>
            </w:r>
          </w:p>
        </w:tc>
      </w:tr>
      <w:tr w:rsidTr="00DD71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7134">
            <w:pPr>
              <w:pStyle w:val="BodyText"/>
              <w:rPr>
                <w:lang w:val="en-NZ"/>
              </w:rPr>
            </w:pPr>
            <w:r w:rsidRPr="00DD7134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7134" w:rsidP="00DD7134">
            <w:pPr>
              <w:pStyle w:val="BodyText"/>
            </w:pPr>
            <w:r w:rsidRPr="00DD7134">
              <w:t>This version first released with ICT Information and Communications Technology Training Package Version 2.0.</w:t>
            </w:r>
          </w:p>
        </w:tc>
      </w:tr>
    </w:tbl>
    <w:p w:rsidR="00000000" w:rsidRPr="00DD7134" w:rsidP="00DD7134">
      <w:pPr>
        <w:pStyle w:val="BodyText"/>
      </w:pPr>
    </w:p>
    <w:p w:rsidR="00000000" w:rsidRPr="00DD7134" w:rsidP="00DD7134">
      <w:pPr>
        <w:pStyle w:val="AllowPageBreak"/>
      </w:pPr>
    </w:p>
    <w:p w:rsidR="00000000" w:rsidRPr="00DD7134" w:rsidP="00DD7134">
      <w:pPr>
        <w:pStyle w:val="Heading1"/>
      </w:pPr>
      <w:bookmarkStart w:id="9" w:name="O_1056450"/>
      <w:bookmarkEnd w:id="9"/>
      <w:r w:rsidRPr="00DD7134">
        <w:t xml:space="preserve">Performance </w:t>
      </w:r>
      <w:r w:rsidRPr="00DD7134">
        <w:t>Evidence</w:t>
      </w:r>
    </w:p>
    <w:p w:rsidR="00000000" w:rsidRPr="00DD7134" w:rsidP="001A3207">
      <w:pPr>
        <w:pStyle w:val="BodyText"/>
      </w:pPr>
      <w:r w:rsidRPr="00DD7134">
        <w:t>Evidence of the ability to:</w:t>
      </w:r>
    </w:p>
    <w:p w:rsidR="00000000" w:rsidRPr="00DD7134" w:rsidP="00DD7134">
      <w:pPr>
        <w:pStyle w:val="ListBullet"/>
      </w:pPr>
      <w:r w:rsidRPr="00DD7134">
        <w:t xml:space="preserve">demonstrate and explain the cable and equipment system to the client </w:t>
      </w:r>
    </w:p>
    <w:p w:rsidR="00000000" w:rsidRPr="00DD7134" w:rsidP="00DD7134">
      <w:pPr>
        <w:pStyle w:val="ListBullet"/>
      </w:pPr>
      <w:r w:rsidRPr="00DD7134">
        <w:t xml:space="preserve">present accurate records and system documentation to the client </w:t>
      </w:r>
    </w:p>
    <w:p w:rsidR="00000000" w:rsidRPr="00DD7134" w:rsidP="00DD7134">
      <w:pPr>
        <w:pStyle w:val="ListBullet"/>
      </w:pPr>
      <w:r w:rsidRPr="00DD7134">
        <w:t>complete contract documentation</w:t>
      </w:r>
    </w:p>
    <w:p w:rsidR="00000000" w:rsidRPr="00DD7134" w:rsidP="00DD7134">
      <w:pPr>
        <w:pStyle w:val="ListBullet"/>
      </w:pPr>
      <w:r w:rsidRPr="00DD7134">
        <w:t>respond to client requests.</w:t>
      </w:r>
    </w:p>
    <w:p w:rsidR="00000000" w:rsidRPr="00DD7134" w:rsidP="00DD7134">
      <w:pPr>
        <w:pStyle w:val="BodyText"/>
      </w:pPr>
    </w:p>
    <w:p w:rsidR="001A3207" w:rsidP="001A3207">
      <w:pPr>
        <w:pStyle w:val="BodyText"/>
      </w:pPr>
      <w:r w:rsidRPr="00DD7134">
        <w:t>Note: If a specific volume or frequency is not stated, then evidence must be provided at least once.</w:t>
      </w:r>
    </w:p>
    <w:p w:rsidR="00000000" w:rsidRPr="00DD7134" w:rsidP="00DD7134">
      <w:pPr>
        <w:pStyle w:val="Heading1"/>
      </w:pPr>
      <w:bookmarkStart w:id="10" w:name="O_1056449"/>
      <w:bookmarkEnd w:id="10"/>
      <w:r w:rsidRPr="00DD7134">
        <w:t>Knowledge Evidence</w:t>
      </w:r>
    </w:p>
    <w:p w:rsidR="00000000" w:rsidRPr="00DD7134" w:rsidP="001A3207">
      <w:pPr>
        <w:pStyle w:val="BodyText"/>
      </w:pPr>
      <w:r w:rsidRPr="00DD7134">
        <w:t>The candidate must be able to demonstrate knowledge to complete the tasks outlined in the elements and performance c</w:t>
      </w:r>
      <w:r w:rsidRPr="00DD7134">
        <w:t>riteria of this unit. This includes:</w:t>
      </w:r>
    </w:p>
    <w:p w:rsidR="00000000" w:rsidRPr="00DD7134" w:rsidP="00DD7134">
      <w:pPr>
        <w:pStyle w:val="ListBullet"/>
      </w:pPr>
      <w:r w:rsidRPr="00DD7134">
        <w:t>cabling types, connectors and cabling structures</w:t>
      </w:r>
    </w:p>
    <w:p w:rsidR="00000000" w:rsidRPr="00DD7134" w:rsidP="00DD7134">
      <w:pPr>
        <w:pStyle w:val="ListBullet"/>
      </w:pPr>
      <w:r w:rsidRPr="00DD7134">
        <w:t>equipment on the client</w:t>
      </w:r>
      <w:r>
        <w:t>’</w:t>
      </w:r>
      <w:r w:rsidRPr="00DD7134">
        <w:t>s premises</w:t>
      </w:r>
    </w:p>
    <w:p w:rsidR="00000000" w:rsidRPr="00DD7134" w:rsidP="00DD7134">
      <w:pPr>
        <w:pStyle w:val="ListBullet"/>
      </w:pPr>
      <w:r w:rsidRPr="00DD7134">
        <w:t xml:space="preserve">typical performance parameters and faults that may be encountered with the client equipment </w:t>
      </w:r>
    </w:p>
    <w:p w:rsidR="00000000" w:rsidRPr="00DD7134" w:rsidP="00DD7134">
      <w:pPr>
        <w:pStyle w:val="ListBullet"/>
      </w:pPr>
      <w:r w:rsidRPr="00DD7134">
        <w:t xml:space="preserve">various equipment types </w:t>
      </w:r>
    </w:p>
    <w:p w:rsidR="001A3207" w:rsidP="00DD7134">
      <w:pPr>
        <w:pStyle w:val="ListBullet"/>
      </w:pPr>
      <w:r w:rsidRPr="00DD7134">
        <w:t>warranty informa</w:t>
      </w:r>
      <w:r w:rsidRPr="00DD7134">
        <w:t>tion for equipment supplied and contractor work guarantees.</w:t>
      </w:r>
    </w:p>
    <w:p w:rsidR="001A3207" w:rsidP="00DD7134">
      <w:pPr>
        <w:pStyle w:val="ListBullet"/>
      </w:pPr>
    </w:p>
    <w:p w:rsidR="00000000" w:rsidRPr="00DD7134" w:rsidP="00DD7134">
      <w:pPr>
        <w:pStyle w:val="Heading1"/>
      </w:pPr>
      <w:bookmarkStart w:id="11" w:name="O_1056448"/>
      <w:bookmarkEnd w:id="11"/>
      <w:r w:rsidRPr="00DD7134">
        <w:t>Assessment Conditions</w:t>
      </w:r>
    </w:p>
    <w:p w:rsidR="00000000" w:rsidRPr="00DD7134" w:rsidP="001A3207">
      <w:pPr>
        <w:pStyle w:val="BodyText"/>
      </w:pPr>
      <w:r w:rsidRPr="00DD7134">
        <w:t>Gather evidence to demonstrate consistent performance in conditions that are safe and replicate the workplace. Noise levels, production flow, interruption</w:t>
      </w:r>
      <w:r w:rsidRPr="00DD7134">
        <w:t>s and time variances must be typical of those experienced in the telecommunications – cabling field of work and include access to:</w:t>
      </w:r>
    </w:p>
    <w:p w:rsidR="00000000" w:rsidRPr="00DD7134" w:rsidP="00DD7134">
      <w:pPr>
        <w:pStyle w:val="ListBullet"/>
      </w:pPr>
      <w:r w:rsidRPr="00DD7134">
        <w:t>sites where cabling system and client equipment have been installed or upgraded</w:t>
      </w:r>
    </w:p>
    <w:p w:rsidR="00000000" w:rsidRPr="00DD7134" w:rsidP="00DD7134">
      <w:pPr>
        <w:pStyle w:val="ListBullet"/>
      </w:pPr>
      <w:r w:rsidRPr="00DD7134">
        <w:t>relevant regulatory and equipment documentat</w:t>
      </w:r>
      <w:r w:rsidRPr="00DD7134">
        <w:t>ion that impacts on system and equipment installation activities.</w:t>
      </w:r>
    </w:p>
    <w:p w:rsidR="00000000" w:rsidRPr="00DD7134" w:rsidP="00DD7134">
      <w:pPr>
        <w:pStyle w:val="BodyText"/>
      </w:pPr>
    </w:p>
    <w:p w:rsidR="001A3207" w:rsidP="001A3207">
      <w:pPr>
        <w:pStyle w:val="BodyText"/>
      </w:pPr>
      <w:r w:rsidRPr="00DD7134">
        <w:t>Assessors of this unit must satisfy the requirements for assessors in applicable vocational education and training legislation, frameworks and/or standards.</w:t>
      </w:r>
    </w:p>
    <w:p w:rsidR="00000000" w:rsidRPr="00DD7134" w:rsidP="00DD7134">
      <w:pPr>
        <w:pStyle w:val="Heading1"/>
      </w:pPr>
      <w:bookmarkStart w:id="12" w:name="O_1056460"/>
      <w:bookmarkEnd w:id="12"/>
      <w:r w:rsidRPr="00DD7134">
        <w:t>Links</w:t>
      </w:r>
    </w:p>
    <w:p w:rsidR="00000000" w:rsidRPr="00DD7134" w:rsidP="001A3207">
      <w:pPr>
        <w:pStyle w:val="BodyText"/>
      </w:pPr>
      <w:r w:rsidRPr="00DD7134">
        <w:t xml:space="preserve">Companion Volume Implementation Guides are available from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123AD8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DD7134" w:rsidP="00DD7134"/>
    <w:sectPr w:rsidSect="00DD713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713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7134" w:rsidRPr="001A3207" w:rsidP="001A320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713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3207" w:rsidP="00DD713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1A3207" w:rsidP="00DD713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1A3207" w:rsidP="00DD713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7134" w:rsidP="00DD713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A3207">
      <w:t>Approved</w:t>
    </w:r>
    <w:r w:rsidR="001A320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A3207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A3207">
      <w:rPr>
        <w:noProof/>
      </w:rPr>
      <w:t>5</w:t>
    </w:r>
    <w:r>
      <w:rPr>
        <w:noProof/>
      </w:rPr>
      <w:fldChar w:fldCharType="end"/>
    </w:r>
  </w:p>
  <w:p w:rsidR="00DD7134" w:rsidP="00DD713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A320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A3207">
      <w:t>Future Skills Organisation</w:t>
    </w:r>
    <w:r w:rsidR="001A3207">
      <w:fldChar w:fldCharType="end"/>
    </w:r>
  </w:p>
  <w:p w:rsidR="00DD7134" w:rsidP="00DD713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713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320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D7134" w:rsidRPr="001A3207" w:rsidP="001A320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713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3207" w:rsidRPr="002D2AF8" w:rsidP="00DD713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ICTCBL305 Hand over cable systems and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A3207" w:rsidP="00DD713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7134" w:rsidRPr="002D2AF8" w:rsidP="00DD713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A3207">
      <w:t>ICTCBL305 Hand over cable systems and equipment</w:t>
    </w:r>
    <w:r w:rsidR="001A320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A3207">
      <w:rPr>
        <w:noProof/>
      </w:rPr>
      <w:t>2 March 2025</w:t>
    </w:r>
    <w:r>
      <w:fldChar w:fldCharType="end"/>
    </w:r>
  </w:p>
  <w:p w:rsidR="00DD7134" w:rsidP="00DD713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22A18F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1226CF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713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D713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D713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D713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D713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D713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D713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D713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D713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D713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D713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D7134"/>
  </w:style>
  <w:style w:type="character" w:customStyle="1" w:styleId="Heading1Char">
    <w:name w:val="Heading 1 Char"/>
    <w:basedOn w:val="DefaultParagraphFont"/>
    <w:link w:val="Heading1"/>
    <w:rsid w:val="00DD713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D713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D713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D713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D7134"/>
    <w:rPr>
      <w:b/>
      <w:spacing w:val="0"/>
    </w:rPr>
  </w:style>
  <w:style w:type="character" w:styleId="Emphasis">
    <w:name w:val="Emphasis"/>
    <w:basedOn w:val="DefaultParagraphFont"/>
    <w:qFormat/>
    <w:rsid w:val="00DD7134"/>
    <w:rPr>
      <w:i/>
    </w:rPr>
  </w:style>
  <w:style w:type="paragraph" w:customStyle="1" w:styleId="SuperHeading">
    <w:name w:val="SuperHeading"/>
    <w:basedOn w:val="Normal"/>
    <w:rsid w:val="00DD713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D713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D713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D713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D713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D71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D71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D713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D713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D713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D713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D713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D713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D713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D713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D713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D713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D713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D713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D713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D713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D713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D713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D713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D713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D713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D713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D713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D713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D713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D713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D713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D713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D713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D713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D713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D713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D713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D7134"/>
  </w:style>
  <w:style w:type="paragraph" w:styleId="TableofFigures">
    <w:name w:val="table of figures"/>
    <w:basedOn w:val="Normal"/>
    <w:next w:val="Normal"/>
    <w:semiHidden/>
    <w:rsid w:val="00DD713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D713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D7134"/>
    <w:rPr>
      <w:rFonts w:ascii="Wingdings" w:hAnsi="Wingdings"/>
    </w:rPr>
  </w:style>
  <w:style w:type="paragraph" w:customStyle="1" w:styleId="TableHeading">
    <w:name w:val="Table Heading"/>
    <w:basedOn w:val="HeadingBase"/>
    <w:rsid w:val="00DD713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D7134"/>
    <w:rPr>
      <w:color w:val="0033CC"/>
      <w:u w:val="none"/>
    </w:rPr>
  </w:style>
  <w:style w:type="paragraph" w:customStyle="1" w:styleId="BodyTextRight">
    <w:name w:val="Body Text Right"/>
    <w:basedOn w:val="BodyText"/>
    <w:rsid w:val="00DD713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D713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D713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D713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D713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D713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D7134"/>
    <w:rPr>
      <w:sz w:val="32"/>
    </w:rPr>
  </w:style>
  <w:style w:type="paragraph" w:customStyle="1" w:styleId="HeadingProcedure">
    <w:name w:val="Heading Procedure"/>
    <w:basedOn w:val="HeadingBase"/>
    <w:next w:val="Normal"/>
    <w:rsid w:val="00DD713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D7134"/>
    <w:pPr>
      <w:spacing w:before="60" w:after="60"/>
    </w:pPr>
  </w:style>
  <w:style w:type="paragraph" w:styleId="ListContinue">
    <w:name w:val="List Continue"/>
    <w:basedOn w:val="List"/>
    <w:rsid w:val="00DD7134"/>
    <w:pPr>
      <w:ind w:firstLine="0"/>
    </w:pPr>
  </w:style>
  <w:style w:type="paragraph" w:customStyle="1" w:styleId="ListNote">
    <w:name w:val="List Note"/>
    <w:basedOn w:val="List"/>
    <w:rsid w:val="00DD713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D713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D713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D7134"/>
    <w:rPr>
      <w:rFonts w:ascii="Courier New" w:hAnsi="Courier New"/>
    </w:rPr>
  </w:style>
  <w:style w:type="paragraph" w:customStyle="1" w:styleId="NoteBullet">
    <w:name w:val="Note Bullet"/>
    <w:basedOn w:val="Note"/>
    <w:rsid w:val="00DD713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D713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D713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D713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D713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D713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D713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D7134"/>
    <w:rPr>
      <w:b/>
      <w:smallCaps/>
    </w:rPr>
  </w:style>
  <w:style w:type="paragraph" w:customStyle="1" w:styleId="TableListNumber">
    <w:name w:val="Table List Number"/>
    <w:basedOn w:val="ListNumber"/>
    <w:rsid w:val="00DD713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D713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D7134"/>
    <w:pPr>
      <w:numPr>
        <w:numId w:val="8"/>
      </w:numPr>
    </w:pPr>
  </w:style>
  <w:style w:type="paragraph" w:customStyle="1" w:styleId="ListAlpha2">
    <w:name w:val="List Alpha 2"/>
    <w:basedOn w:val="List2"/>
    <w:rsid w:val="00DD7134"/>
    <w:pPr>
      <w:numPr>
        <w:numId w:val="7"/>
      </w:numPr>
    </w:pPr>
  </w:style>
  <w:style w:type="paragraph" w:styleId="List2">
    <w:name w:val="List 2"/>
    <w:basedOn w:val="BodyText"/>
    <w:rsid w:val="00DD713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D713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D713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D713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D713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D713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D7134"/>
    <w:pPr>
      <w:numPr>
        <w:numId w:val="3"/>
      </w:numPr>
    </w:pPr>
  </w:style>
  <w:style w:type="paragraph" w:styleId="ListContinue2">
    <w:name w:val="List Continue 2"/>
    <w:basedOn w:val="List2"/>
    <w:rsid w:val="00DD7134"/>
    <w:pPr>
      <w:ind w:firstLine="0"/>
    </w:pPr>
  </w:style>
  <w:style w:type="paragraph" w:styleId="ListContinue3">
    <w:name w:val="List Continue 3"/>
    <w:basedOn w:val="List3"/>
    <w:rsid w:val="00DD7134"/>
    <w:pPr>
      <w:ind w:left="1021" w:firstLine="0"/>
    </w:pPr>
  </w:style>
  <w:style w:type="paragraph" w:styleId="ListContinue4">
    <w:name w:val="List Continue 4"/>
    <w:basedOn w:val="List4"/>
    <w:rsid w:val="00DD7134"/>
    <w:pPr>
      <w:ind w:firstLine="0"/>
    </w:pPr>
  </w:style>
  <w:style w:type="paragraph" w:styleId="ListContinue5">
    <w:name w:val="List Continue 5"/>
    <w:basedOn w:val="List5"/>
    <w:rsid w:val="00DD7134"/>
    <w:pPr>
      <w:ind w:firstLine="0"/>
    </w:pPr>
  </w:style>
  <w:style w:type="paragraph" w:styleId="ListNumber3">
    <w:name w:val="List Number 3"/>
    <w:basedOn w:val="List3"/>
    <w:rsid w:val="00DD7134"/>
    <w:pPr>
      <w:numPr>
        <w:numId w:val="4"/>
      </w:numPr>
    </w:pPr>
  </w:style>
  <w:style w:type="paragraph" w:styleId="ListNumber4">
    <w:name w:val="List Number 4"/>
    <w:basedOn w:val="List4"/>
    <w:rsid w:val="00DD7134"/>
    <w:pPr>
      <w:numPr>
        <w:numId w:val="5"/>
      </w:numPr>
    </w:pPr>
  </w:style>
  <w:style w:type="paragraph" w:styleId="ListNumber5">
    <w:name w:val="List Number 5"/>
    <w:basedOn w:val="List5"/>
    <w:rsid w:val="00DD7134"/>
    <w:pPr>
      <w:numPr>
        <w:numId w:val="6"/>
      </w:numPr>
    </w:pPr>
  </w:style>
  <w:style w:type="paragraph" w:styleId="BlockText">
    <w:name w:val="Block Text"/>
    <w:basedOn w:val="Normal"/>
    <w:rsid w:val="00DD713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D713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D7134"/>
    <w:rPr>
      <w:sz w:val="16"/>
      <w:vertAlign w:val="superscript"/>
    </w:rPr>
  </w:style>
  <w:style w:type="character" w:customStyle="1" w:styleId="Symbols">
    <w:name w:val="Symbols"/>
    <w:basedOn w:val="DefaultParagraphFont"/>
    <w:rsid w:val="00DD7134"/>
    <w:rPr>
      <w:rFonts w:ascii="Symbol" w:hAnsi="Symbol"/>
    </w:rPr>
  </w:style>
  <w:style w:type="character" w:customStyle="1" w:styleId="MenuOptions">
    <w:name w:val="Menu Options"/>
    <w:basedOn w:val="DefaultParagraphFont"/>
    <w:rsid w:val="00DD713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D7134"/>
    <w:rPr>
      <w:b/>
    </w:rPr>
  </w:style>
  <w:style w:type="character" w:customStyle="1" w:styleId="Underlined">
    <w:name w:val="Underlined"/>
    <w:basedOn w:val="DefaultParagraphFont"/>
    <w:rsid w:val="00DD7134"/>
    <w:rPr>
      <w:u w:val="single"/>
    </w:rPr>
  </w:style>
  <w:style w:type="paragraph" w:customStyle="1" w:styleId="TableBodyTextRight">
    <w:name w:val="Table Body Text Right"/>
    <w:basedOn w:val="TableBodyText"/>
    <w:rsid w:val="00DD713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D7134"/>
    <w:rPr>
      <w:sz w:val="18"/>
    </w:rPr>
  </w:style>
  <w:style w:type="paragraph" w:customStyle="1" w:styleId="BodySmallRight">
    <w:name w:val="Body Small Right"/>
    <w:basedOn w:val="BodyTextRight"/>
    <w:rsid w:val="00DD7134"/>
    <w:rPr>
      <w:sz w:val="18"/>
      <w:szCs w:val="18"/>
    </w:rPr>
  </w:style>
  <w:style w:type="paragraph" w:customStyle="1" w:styleId="MarginEdition">
    <w:name w:val="Margin Edition"/>
    <w:basedOn w:val="MarginNote"/>
    <w:rsid w:val="00DD713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D7134"/>
    <w:rPr>
      <w:sz w:val="2"/>
      <w:szCs w:val="2"/>
    </w:rPr>
  </w:style>
  <w:style w:type="character" w:customStyle="1" w:styleId="Small">
    <w:name w:val="Small"/>
    <w:basedOn w:val="DefaultParagraphFont"/>
    <w:rsid w:val="00DD7134"/>
    <w:rPr>
      <w:sz w:val="16"/>
    </w:rPr>
  </w:style>
  <w:style w:type="paragraph" w:customStyle="1" w:styleId="WideTable">
    <w:name w:val="Wide Table"/>
    <w:basedOn w:val="Normal"/>
    <w:rsid w:val="00DD713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D7134"/>
  </w:style>
  <w:style w:type="paragraph" w:styleId="Quote">
    <w:name w:val="Quote"/>
    <w:basedOn w:val="Heading1"/>
    <w:link w:val="QuoteChar"/>
    <w:qFormat/>
    <w:rsid w:val="00DD713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D713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D7134"/>
    <w:pPr>
      <w:pageBreakBefore/>
    </w:pPr>
  </w:style>
  <w:style w:type="paragraph" w:customStyle="1" w:styleId="Border">
    <w:name w:val="Border"/>
    <w:basedOn w:val="Normal"/>
    <w:qFormat/>
    <w:rsid w:val="00DD713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D713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713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713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D713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D713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D713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D713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D713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D7134"/>
    <w:rPr>
      <w:u w:val="single"/>
    </w:rPr>
  </w:style>
  <w:style w:type="character" w:customStyle="1" w:styleId="BoldandItalics">
    <w:name w:val="Bold and Italics"/>
    <w:qFormat/>
    <w:rsid w:val="00DD7134"/>
    <w:rPr>
      <w:b/>
      <w:i/>
      <w:u w:val="none"/>
    </w:rPr>
  </w:style>
  <w:style w:type="paragraph" w:styleId="BalloonText">
    <w:name w:val="Balloon Text"/>
    <w:basedOn w:val="Normal"/>
    <w:link w:val="BalloonTextChar"/>
    <w:rsid w:val="00DD713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D713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D713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D713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D713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D713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D7134"/>
    <w:pPr>
      <w:spacing w:before="0" w:after="0"/>
    </w:pPr>
  </w:style>
  <w:style w:type="paragraph" w:customStyle="1" w:styleId="BodyTextBold">
    <w:name w:val="Body Text Bold"/>
    <w:basedOn w:val="BodyText"/>
    <w:qFormat/>
    <w:rsid w:val="00DD7134"/>
    <w:rPr>
      <w:b/>
    </w:rPr>
  </w:style>
  <w:style w:type="character" w:styleId="Hyperlink">
    <w:name w:val="Hyperlink"/>
    <w:basedOn w:val="DefaultParagraphFont"/>
    <w:uiPriority w:val="99"/>
    <w:unhideWhenUsed/>
    <w:rsid w:val="001A320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873</Words>
  <Characters>5757</Characters>
  <Application>Microsoft Office Word</Application>
  <DocSecurity>0</DocSecurity>
  <Lines>198</Lines>
  <Paragraphs>120</Paragraphs>
  <ScaleCrop>false</ScaleCrop>
  <Company>Author-it Software Corporation Ltd.</Company>
  <LinksUpToDate>false</LinksUpToDate>
  <CharactersWithSpaces>6510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ICTCBL305 Hand over cable systems and equipment</dc:title>
  <dc:subject>Approved</dc:subject>
  <dc:creator>Future Skills Organisation</dc:creator>
  <cp:keywords>Release: 2</cp:keywords>
  <dc:description>Review Date: 12 April 2008</dc:description>
  <cp:lastModifiedBy>HSD_TPCMSd.prod</cp:lastModifiedBy>
  <cp:revision>3</cp:revision>
  <dcterms:created xsi:type="dcterms:W3CDTF">2025-03-01T21:37:00Z</dcterms:created>
  <dcterms:modified xsi:type="dcterms:W3CDTF">2025-03-01T21:37:00Z</dcterms:modified>
</cp:coreProperties>
</file>