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6A5" w:rsidP="00351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ICTCBL305 Hand over cable systems and equipment</w:t>
      </w:r>
      <w:r>
        <w:fldChar w:fldCharType="end"/>
      </w:r>
    </w:p>
    <w:p w:rsidR="003516A5" w:rsidP="003516A5">
      <w:pPr>
        <w:pStyle w:val="Version"/>
        <w:sectPr w:rsidSect="00C25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50DB" w:rsidP="00C250DB">
      <w:pPr>
        <w:pStyle w:val="SuperHeading"/>
      </w:pPr>
      <w:r w:rsidRPr="00C250DB">
        <w:t>Assessment Re</w:t>
      </w:r>
      <w:r w:rsidRPr="00C250DB">
        <w:t>quirements for ICTCBL305 Hand over cable systems and equipment</w:t>
      </w:r>
    </w:p>
    <w:p w:rsidR="00000000" w:rsidRPr="00C250DB" w:rsidP="00C250DB">
      <w:pPr>
        <w:pStyle w:val="Heading1"/>
      </w:pPr>
      <w:bookmarkStart w:id="1" w:name="O_1056451"/>
      <w:bookmarkEnd w:id="1"/>
      <w:r w:rsidRPr="00C250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C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0DB" w:rsidP="00C250DB">
            <w:pPr>
              <w:pStyle w:val="BodyText"/>
            </w:pPr>
            <w:r w:rsidRPr="00C250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0DB">
            <w:pPr>
              <w:pStyle w:val="BodyText"/>
              <w:rPr>
                <w:lang w:val="en-NZ"/>
              </w:rPr>
            </w:pPr>
            <w:r w:rsidRPr="00C250DB">
              <w:rPr>
                <w:rStyle w:val="SpecialBold"/>
              </w:rPr>
              <w:t>Comments</w:t>
            </w:r>
          </w:p>
        </w:tc>
      </w:tr>
      <w:tr w:rsidTr="00C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0DB">
            <w:pPr>
              <w:pStyle w:val="BodyText"/>
              <w:rPr>
                <w:lang w:val="en-NZ"/>
              </w:rPr>
            </w:pPr>
            <w:r w:rsidRPr="00C250D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0DB">
            <w:pPr>
              <w:pStyle w:val="BodyText"/>
              <w:rPr>
                <w:lang w:val="en-NZ"/>
              </w:rPr>
            </w:pPr>
            <w:r w:rsidRPr="00C250DB">
              <w:t>This version released with ICT Information and Communications Technology Training Package Version 5.0.</w:t>
            </w:r>
          </w:p>
        </w:tc>
      </w:tr>
      <w:tr w:rsidTr="00C25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0DB">
            <w:pPr>
              <w:pStyle w:val="BodyText"/>
              <w:rPr>
                <w:lang w:val="en-NZ"/>
              </w:rPr>
            </w:pPr>
            <w:r w:rsidRPr="00C250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0DB" w:rsidP="00C250DB">
            <w:pPr>
              <w:pStyle w:val="BodyText"/>
            </w:pPr>
            <w:r w:rsidRPr="00C250DB">
              <w:t>This version first released with ICT Information and Communications Technology Training Package Version 2.0.</w:t>
            </w:r>
          </w:p>
        </w:tc>
      </w:tr>
    </w:tbl>
    <w:p w:rsidR="00000000" w:rsidRPr="00C250DB" w:rsidP="00C250DB">
      <w:pPr>
        <w:pStyle w:val="BodyText"/>
      </w:pPr>
    </w:p>
    <w:p w:rsidR="00000000" w:rsidRPr="00C250DB" w:rsidP="00C250DB">
      <w:pPr>
        <w:pStyle w:val="AllowPageBreak"/>
      </w:pPr>
    </w:p>
    <w:p w:rsidR="00000000" w:rsidRPr="00C250DB" w:rsidP="00C250DB">
      <w:pPr>
        <w:pStyle w:val="Heading1"/>
      </w:pPr>
      <w:bookmarkStart w:id="2" w:name="O_1056450"/>
      <w:bookmarkEnd w:id="2"/>
      <w:r w:rsidRPr="00C250DB">
        <w:t>Performance Evidence</w:t>
      </w:r>
    </w:p>
    <w:p w:rsidR="00000000" w:rsidRPr="00C250DB" w:rsidP="003516A5">
      <w:pPr>
        <w:pStyle w:val="BodyText"/>
      </w:pPr>
      <w:r w:rsidRPr="00C250DB">
        <w:t>Evidence of the ability to:</w:t>
      </w:r>
    </w:p>
    <w:p w:rsidR="00000000" w:rsidRPr="00C250DB" w:rsidP="00C250DB">
      <w:pPr>
        <w:pStyle w:val="ListBullet"/>
      </w:pPr>
      <w:r w:rsidRPr="00C250DB">
        <w:t xml:space="preserve">demonstrate and explain the cable and equipment system to the client </w:t>
      </w:r>
    </w:p>
    <w:p w:rsidR="00000000" w:rsidRPr="00C250DB" w:rsidP="00C250DB">
      <w:pPr>
        <w:pStyle w:val="ListBullet"/>
      </w:pPr>
      <w:r w:rsidRPr="00C250DB">
        <w:t xml:space="preserve">present accurate records and system documentation to the client </w:t>
      </w:r>
    </w:p>
    <w:p w:rsidR="00000000" w:rsidRPr="00C250DB" w:rsidP="00C250DB">
      <w:pPr>
        <w:pStyle w:val="ListBullet"/>
      </w:pPr>
      <w:r w:rsidRPr="00C250DB">
        <w:t>complete contract documentation</w:t>
      </w:r>
    </w:p>
    <w:p w:rsidR="00000000" w:rsidRPr="00C250DB" w:rsidP="00C250DB">
      <w:pPr>
        <w:pStyle w:val="ListBullet"/>
      </w:pPr>
      <w:r w:rsidRPr="00C250DB">
        <w:t>respond to client requests.</w:t>
      </w:r>
    </w:p>
    <w:p w:rsidR="00000000" w:rsidRPr="00C250DB" w:rsidP="00C250DB">
      <w:pPr>
        <w:pStyle w:val="BodyText"/>
      </w:pPr>
    </w:p>
    <w:p w:rsidR="003516A5" w:rsidP="003516A5">
      <w:pPr>
        <w:pStyle w:val="BodyText"/>
      </w:pPr>
      <w:r w:rsidRPr="00C250DB">
        <w:t>Note: If a specific volume or frequency is not stated, then evidence must be provided at least once.</w:t>
      </w:r>
    </w:p>
    <w:p w:rsidR="00000000" w:rsidRPr="00C250DB" w:rsidP="00C250DB">
      <w:pPr>
        <w:pStyle w:val="Heading1"/>
      </w:pPr>
      <w:bookmarkStart w:id="3" w:name="O_1056449"/>
      <w:bookmarkEnd w:id="3"/>
      <w:r w:rsidRPr="00C250DB">
        <w:t>Knowledge</w:t>
      </w:r>
      <w:r w:rsidRPr="00C250DB">
        <w:t xml:space="preserve"> Evidence</w:t>
      </w:r>
    </w:p>
    <w:p w:rsidR="00000000" w:rsidRPr="00C250DB" w:rsidP="003516A5">
      <w:pPr>
        <w:pStyle w:val="BodyText"/>
      </w:pPr>
      <w:r w:rsidRPr="00C250DB">
        <w:t>The candidate must be able to demonstrate knowledge to complete the tasks outlined in the elements and performance criteria of this unit. This includes:</w:t>
      </w:r>
    </w:p>
    <w:p w:rsidR="00000000" w:rsidRPr="00C250DB" w:rsidP="00C250DB">
      <w:pPr>
        <w:pStyle w:val="ListBullet"/>
      </w:pPr>
      <w:r w:rsidRPr="00C250DB">
        <w:t>cabling types, connectors and cabling structures</w:t>
      </w:r>
    </w:p>
    <w:p w:rsidR="00000000" w:rsidRPr="00C250DB" w:rsidP="00C250DB">
      <w:pPr>
        <w:pStyle w:val="ListBullet"/>
      </w:pPr>
      <w:r w:rsidRPr="00C250DB">
        <w:t>equipment on the client</w:t>
      </w:r>
      <w:r>
        <w:t>’</w:t>
      </w:r>
      <w:r w:rsidRPr="00C250DB">
        <w:t>s premises</w:t>
      </w:r>
    </w:p>
    <w:p w:rsidR="00000000" w:rsidRPr="00C250DB" w:rsidP="00C250DB">
      <w:pPr>
        <w:pStyle w:val="ListBullet"/>
      </w:pPr>
      <w:r w:rsidRPr="00C250DB">
        <w:t xml:space="preserve">typical </w:t>
      </w:r>
      <w:r w:rsidRPr="00C250DB">
        <w:t xml:space="preserve">performance parameters and faults that may be encountered with the client equipment </w:t>
      </w:r>
    </w:p>
    <w:p w:rsidR="00000000" w:rsidRPr="00C250DB" w:rsidP="00C250DB">
      <w:pPr>
        <w:pStyle w:val="ListBullet"/>
      </w:pPr>
      <w:r w:rsidRPr="00C250DB">
        <w:t xml:space="preserve">various equipment types </w:t>
      </w:r>
    </w:p>
    <w:p w:rsidR="003516A5" w:rsidP="00C250DB">
      <w:pPr>
        <w:pStyle w:val="ListBullet"/>
      </w:pPr>
      <w:r w:rsidRPr="00C250DB">
        <w:t>warranty information for equipment supplied and contractor work guarantees.</w:t>
      </w:r>
    </w:p>
    <w:p w:rsidR="003516A5" w:rsidP="00C250DB">
      <w:pPr>
        <w:pStyle w:val="ListBullet"/>
      </w:pPr>
    </w:p>
    <w:p w:rsidR="00000000" w:rsidRPr="00C250DB" w:rsidP="00C250DB">
      <w:pPr>
        <w:pStyle w:val="Heading1"/>
      </w:pPr>
      <w:bookmarkStart w:id="4" w:name="O_1056448"/>
      <w:bookmarkEnd w:id="4"/>
      <w:r w:rsidRPr="00C250DB">
        <w:t>Assessment Conditions</w:t>
      </w:r>
    </w:p>
    <w:p w:rsidR="00000000" w:rsidRPr="00C250DB" w:rsidP="003516A5">
      <w:pPr>
        <w:pStyle w:val="BodyText"/>
      </w:pPr>
      <w:r w:rsidRPr="00C250DB">
        <w:t>Gather evidence to demonstra</w:t>
      </w:r>
      <w:r w:rsidRPr="00C250DB">
        <w:t>te consistent performance in conditions that are safe and replicate the workplace. Noise levels, production flow, interruptions and time variances must be typical of those experienced in the telecommunications – cabling field of work and include access to:</w:t>
      </w:r>
    </w:p>
    <w:p w:rsidR="00000000" w:rsidRPr="00C250DB" w:rsidP="00C250DB">
      <w:pPr>
        <w:pStyle w:val="ListBullet"/>
      </w:pPr>
      <w:r w:rsidRPr="00C250DB">
        <w:t>sites where cabling system and client equipment have been installed or upgraded</w:t>
      </w:r>
    </w:p>
    <w:p w:rsidR="00000000" w:rsidRPr="00C250DB" w:rsidP="00C250DB">
      <w:pPr>
        <w:pStyle w:val="ListBullet"/>
      </w:pPr>
      <w:r w:rsidRPr="00C250DB">
        <w:t>relevant regulatory and equipment documentation that impacts on system and equipment installation activities.</w:t>
      </w:r>
    </w:p>
    <w:p w:rsidR="00000000" w:rsidRPr="00C250DB" w:rsidP="00C250DB">
      <w:pPr>
        <w:pStyle w:val="BodyText"/>
      </w:pPr>
    </w:p>
    <w:p w:rsidR="003516A5" w:rsidP="003516A5">
      <w:pPr>
        <w:pStyle w:val="BodyText"/>
      </w:pPr>
      <w:r w:rsidRPr="00C250DB">
        <w:t>Assessors of this unit must satisfy the requirements for assessors in applicable vocational education and training legislation, frameworks and/or standards.</w:t>
      </w:r>
    </w:p>
    <w:p w:rsidR="00000000" w:rsidRPr="00C250DB" w:rsidP="00C250DB">
      <w:pPr>
        <w:pStyle w:val="Heading1"/>
      </w:pPr>
      <w:bookmarkStart w:id="5" w:name="O_1056460"/>
      <w:bookmarkEnd w:id="5"/>
      <w:r w:rsidRPr="00C250DB">
        <w:t>Links</w:t>
      </w:r>
    </w:p>
    <w:p w:rsidR="00000000" w:rsidRPr="00C250DB" w:rsidP="003516A5">
      <w:pPr>
        <w:pStyle w:val="BodyText"/>
      </w:pPr>
      <w:r w:rsidRPr="00C250D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6E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50DB" w:rsidP="00C250DB"/>
    <w:sectPr w:rsidSect="00C25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0DB" w:rsidRPr="003516A5" w:rsidP="00351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A5" w:rsidP="00C25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16A5" w:rsidP="00C25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16A5" w:rsidP="00C25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0DB" w:rsidRPr="003516A5" w:rsidP="00351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A5" w:rsidRPr="002D2AF8" w:rsidP="00C25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ICTCBL305 Hand over cable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516A5" w:rsidP="00C25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4AF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04F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0DB"/>
  </w:style>
  <w:style w:type="character" w:customStyle="1" w:styleId="Heading1Char">
    <w:name w:val="Heading 1 Char"/>
    <w:basedOn w:val="DefaultParagraphFont"/>
    <w:link w:val="Heading1"/>
    <w:rsid w:val="00C25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0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0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0DB"/>
    <w:rPr>
      <w:b/>
      <w:spacing w:val="0"/>
    </w:rPr>
  </w:style>
  <w:style w:type="paragraph" w:customStyle="1" w:styleId="SuperHeading">
    <w:name w:val="SuperHeading"/>
    <w:basedOn w:val="Normal"/>
    <w:rsid w:val="00C25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0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50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5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0DB"/>
    <w:rPr>
      <w:i/>
    </w:rPr>
  </w:style>
  <w:style w:type="paragraph" w:styleId="Caption">
    <w:name w:val="caption"/>
    <w:basedOn w:val="BodyText"/>
    <w:next w:val="Normal"/>
    <w:qFormat/>
    <w:rsid w:val="00C25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0DB"/>
  </w:style>
  <w:style w:type="paragraph" w:styleId="TableofFigures">
    <w:name w:val="table of figures"/>
    <w:basedOn w:val="Normal"/>
    <w:next w:val="Normal"/>
    <w:semiHidden/>
    <w:rsid w:val="00C25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0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50DB"/>
    <w:rPr>
      <w:rFonts w:ascii="Wingdings" w:hAnsi="Wingdings"/>
    </w:rPr>
  </w:style>
  <w:style w:type="paragraph" w:customStyle="1" w:styleId="TableHeading">
    <w:name w:val="Table Heading"/>
    <w:basedOn w:val="HeadingBase"/>
    <w:rsid w:val="00C25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0DB"/>
    <w:rPr>
      <w:color w:val="0033CC"/>
      <w:u w:val="none"/>
    </w:rPr>
  </w:style>
  <w:style w:type="paragraph" w:customStyle="1" w:styleId="BodyTextRight">
    <w:name w:val="Body Text Right"/>
    <w:basedOn w:val="BodyText"/>
    <w:rsid w:val="00C25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0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0DB"/>
    <w:rPr>
      <w:sz w:val="32"/>
    </w:rPr>
  </w:style>
  <w:style w:type="paragraph" w:customStyle="1" w:styleId="HeadingProcedure">
    <w:name w:val="Heading Procedure"/>
    <w:basedOn w:val="HeadingBase"/>
    <w:next w:val="Normal"/>
    <w:rsid w:val="00C25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0DB"/>
    <w:pPr>
      <w:spacing w:before="60" w:after="60"/>
    </w:pPr>
  </w:style>
  <w:style w:type="paragraph" w:styleId="ListContinue">
    <w:name w:val="List Continue"/>
    <w:basedOn w:val="List"/>
    <w:rsid w:val="00C250DB"/>
    <w:pPr>
      <w:ind w:firstLine="0"/>
    </w:pPr>
  </w:style>
  <w:style w:type="paragraph" w:customStyle="1" w:styleId="ListNote">
    <w:name w:val="List Note"/>
    <w:basedOn w:val="List"/>
    <w:rsid w:val="00C25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0DB"/>
    <w:rPr>
      <w:rFonts w:ascii="Courier New" w:hAnsi="Courier New"/>
    </w:rPr>
  </w:style>
  <w:style w:type="paragraph" w:customStyle="1" w:styleId="NoteBullet">
    <w:name w:val="Note Bullet"/>
    <w:basedOn w:val="Note"/>
    <w:rsid w:val="00C25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0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5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0DB"/>
    <w:rPr>
      <w:b/>
      <w:smallCaps/>
    </w:rPr>
  </w:style>
  <w:style w:type="paragraph" w:customStyle="1" w:styleId="TableListNumber">
    <w:name w:val="Table List Number"/>
    <w:basedOn w:val="ListNumber"/>
    <w:rsid w:val="00C25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0DB"/>
    <w:pPr>
      <w:numPr>
        <w:numId w:val="8"/>
      </w:numPr>
    </w:pPr>
  </w:style>
  <w:style w:type="paragraph" w:customStyle="1" w:styleId="ListAlpha2">
    <w:name w:val="List Alpha 2"/>
    <w:basedOn w:val="List2"/>
    <w:rsid w:val="00C250DB"/>
    <w:pPr>
      <w:numPr>
        <w:numId w:val="7"/>
      </w:numPr>
    </w:pPr>
  </w:style>
  <w:style w:type="paragraph" w:styleId="List2">
    <w:name w:val="List 2"/>
    <w:basedOn w:val="BodyText"/>
    <w:rsid w:val="00C25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0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0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50DB"/>
    <w:pPr>
      <w:numPr>
        <w:numId w:val="3"/>
      </w:numPr>
    </w:pPr>
  </w:style>
  <w:style w:type="paragraph" w:styleId="ListContinue2">
    <w:name w:val="List Continue 2"/>
    <w:basedOn w:val="List2"/>
    <w:rsid w:val="00C250DB"/>
    <w:pPr>
      <w:ind w:firstLine="0"/>
    </w:pPr>
  </w:style>
  <w:style w:type="paragraph" w:styleId="ListContinue3">
    <w:name w:val="List Continue 3"/>
    <w:basedOn w:val="List3"/>
    <w:rsid w:val="00C250DB"/>
    <w:pPr>
      <w:ind w:left="1021" w:firstLine="0"/>
    </w:pPr>
  </w:style>
  <w:style w:type="paragraph" w:styleId="ListContinue4">
    <w:name w:val="List Continue 4"/>
    <w:basedOn w:val="List4"/>
    <w:rsid w:val="00C250DB"/>
    <w:pPr>
      <w:ind w:firstLine="0"/>
    </w:pPr>
  </w:style>
  <w:style w:type="paragraph" w:styleId="ListContinue5">
    <w:name w:val="List Continue 5"/>
    <w:basedOn w:val="List5"/>
    <w:rsid w:val="00C250DB"/>
    <w:pPr>
      <w:ind w:firstLine="0"/>
    </w:pPr>
  </w:style>
  <w:style w:type="paragraph" w:styleId="ListNumber3">
    <w:name w:val="List Number 3"/>
    <w:basedOn w:val="List3"/>
    <w:rsid w:val="00C250DB"/>
    <w:pPr>
      <w:numPr>
        <w:numId w:val="4"/>
      </w:numPr>
    </w:pPr>
  </w:style>
  <w:style w:type="paragraph" w:styleId="ListNumber4">
    <w:name w:val="List Number 4"/>
    <w:basedOn w:val="List4"/>
    <w:rsid w:val="00C250DB"/>
    <w:pPr>
      <w:numPr>
        <w:numId w:val="5"/>
      </w:numPr>
    </w:pPr>
  </w:style>
  <w:style w:type="paragraph" w:styleId="ListNumber5">
    <w:name w:val="List Number 5"/>
    <w:basedOn w:val="List5"/>
    <w:rsid w:val="00C250DB"/>
    <w:pPr>
      <w:numPr>
        <w:numId w:val="6"/>
      </w:numPr>
    </w:pPr>
  </w:style>
  <w:style w:type="paragraph" w:styleId="BlockText">
    <w:name w:val="Block Text"/>
    <w:basedOn w:val="Normal"/>
    <w:rsid w:val="00C25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0DB"/>
    <w:rPr>
      <w:sz w:val="16"/>
      <w:vertAlign w:val="superscript"/>
    </w:rPr>
  </w:style>
  <w:style w:type="character" w:customStyle="1" w:styleId="Symbols">
    <w:name w:val="Symbols"/>
    <w:basedOn w:val="DefaultParagraphFont"/>
    <w:rsid w:val="00C250DB"/>
    <w:rPr>
      <w:rFonts w:ascii="Symbol" w:hAnsi="Symbol"/>
    </w:rPr>
  </w:style>
  <w:style w:type="character" w:customStyle="1" w:styleId="MenuOptions">
    <w:name w:val="Menu Options"/>
    <w:basedOn w:val="DefaultParagraphFont"/>
    <w:rsid w:val="00C25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0DB"/>
    <w:rPr>
      <w:b/>
    </w:rPr>
  </w:style>
  <w:style w:type="character" w:customStyle="1" w:styleId="Underlined">
    <w:name w:val="Underlined"/>
    <w:basedOn w:val="DefaultParagraphFont"/>
    <w:rsid w:val="00C250DB"/>
    <w:rPr>
      <w:u w:val="single"/>
    </w:rPr>
  </w:style>
  <w:style w:type="paragraph" w:customStyle="1" w:styleId="TableBodyTextRight">
    <w:name w:val="Table Body Text Right"/>
    <w:basedOn w:val="TableBodyText"/>
    <w:rsid w:val="00C25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0DB"/>
    <w:rPr>
      <w:sz w:val="18"/>
    </w:rPr>
  </w:style>
  <w:style w:type="paragraph" w:customStyle="1" w:styleId="BodySmallRight">
    <w:name w:val="Body Small Right"/>
    <w:basedOn w:val="BodyTextRight"/>
    <w:rsid w:val="00C250DB"/>
    <w:rPr>
      <w:sz w:val="18"/>
      <w:szCs w:val="18"/>
    </w:rPr>
  </w:style>
  <w:style w:type="paragraph" w:customStyle="1" w:styleId="MarginEdition">
    <w:name w:val="Margin Edition"/>
    <w:basedOn w:val="MarginNote"/>
    <w:rsid w:val="00C25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0DB"/>
    <w:rPr>
      <w:sz w:val="2"/>
      <w:szCs w:val="2"/>
    </w:rPr>
  </w:style>
  <w:style w:type="character" w:customStyle="1" w:styleId="Small">
    <w:name w:val="Small"/>
    <w:basedOn w:val="DefaultParagraphFont"/>
    <w:rsid w:val="00C250DB"/>
    <w:rPr>
      <w:sz w:val="16"/>
    </w:rPr>
  </w:style>
  <w:style w:type="paragraph" w:customStyle="1" w:styleId="WideTable">
    <w:name w:val="Wide Table"/>
    <w:basedOn w:val="Normal"/>
    <w:rsid w:val="00C25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0DB"/>
  </w:style>
  <w:style w:type="paragraph" w:styleId="Quote">
    <w:name w:val="Quote"/>
    <w:basedOn w:val="Heading1"/>
    <w:link w:val="QuoteChar"/>
    <w:qFormat/>
    <w:rsid w:val="00C25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0DB"/>
    <w:pPr>
      <w:pageBreakBefore/>
    </w:pPr>
  </w:style>
  <w:style w:type="paragraph" w:customStyle="1" w:styleId="Border">
    <w:name w:val="Border"/>
    <w:basedOn w:val="Normal"/>
    <w:qFormat/>
    <w:rsid w:val="00C25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0DB"/>
    <w:rPr>
      <w:u w:val="single"/>
    </w:rPr>
  </w:style>
  <w:style w:type="character" w:customStyle="1" w:styleId="BoldandItalics">
    <w:name w:val="Bold and Italics"/>
    <w:qFormat/>
    <w:rsid w:val="00C250DB"/>
    <w:rPr>
      <w:b/>
      <w:i/>
      <w:u w:val="none"/>
    </w:rPr>
  </w:style>
  <w:style w:type="paragraph" w:styleId="BalloonText">
    <w:name w:val="Balloon Text"/>
    <w:basedOn w:val="Normal"/>
    <w:link w:val="BalloonTextChar"/>
    <w:rsid w:val="00C25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0DB"/>
    <w:pPr>
      <w:spacing w:before="0" w:after="0"/>
    </w:pPr>
  </w:style>
  <w:style w:type="paragraph" w:customStyle="1" w:styleId="BodyTextBold">
    <w:name w:val="Body Text Bold"/>
    <w:basedOn w:val="BodyText"/>
    <w:qFormat/>
    <w:rsid w:val="00C250DB"/>
    <w:rPr>
      <w:b/>
    </w:rPr>
  </w:style>
  <w:style w:type="character" w:styleId="Hyperlink">
    <w:name w:val="Hyperlink"/>
    <w:basedOn w:val="DefaultParagraphFont"/>
    <w:uiPriority w:val="99"/>
    <w:unhideWhenUsed/>
    <w:rsid w:val="00351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1928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ICTCBL305 Hand over cable systems and equipment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