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A59" w:rsidP="00E16A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ICTCBL304 Perform cable and system test on customer premises</w:t>
      </w:r>
      <w:r>
        <w:fldChar w:fldCharType="end"/>
      </w:r>
    </w:p>
    <w:p w:rsidR="00E16A59" w:rsidP="00E16A59">
      <w:pPr>
        <w:pStyle w:val="Version"/>
        <w:sectPr w:rsidSect="00640A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A60" w:rsidP="00640A60">
      <w:pPr>
        <w:pStyle w:val="SuperHeading"/>
      </w:pPr>
      <w:r w:rsidRPr="00640A60">
        <w:t>Assessment Requirements for ICTCBL304 Perform cable and system test on customer premises</w:t>
      </w:r>
    </w:p>
    <w:p w:rsidR="00000000" w:rsidRPr="00640A60" w:rsidP="00640A60">
      <w:pPr>
        <w:pStyle w:val="Heading1"/>
      </w:pPr>
      <w:bookmarkStart w:id="1" w:name="O_757905"/>
      <w:bookmarkEnd w:id="1"/>
      <w:r w:rsidRPr="00640A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60" w:rsidP="00640A60">
            <w:pPr>
              <w:pStyle w:val="BodyText"/>
            </w:pPr>
            <w:r w:rsidRPr="00640A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60">
            <w:pPr>
              <w:pStyle w:val="BodyText"/>
              <w:rPr>
                <w:lang w:val="en-NZ"/>
              </w:rPr>
            </w:pPr>
            <w:r w:rsidRPr="00640A60">
              <w:rPr>
                <w:rStyle w:val="SpecialBold"/>
              </w:rPr>
              <w:t>Comments</w:t>
            </w:r>
          </w:p>
        </w:tc>
      </w:tr>
      <w:tr w:rsidTr="0064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60">
            <w:pPr>
              <w:pStyle w:val="BodyText"/>
              <w:rPr>
                <w:lang w:val="en-NZ"/>
              </w:rPr>
            </w:pPr>
            <w:r w:rsidRPr="00640A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60" w:rsidP="00640A60">
            <w:pPr>
              <w:pStyle w:val="BodyText"/>
            </w:pPr>
            <w:r w:rsidRPr="00640A60">
              <w:t>This version first released with ICT Information and Communications Technology Training Package Version 2.0.</w:t>
            </w:r>
          </w:p>
        </w:tc>
      </w:tr>
    </w:tbl>
    <w:p w:rsidR="00000000" w:rsidRPr="00640A60" w:rsidP="00640A60">
      <w:pPr>
        <w:pStyle w:val="BodyText"/>
      </w:pPr>
    </w:p>
    <w:p w:rsidR="00000000" w:rsidRPr="00640A60" w:rsidP="00640A60">
      <w:pPr>
        <w:pStyle w:val="AllowPageBreak"/>
      </w:pPr>
    </w:p>
    <w:p w:rsidR="00000000" w:rsidRPr="00640A60" w:rsidP="00640A60">
      <w:pPr>
        <w:pStyle w:val="Heading1"/>
      </w:pPr>
      <w:bookmarkStart w:id="2" w:name="O_757906"/>
      <w:bookmarkEnd w:id="2"/>
      <w:r w:rsidRPr="00640A60">
        <w:t>Performance Evidence</w:t>
      </w:r>
    </w:p>
    <w:p w:rsidR="00000000" w:rsidRPr="00640A60" w:rsidP="00E16A59">
      <w:pPr>
        <w:pStyle w:val="BodyText"/>
      </w:pPr>
      <w:r w:rsidRPr="00640A60">
        <w:t>Evidence of the ability to:</w:t>
      </w:r>
    </w:p>
    <w:p w:rsidR="00000000" w:rsidRPr="00640A60" w:rsidP="00640A60">
      <w:pPr>
        <w:pStyle w:val="ListBullet"/>
      </w:pPr>
      <w:r w:rsidRPr="00640A60">
        <w:t>perform tests on at least 10 cables</w:t>
      </w:r>
    </w:p>
    <w:p w:rsidR="00000000" w:rsidRPr="00640A60" w:rsidP="00640A60">
      <w:pPr>
        <w:pStyle w:val="ListBullet"/>
      </w:pPr>
      <w:r w:rsidRPr="00640A60">
        <w:t>use a range of test devices including:</w:t>
      </w:r>
    </w:p>
    <w:p w:rsidR="00000000" w:rsidRPr="00640A60" w:rsidP="00640A60">
      <w:pPr>
        <w:pStyle w:val="ListBullet2"/>
      </w:pPr>
      <w:r w:rsidRPr="00640A60">
        <w:t>pu</w:t>
      </w:r>
      <w:r w:rsidRPr="00640A60">
        <w:t>lse echo tester</w:t>
      </w:r>
    </w:p>
    <w:p w:rsidR="00000000" w:rsidRPr="00640A60" w:rsidP="00640A60">
      <w:pPr>
        <w:pStyle w:val="ListBullet2"/>
      </w:pPr>
      <w:r w:rsidRPr="00640A60">
        <w:t>resistance fault locator</w:t>
      </w:r>
    </w:p>
    <w:p w:rsidR="00000000" w:rsidRPr="00640A60" w:rsidP="00640A60">
      <w:pPr>
        <w:pStyle w:val="ListBullet"/>
      </w:pPr>
      <w:r w:rsidRPr="00640A60">
        <w:t>use advanced multifunction test equipment to test:</w:t>
      </w:r>
    </w:p>
    <w:p w:rsidR="00000000" w:rsidRPr="00640A60" w:rsidP="00640A60">
      <w:pPr>
        <w:pStyle w:val="ListBullet2"/>
      </w:pPr>
      <w:r w:rsidRPr="00640A60">
        <w:t xml:space="preserve">an active public switched telephone network (PSTN) line </w:t>
      </w:r>
    </w:p>
    <w:p w:rsidR="00000000" w:rsidRPr="00640A60" w:rsidP="00640A60">
      <w:pPr>
        <w:pStyle w:val="ListBullet2"/>
      </w:pPr>
      <w:r w:rsidRPr="00640A60">
        <w:t>to perform a frequency response plot of a cable pair</w:t>
      </w:r>
    </w:p>
    <w:p w:rsidR="00000000" w:rsidRPr="00640A60" w:rsidP="00640A60">
      <w:pPr>
        <w:pStyle w:val="ListBullet"/>
      </w:pPr>
      <w:r w:rsidRPr="00640A60">
        <w:t>use exchange based testing equipment to test an active PSTN line</w:t>
      </w:r>
    </w:p>
    <w:p w:rsidR="00000000" w:rsidRPr="00640A60" w:rsidP="00640A60">
      <w:pPr>
        <w:pStyle w:val="ListBullet"/>
      </w:pPr>
      <w:r w:rsidRPr="00640A60">
        <w:t>identify at least 5 separate cable faults using test equipment</w:t>
      </w:r>
    </w:p>
    <w:p w:rsidR="00000000" w:rsidRPr="00640A60" w:rsidP="00640A60">
      <w:pPr>
        <w:pStyle w:val="ListBullet"/>
      </w:pPr>
      <w:r w:rsidRPr="00640A60">
        <w:t xml:space="preserve">interpret test results </w:t>
      </w:r>
    </w:p>
    <w:p w:rsidR="00000000" w:rsidRPr="00640A60" w:rsidP="00640A60">
      <w:pPr>
        <w:pStyle w:val="ListBullet"/>
      </w:pPr>
      <w:r w:rsidRPr="00640A60">
        <w:t>demonstrate appropriate methods of escalation of cable faults affecting service delivery</w:t>
      </w:r>
    </w:p>
    <w:p w:rsidR="00000000" w:rsidRPr="00640A60" w:rsidP="00640A60">
      <w:pPr>
        <w:pStyle w:val="ListBullet"/>
      </w:pPr>
      <w:r w:rsidRPr="00640A60">
        <w:t>report on the c</w:t>
      </w:r>
      <w:r w:rsidRPr="00640A60">
        <w:t>ompleted cable and system test.</w:t>
      </w:r>
    </w:p>
    <w:p w:rsidR="00000000" w:rsidRPr="00640A60" w:rsidP="00640A60">
      <w:pPr>
        <w:pStyle w:val="BodyText"/>
      </w:pPr>
    </w:p>
    <w:p w:rsidR="00000000" w:rsidRPr="00640A60" w:rsidP="00E16A59">
      <w:pPr>
        <w:pStyle w:val="BodyText"/>
      </w:pPr>
      <w:r w:rsidRPr="00640A60">
        <w:t>Note: If a specific volume or frequency is not stated, then evidence must be provided at least once.</w:t>
      </w:r>
    </w:p>
    <w:p w:rsidR="00000000" w:rsidRPr="00640A60" w:rsidP="00640A60">
      <w:pPr>
        <w:pStyle w:val="Heading1"/>
      </w:pPr>
      <w:bookmarkStart w:id="3" w:name="O_757907"/>
      <w:bookmarkEnd w:id="3"/>
      <w:r w:rsidRPr="00640A60">
        <w:t>Knowledge Evidence</w:t>
      </w:r>
    </w:p>
    <w:p w:rsidR="00000000" w:rsidRPr="00640A60" w:rsidP="00E16A59">
      <w:pPr>
        <w:pStyle w:val="BodyText"/>
      </w:pPr>
      <w:r w:rsidRPr="00640A60">
        <w:t>To complete the unit requirements safely and effectively, the individual must:</w:t>
      </w:r>
    </w:p>
    <w:p w:rsidR="00000000" w:rsidRPr="00640A60" w:rsidP="00640A60">
      <w:pPr>
        <w:pStyle w:val="ListBullet"/>
      </w:pPr>
      <w:r w:rsidRPr="00640A60">
        <w:t>recognise cabling types, connectors and cabling structures</w:t>
      </w:r>
    </w:p>
    <w:p w:rsidR="00000000" w:rsidRPr="00640A60" w:rsidP="00640A60">
      <w:pPr>
        <w:pStyle w:val="ListBullet"/>
      </w:pPr>
      <w:r w:rsidRPr="00640A60">
        <w:t>identify connections to carrier infrastructure or equipment, such as main distribution frame (MDF) or customer interface units (CIU)</w:t>
      </w:r>
    </w:p>
    <w:p w:rsidR="00000000" w:rsidRPr="00640A60" w:rsidP="00640A60">
      <w:pPr>
        <w:pStyle w:val="ListBullet"/>
      </w:pPr>
      <w:r w:rsidRPr="00640A60">
        <w:t>identify electrical and/or optical properties to be measured</w:t>
      </w:r>
    </w:p>
    <w:p w:rsidR="00000000" w:rsidRPr="00640A60" w:rsidP="00640A60">
      <w:pPr>
        <w:pStyle w:val="ListBullet"/>
      </w:pPr>
      <w:r w:rsidRPr="00640A60">
        <w:t>eva</w:t>
      </w:r>
      <w:r w:rsidRPr="00640A60">
        <w:t>luate test results derived from test equipment and interpret test results against expected cable system performance specifications</w:t>
      </w:r>
    </w:p>
    <w:p w:rsidR="00000000" w:rsidRPr="00640A60" w:rsidP="00640A60">
      <w:pPr>
        <w:pStyle w:val="ListBullet"/>
      </w:pPr>
      <w:r w:rsidRPr="00640A60">
        <w:t>describe typical performance parameters and faults that may be encountered in customer cabling and related connection and tra</w:t>
      </w:r>
      <w:r w:rsidRPr="00640A60">
        <w:t>nsmission equipment</w:t>
      </w:r>
    </w:p>
    <w:p w:rsidR="00000000" w:rsidRPr="00640A60" w:rsidP="00640A60">
      <w:pPr>
        <w:pStyle w:val="ListBullet"/>
      </w:pPr>
      <w:r w:rsidRPr="00640A60">
        <w:t>select types of equipment suitable for tests to be carried out.</w:t>
      </w:r>
    </w:p>
    <w:p w:rsidR="00000000" w:rsidRPr="00640A60" w:rsidP="00640A60">
      <w:pPr>
        <w:pStyle w:val="AllowPageBreak"/>
      </w:pPr>
    </w:p>
    <w:p w:rsidR="00000000" w:rsidRPr="00640A60" w:rsidP="00640A60">
      <w:pPr>
        <w:pStyle w:val="Heading1"/>
      </w:pPr>
      <w:bookmarkStart w:id="4" w:name="O_757908"/>
      <w:bookmarkEnd w:id="4"/>
      <w:r w:rsidRPr="00640A60">
        <w:t>Assessment Conditions</w:t>
      </w:r>
    </w:p>
    <w:p w:rsidR="00000000" w:rsidRPr="00640A60" w:rsidP="00E16A59">
      <w:pPr>
        <w:pStyle w:val="BodyText"/>
      </w:pPr>
      <w:r w:rsidRPr="00640A60">
        <w:t>Gather evidence to demonstrate consistent performance in conditions that are safe and replicate the workplace. Noise levels, producti</w:t>
      </w:r>
      <w:r w:rsidRPr="00640A60">
        <w:t>on flow, interruptions and time variances must be typical of those experienced in the telecommunications – cabling field of work and include access to:</w:t>
      </w:r>
    </w:p>
    <w:p w:rsidR="00000000" w:rsidRPr="00640A60" w:rsidP="00640A60">
      <w:pPr>
        <w:pStyle w:val="ListBullet"/>
      </w:pPr>
      <w:r w:rsidRPr="00640A60">
        <w:t>sites where cable and system tests may be conducted</w:t>
      </w:r>
    </w:p>
    <w:p w:rsidR="00000000" w:rsidRPr="00640A60" w:rsidP="00640A60">
      <w:pPr>
        <w:pStyle w:val="ListBullet"/>
      </w:pPr>
      <w:r w:rsidRPr="00640A60">
        <w:t>cable and system testing equipment currently used i</w:t>
      </w:r>
      <w:r w:rsidRPr="00640A60">
        <w:t>n industry</w:t>
      </w:r>
    </w:p>
    <w:p w:rsidR="00000000" w:rsidRPr="00640A60" w:rsidP="00640A60">
      <w:pPr>
        <w:pStyle w:val="ListBullet"/>
      </w:pPr>
      <w:r w:rsidRPr="00640A60">
        <w:t>relevant regulatory and cable specifications that impact on cable and system testing installation activities.</w:t>
      </w:r>
    </w:p>
    <w:p w:rsidR="00000000" w:rsidRPr="00640A60" w:rsidP="00640A60">
      <w:pPr>
        <w:pStyle w:val="BodyText"/>
      </w:pPr>
    </w:p>
    <w:p w:rsidR="00E16A59" w:rsidP="00E16A59">
      <w:pPr>
        <w:pStyle w:val="BodyText"/>
      </w:pPr>
      <w:r w:rsidRPr="00640A60">
        <w:t>Assessors of this unit must satisfy the requirements for assessors in applicable vocational education and training legislation, framew</w:t>
      </w:r>
      <w:r w:rsidRPr="00640A60">
        <w:t xml:space="preserve">orks and/or standards. </w:t>
      </w:r>
    </w:p>
    <w:p w:rsidR="00000000" w:rsidRPr="00640A60" w:rsidP="00640A60">
      <w:pPr>
        <w:pStyle w:val="Heading1"/>
      </w:pPr>
      <w:bookmarkStart w:id="5" w:name="O_757911"/>
      <w:bookmarkEnd w:id="5"/>
      <w:r w:rsidRPr="00640A60">
        <w:t>Links</w:t>
      </w:r>
    </w:p>
    <w:p w:rsidR="00000000" w:rsidRPr="00640A60" w:rsidP="00E16A59">
      <w:pPr>
        <w:pStyle w:val="BodyText"/>
      </w:pPr>
      <w:r w:rsidRPr="00640A6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D7AE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40A60" w:rsidP="00640A60"/>
    <w:sectPr w:rsidSect="00640A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60" w:rsidRPr="00E16A59" w:rsidP="00E16A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59" w:rsidP="00640A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6A59" w:rsidP="00640A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6A59" w:rsidP="00640A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A60" w:rsidRPr="00E16A59" w:rsidP="00E16A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59" w:rsidRPr="002D2AF8" w:rsidP="00640A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ICTCBL304 Perform cable and system test on customer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16A59" w:rsidP="00640A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E63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FA9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0C9B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A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A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A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A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A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A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A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A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A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A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A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A60"/>
  </w:style>
  <w:style w:type="character" w:customStyle="1" w:styleId="Heading1Char">
    <w:name w:val="Heading 1 Char"/>
    <w:basedOn w:val="DefaultParagraphFont"/>
    <w:link w:val="Heading1"/>
    <w:rsid w:val="00640A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A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A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A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A60"/>
    <w:rPr>
      <w:b/>
      <w:spacing w:val="0"/>
    </w:rPr>
  </w:style>
  <w:style w:type="paragraph" w:styleId="ListBullet2">
    <w:name w:val="List Bullet 2"/>
    <w:basedOn w:val="List2"/>
    <w:rsid w:val="00640A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0A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A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A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A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A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A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A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A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A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A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A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A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A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A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A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A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A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A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A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A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A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A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A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A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A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A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A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A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A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A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A60"/>
    <w:rPr>
      <w:i/>
    </w:rPr>
  </w:style>
  <w:style w:type="paragraph" w:styleId="Caption">
    <w:name w:val="caption"/>
    <w:basedOn w:val="BodyText"/>
    <w:next w:val="Normal"/>
    <w:qFormat/>
    <w:rsid w:val="00640A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A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A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A60"/>
  </w:style>
  <w:style w:type="paragraph" w:styleId="TableofFigures">
    <w:name w:val="table of figures"/>
    <w:basedOn w:val="Normal"/>
    <w:next w:val="Normal"/>
    <w:semiHidden/>
    <w:rsid w:val="00640A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A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A60"/>
    <w:rPr>
      <w:rFonts w:ascii="Wingdings" w:hAnsi="Wingdings"/>
    </w:rPr>
  </w:style>
  <w:style w:type="paragraph" w:customStyle="1" w:styleId="TableHeading">
    <w:name w:val="Table Heading"/>
    <w:basedOn w:val="HeadingBase"/>
    <w:rsid w:val="00640A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A60"/>
    <w:rPr>
      <w:color w:val="0033CC"/>
      <w:u w:val="none"/>
    </w:rPr>
  </w:style>
  <w:style w:type="paragraph" w:customStyle="1" w:styleId="BodyTextRight">
    <w:name w:val="Body Text Right"/>
    <w:basedOn w:val="BodyText"/>
    <w:rsid w:val="00640A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A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A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A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A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A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A60"/>
    <w:rPr>
      <w:sz w:val="32"/>
    </w:rPr>
  </w:style>
  <w:style w:type="paragraph" w:customStyle="1" w:styleId="HeadingProcedure">
    <w:name w:val="Heading Procedure"/>
    <w:basedOn w:val="HeadingBase"/>
    <w:next w:val="Normal"/>
    <w:rsid w:val="00640A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A60"/>
    <w:pPr>
      <w:spacing w:before="60" w:after="60"/>
    </w:pPr>
  </w:style>
  <w:style w:type="paragraph" w:styleId="ListContinue">
    <w:name w:val="List Continue"/>
    <w:basedOn w:val="List"/>
    <w:rsid w:val="00640A60"/>
    <w:pPr>
      <w:ind w:firstLine="0"/>
    </w:pPr>
  </w:style>
  <w:style w:type="paragraph" w:customStyle="1" w:styleId="ListNote">
    <w:name w:val="List Note"/>
    <w:basedOn w:val="List"/>
    <w:rsid w:val="00640A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A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A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A60"/>
    <w:rPr>
      <w:rFonts w:ascii="Courier New" w:hAnsi="Courier New"/>
    </w:rPr>
  </w:style>
  <w:style w:type="paragraph" w:customStyle="1" w:styleId="NoteBullet">
    <w:name w:val="Note Bullet"/>
    <w:basedOn w:val="Note"/>
    <w:rsid w:val="00640A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A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A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A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A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A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A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A60"/>
    <w:rPr>
      <w:b/>
      <w:smallCaps/>
    </w:rPr>
  </w:style>
  <w:style w:type="paragraph" w:customStyle="1" w:styleId="TableListNumber">
    <w:name w:val="Table List Number"/>
    <w:basedOn w:val="ListNumber"/>
    <w:rsid w:val="00640A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A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A60"/>
    <w:pPr>
      <w:numPr>
        <w:numId w:val="9"/>
      </w:numPr>
    </w:pPr>
  </w:style>
  <w:style w:type="paragraph" w:customStyle="1" w:styleId="ListAlpha2">
    <w:name w:val="List Alpha 2"/>
    <w:basedOn w:val="List2"/>
    <w:rsid w:val="00640A60"/>
    <w:pPr>
      <w:numPr>
        <w:numId w:val="8"/>
      </w:numPr>
    </w:pPr>
  </w:style>
  <w:style w:type="paragraph" w:styleId="List2">
    <w:name w:val="List 2"/>
    <w:basedOn w:val="BodyText"/>
    <w:rsid w:val="00640A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A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A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A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A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A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A60"/>
    <w:pPr>
      <w:numPr>
        <w:numId w:val="4"/>
      </w:numPr>
    </w:pPr>
  </w:style>
  <w:style w:type="paragraph" w:styleId="ListContinue2">
    <w:name w:val="List Continue 2"/>
    <w:basedOn w:val="List2"/>
    <w:rsid w:val="00640A60"/>
    <w:pPr>
      <w:ind w:firstLine="0"/>
    </w:pPr>
  </w:style>
  <w:style w:type="paragraph" w:styleId="ListContinue3">
    <w:name w:val="List Continue 3"/>
    <w:basedOn w:val="List3"/>
    <w:rsid w:val="00640A60"/>
    <w:pPr>
      <w:ind w:left="1021" w:firstLine="0"/>
    </w:pPr>
  </w:style>
  <w:style w:type="paragraph" w:styleId="ListContinue4">
    <w:name w:val="List Continue 4"/>
    <w:basedOn w:val="List4"/>
    <w:rsid w:val="00640A60"/>
    <w:pPr>
      <w:ind w:firstLine="0"/>
    </w:pPr>
  </w:style>
  <w:style w:type="paragraph" w:styleId="ListContinue5">
    <w:name w:val="List Continue 5"/>
    <w:basedOn w:val="List5"/>
    <w:rsid w:val="00640A60"/>
    <w:pPr>
      <w:ind w:firstLine="0"/>
    </w:pPr>
  </w:style>
  <w:style w:type="paragraph" w:styleId="ListNumber3">
    <w:name w:val="List Number 3"/>
    <w:basedOn w:val="List3"/>
    <w:rsid w:val="00640A60"/>
    <w:pPr>
      <w:numPr>
        <w:numId w:val="5"/>
      </w:numPr>
    </w:pPr>
  </w:style>
  <w:style w:type="paragraph" w:styleId="ListNumber4">
    <w:name w:val="List Number 4"/>
    <w:basedOn w:val="List4"/>
    <w:rsid w:val="00640A60"/>
    <w:pPr>
      <w:numPr>
        <w:numId w:val="6"/>
      </w:numPr>
    </w:pPr>
  </w:style>
  <w:style w:type="paragraph" w:styleId="ListNumber5">
    <w:name w:val="List Number 5"/>
    <w:basedOn w:val="List5"/>
    <w:rsid w:val="00640A60"/>
    <w:pPr>
      <w:numPr>
        <w:numId w:val="7"/>
      </w:numPr>
    </w:pPr>
  </w:style>
  <w:style w:type="paragraph" w:styleId="BlockText">
    <w:name w:val="Block Text"/>
    <w:basedOn w:val="Normal"/>
    <w:rsid w:val="00640A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A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A60"/>
    <w:rPr>
      <w:sz w:val="16"/>
      <w:vertAlign w:val="superscript"/>
    </w:rPr>
  </w:style>
  <w:style w:type="character" w:customStyle="1" w:styleId="Symbols">
    <w:name w:val="Symbols"/>
    <w:basedOn w:val="DefaultParagraphFont"/>
    <w:rsid w:val="00640A60"/>
    <w:rPr>
      <w:rFonts w:ascii="Symbol" w:hAnsi="Symbol"/>
    </w:rPr>
  </w:style>
  <w:style w:type="character" w:customStyle="1" w:styleId="MenuOptions">
    <w:name w:val="Menu Options"/>
    <w:basedOn w:val="DefaultParagraphFont"/>
    <w:rsid w:val="00640A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A60"/>
    <w:rPr>
      <w:b/>
    </w:rPr>
  </w:style>
  <w:style w:type="character" w:customStyle="1" w:styleId="Underlined">
    <w:name w:val="Underlined"/>
    <w:basedOn w:val="DefaultParagraphFont"/>
    <w:rsid w:val="00640A60"/>
    <w:rPr>
      <w:u w:val="single"/>
    </w:rPr>
  </w:style>
  <w:style w:type="paragraph" w:customStyle="1" w:styleId="TableBodyTextRight">
    <w:name w:val="Table Body Text Right"/>
    <w:basedOn w:val="TableBodyText"/>
    <w:rsid w:val="00640A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A60"/>
    <w:rPr>
      <w:sz w:val="18"/>
    </w:rPr>
  </w:style>
  <w:style w:type="paragraph" w:customStyle="1" w:styleId="BodySmallRight">
    <w:name w:val="Body Small Right"/>
    <w:basedOn w:val="BodyTextRight"/>
    <w:rsid w:val="00640A60"/>
    <w:rPr>
      <w:sz w:val="18"/>
      <w:szCs w:val="18"/>
    </w:rPr>
  </w:style>
  <w:style w:type="paragraph" w:customStyle="1" w:styleId="MarginEdition">
    <w:name w:val="Margin Edition"/>
    <w:basedOn w:val="MarginNote"/>
    <w:rsid w:val="00640A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A60"/>
    <w:rPr>
      <w:sz w:val="2"/>
      <w:szCs w:val="2"/>
    </w:rPr>
  </w:style>
  <w:style w:type="character" w:customStyle="1" w:styleId="Small">
    <w:name w:val="Small"/>
    <w:basedOn w:val="DefaultParagraphFont"/>
    <w:rsid w:val="00640A60"/>
    <w:rPr>
      <w:sz w:val="16"/>
    </w:rPr>
  </w:style>
  <w:style w:type="paragraph" w:customStyle="1" w:styleId="WideTable">
    <w:name w:val="Wide Table"/>
    <w:basedOn w:val="Normal"/>
    <w:rsid w:val="00640A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A60"/>
  </w:style>
  <w:style w:type="paragraph" w:styleId="Quote">
    <w:name w:val="Quote"/>
    <w:basedOn w:val="Heading1"/>
    <w:link w:val="QuoteChar"/>
    <w:qFormat/>
    <w:rsid w:val="00640A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A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A60"/>
    <w:pPr>
      <w:pageBreakBefore/>
    </w:pPr>
  </w:style>
  <w:style w:type="paragraph" w:customStyle="1" w:styleId="Border">
    <w:name w:val="Border"/>
    <w:basedOn w:val="Normal"/>
    <w:qFormat/>
    <w:rsid w:val="00640A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A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A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A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A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A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A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A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A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A60"/>
    <w:rPr>
      <w:u w:val="single"/>
    </w:rPr>
  </w:style>
  <w:style w:type="character" w:customStyle="1" w:styleId="BoldandItalics">
    <w:name w:val="Bold and Italics"/>
    <w:qFormat/>
    <w:rsid w:val="00640A60"/>
    <w:rPr>
      <w:b/>
      <w:i/>
      <w:u w:val="none"/>
    </w:rPr>
  </w:style>
  <w:style w:type="paragraph" w:styleId="BalloonText">
    <w:name w:val="Balloon Text"/>
    <w:basedOn w:val="Normal"/>
    <w:link w:val="BalloonTextChar"/>
    <w:rsid w:val="00640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A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A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A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A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A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A60"/>
    <w:pPr>
      <w:spacing w:before="0" w:after="0"/>
    </w:pPr>
  </w:style>
  <w:style w:type="paragraph" w:customStyle="1" w:styleId="BodyTextBold">
    <w:name w:val="Body Text Bold"/>
    <w:basedOn w:val="BodyText"/>
    <w:qFormat/>
    <w:rsid w:val="00640A60"/>
    <w:rPr>
      <w:b/>
    </w:rPr>
  </w:style>
  <w:style w:type="character" w:styleId="Hyperlink">
    <w:name w:val="Hyperlink"/>
    <w:basedOn w:val="DefaultParagraphFont"/>
    <w:uiPriority w:val="99"/>
    <w:unhideWhenUsed/>
    <w:rsid w:val="00E16A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2416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ICTCBL304 Perform cable and system test on customer premises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2019-02-21T12:52:00Z</dcterms:created>
  <dcterms:modified xsi:type="dcterms:W3CDTF">2019-02-21T12:52:00Z</dcterms:modified>
</cp:coreProperties>
</file>