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171" w:rsidP="003B3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ICTCBL303 Install and terminate coaxial cable</w:t>
      </w:r>
      <w:r>
        <w:fldChar w:fldCharType="end"/>
      </w:r>
    </w:p>
    <w:p w:rsidR="003B3171" w:rsidP="003B3171">
      <w:pPr>
        <w:pStyle w:val="Version"/>
        <w:sectPr w:rsidSect="001D2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288B" w:rsidP="001D288B">
      <w:pPr>
        <w:pStyle w:val="SuperHeading"/>
      </w:pPr>
      <w:r w:rsidRPr="001D288B">
        <w:t>ICTCBL303 Install and terminate coaxial cable</w:t>
      </w:r>
    </w:p>
    <w:p w:rsidR="00000000" w:rsidRPr="001D288B" w:rsidP="001D288B">
      <w:pPr>
        <w:pStyle w:val="Heading1"/>
      </w:pPr>
      <w:bookmarkStart w:id="1" w:name="O_1045850"/>
      <w:bookmarkEnd w:id="1"/>
      <w:r w:rsidRPr="001D28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D2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rPr>
                <w:rStyle w:val="SpecialBold"/>
              </w:rPr>
              <w:t>Comments</w:t>
            </w:r>
          </w:p>
        </w:tc>
      </w:tr>
      <w:tr w:rsidTr="001D2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This version released with ICT Information and Communications Technology Training Package Version 5.0.</w:t>
            </w:r>
          </w:p>
        </w:tc>
      </w:tr>
      <w:tr w:rsidTr="001D2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>This unit first released with ICT Information and Communications Technology Training</w:t>
            </w:r>
            <w:r w:rsidRPr="001D288B">
              <w:t xml:space="preserve"> Package Version 2.0.</w:t>
            </w:r>
          </w:p>
        </w:tc>
      </w:tr>
    </w:tbl>
    <w:p w:rsidR="003B3171" w:rsidP="001D288B">
      <w:pPr>
        <w:pStyle w:val="BodyText"/>
      </w:pPr>
    </w:p>
    <w:p w:rsidR="003B3171" w:rsidP="001D288B">
      <w:pPr>
        <w:pStyle w:val="BodyText"/>
      </w:pPr>
    </w:p>
    <w:p w:rsidR="00000000" w:rsidRPr="001D288B" w:rsidP="001D288B">
      <w:pPr>
        <w:pStyle w:val="Heading1"/>
      </w:pPr>
      <w:bookmarkStart w:id="2" w:name="O_1045849"/>
      <w:bookmarkEnd w:id="2"/>
      <w:r w:rsidRPr="001D288B">
        <w:t>Application</w:t>
      </w:r>
    </w:p>
    <w:p w:rsidR="00000000" w:rsidRPr="001D288B" w:rsidP="003B3171">
      <w:pPr>
        <w:pStyle w:val="BodyText"/>
      </w:pPr>
      <w:r w:rsidRPr="001D288B">
        <w:t xml:space="preserve">This unit describes the skills and knowledge required to install and terminate coaxial cable on client premises in communications applications, digital and analog, including master antenna television </w:t>
      </w:r>
      <w:r w:rsidRPr="001D288B">
        <w:t>(MATV), cable television (CATV), closed-circuit television (CCTV), digital video broadcasting – terrestrial (DBVT), digital video broadcasting – satellite (DVB-S), data and video, including digital broadcasting, computer networks such as local area network</w:t>
      </w:r>
      <w:r w:rsidRPr="001D288B">
        <w:t>s (LAN) and wide area networks (WAN), and multimedia.</w:t>
      </w:r>
    </w:p>
    <w:p w:rsidR="00000000" w:rsidRPr="001D288B" w:rsidP="003B3171">
      <w:pPr>
        <w:pStyle w:val="BodyText"/>
      </w:pPr>
      <w:r w:rsidRPr="001D288B">
        <w:t>It applies to technical staff who install and terminate coaxial cable for new installations, upgrades or the maintenance of existing networks in domestic, commercial and industrial installations on a cl</w:t>
      </w:r>
      <w:r w:rsidRPr="001D288B">
        <w:t>ient</w:t>
      </w:r>
      <w:r>
        <w:t>’</w:t>
      </w:r>
      <w:r w:rsidRPr="001D288B">
        <w:t>s premises.</w:t>
      </w:r>
    </w:p>
    <w:p w:rsidR="00000000" w:rsidRPr="001D288B" w:rsidP="003B3171">
      <w:pPr>
        <w:pStyle w:val="BodyText"/>
      </w:pPr>
      <w:r w:rsidRPr="001D288B">
        <w:t xml:space="preserve">Where this unit of competency is undertaken as a competency related to the ACMA Cabler Registration, this requires prior completion of ICTCBL247 and a WHS/OHS unit of competency. </w:t>
      </w:r>
    </w:p>
    <w:p w:rsidR="00000000" w:rsidRPr="001D288B" w:rsidP="003B3171">
      <w:pPr>
        <w:pStyle w:val="BodyText"/>
      </w:pPr>
      <w:r w:rsidRPr="001D288B">
        <w:t>All cabling work for clients in the telecommunications, fir</w:t>
      </w:r>
      <w:r w:rsidRPr="001D288B">
        <w:t>e, security and data industries must be performed by a registered cabler. All cablers are required to register with an Australian Communications and Media Authority (ACMA) accredited registrar.</w:t>
      </w:r>
    </w:p>
    <w:p w:rsidR="00000000" w:rsidRPr="001D288B" w:rsidP="001D288B">
      <w:pPr>
        <w:pStyle w:val="Heading1"/>
      </w:pPr>
      <w:bookmarkStart w:id="3" w:name="O_1045848"/>
      <w:bookmarkEnd w:id="3"/>
      <w:r w:rsidRPr="001D288B">
        <w:t>Unit Sector</w:t>
      </w:r>
    </w:p>
    <w:p w:rsidR="00000000" w:rsidRPr="001D288B" w:rsidP="003B3171">
      <w:pPr>
        <w:pStyle w:val="BodyText"/>
      </w:pPr>
      <w:r w:rsidRPr="001D288B">
        <w:t>Telecommunications – cabling</w:t>
      </w:r>
    </w:p>
    <w:p w:rsidR="00000000" w:rsidRPr="001D288B" w:rsidP="001D288B">
      <w:pPr>
        <w:pStyle w:val="Heading1"/>
      </w:pPr>
      <w:bookmarkStart w:id="4" w:name="O_1045847"/>
      <w:bookmarkEnd w:id="4"/>
      <w:r w:rsidRPr="001D28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1D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rPr>
                <w:rStyle w:val="SpecialBold"/>
              </w:rPr>
              <w:t>PERFORMANCE CRITERIA</w:t>
            </w:r>
          </w:p>
        </w:tc>
      </w:tr>
      <w:tr w:rsidTr="001D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1. Prepare to install and terminate</w:t>
            </w:r>
            <w:r w:rsidRPr="001D288B">
              <w:t xml:space="preserve"> coaxial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 xml:space="preserve">1.1 Prepare for given work according to relevant legislation, codes, regulations and standards </w:t>
            </w:r>
          </w:p>
          <w:p w:rsidR="00000000" w:rsidRPr="001D288B" w:rsidP="001D288B">
            <w:pPr>
              <w:pStyle w:val="BodyText"/>
            </w:pPr>
            <w:r w:rsidRPr="001D288B">
              <w:t>1.2 Arrange access to site according to required procedure</w:t>
            </w:r>
          </w:p>
          <w:p w:rsidR="00000000" w:rsidRPr="001D288B" w:rsidP="001D288B">
            <w:pPr>
              <w:pStyle w:val="BodyText"/>
            </w:pPr>
            <w:r w:rsidRPr="001D288B">
              <w:t>1.3 Inform appropriate personnel of identified</w:t>
            </w:r>
            <w:r w:rsidRPr="001D288B">
              <w:rPr>
                <w:rStyle w:val="Emphasis"/>
              </w:rPr>
              <w:t xml:space="preserve"> </w:t>
            </w:r>
            <w:r w:rsidRPr="001D288B">
              <w:t xml:space="preserve">hazards on worksite </w:t>
            </w:r>
          </w:p>
          <w:p w:rsidR="00000000" w:rsidRPr="001D288B" w:rsidP="001D288B">
            <w:pPr>
              <w:pStyle w:val="BodyText"/>
            </w:pPr>
            <w:r w:rsidRPr="001D288B">
              <w:t>1.4 Select coaxial</w:t>
            </w:r>
            <w:r w:rsidRPr="001D288B">
              <w:t xml:space="preserve"> cable</w:t>
            </w:r>
            <w:r w:rsidRPr="001D288B">
              <w:rPr>
                <w:rStyle w:val="Emphasis"/>
              </w:rPr>
              <w:t xml:space="preserve"> </w:t>
            </w:r>
            <w:r w:rsidRPr="001D288B">
              <w:t>type, connectors and manufacturer’s tool to comply with installation environment and client requirements</w:t>
            </w:r>
          </w:p>
          <w:p w:rsidR="00000000" w:rsidRPr="001D288B" w:rsidP="001D288B">
            <w:pPr>
              <w:pStyle w:val="BodyText"/>
            </w:pPr>
            <w:r w:rsidRPr="001D288B">
              <w:t>1.5 Check proposed route and bend radius to meet manufacturer’s specifications and industry standards</w:t>
            </w:r>
          </w:p>
          <w:p w:rsidR="00000000" w:rsidRPr="001D288B" w:rsidP="001D288B">
            <w:pPr>
              <w:pStyle w:val="BodyText"/>
            </w:pPr>
            <w:r w:rsidRPr="001D288B">
              <w:t>1.6 Test cable on drum for continuity and inspect visually for crushing and kinks</w:t>
            </w:r>
          </w:p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1.7 Discuss with client proposed method of installation and cable route, and adjust if necessary</w:t>
            </w:r>
          </w:p>
        </w:tc>
      </w:tr>
      <w:tr w:rsidTr="001D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2. Install, terminate and test coaxial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 xml:space="preserve">2.1 Maintain cable segregation </w:t>
            </w:r>
            <w:r w:rsidRPr="001D288B">
              <w:t>to industry standards</w:t>
            </w:r>
          </w:p>
          <w:p w:rsidR="00000000" w:rsidRPr="001D288B" w:rsidP="001D288B">
            <w:pPr>
              <w:pStyle w:val="BodyText"/>
            </w:pPr>
            <w:r w:rsidRPr="001D288B">
              <w:t>2.2 Protect integrity of coaxial shield cable to ensure no loss of signal during operation and maintain bend ratios to not exceed manufacturer’s specifications and industry standard</w:t>
            </w:r>
          </w:p>
          <w:p w:rsidR="00000000" w:rsidRPr="001D288B" w:rsidP="001D288B">
            <w:pPr>
              <w:pStyle w:val="BodyText"/>
            </w:pPr>
            <w:r w:rsidRPr="001D288B">
              <w:t xml:space="preserve">2.3 Install cable securing hardware to ensure cable </w:t>
            </w:r>
            <w:r w:rsidRPr="001D288B">
              <w:t>is not crushed or kinked while maintaining cable manufacturer</w:t>
            </w:r>
            <w:r>
              <w:t>’</w:t>
            </w:r>
            <w:r w:rsidRPr="001D288B">
              <w:t>s bend radius</w:t>
            </w:r>
          </w:p>
          <w:p w:rsidR="00000000" w:rsidRPr="001D288B" w:rsidP="001D288B">
            <w:pPr>
              <w:pStyle w:val="BodyText"/>
            </w:pPr>
            <w:r w:rsidRPr="001D288B">
              <w:t>2.4 Install cable following work health and safety (WHS) and environmental requirements, and complying with manufacturer’s specifications and industry standards</w:t>
            </w:r>
          </w:p>
          <w:p w:rsidR="00000000" w:rsidRPr="001D288B" w:rsidP="001D288B">
            <w:pPr>
              <w:pStyle w:val="BodyText"/>
            </w:pPr>
            <w:r w:rsidRPr="001D288B">
              <w:t>2.5 Terminate cable</w:t>
            </w:r>
            <w:r w:rsidRPr="001D288B">
              <w:t xml:space="preserve"> and perform type of termination specified in plan using safe work practices and according to manufacturer’s specifications</w:t>
            </w:r>
          </w:p>
          <w:p w:rsidR="00000000" w:rsidRPr="001D288B" w:rsidP="001D288B">
            <w:pPr>
              <w:pStyle w:val="BodyText"/>
            </w:pPr>
            <w:r w:rsidRPr="001D288B">
              <w:t>2.6 Test termination for transmission loss and signal levels, and re-terminate the coaxial cable if the transmission loss exceeds th</w:t>
            </w:r>
            <w:r w:rsidRPr="001D288B">
              <w:t>e manufacturer’s specifications</w:t>
            </w:r>
          </w:p>
          <w:p w:rsidR="00000000" w:rsidRPr="001D288B" w:rsidP="001D288B">
            <w:pPr>
              <w:pStyle w:val="BodyText"/>
            </w:pPr>
            <w:r w:rsidRPr="001D288B">
              <w:t>2.7 Record all measurements</w:t>
            </w:r>
          </w:p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2.8 Fit over-voltage protection devices to all cables with metallic component where required</w:t>
            </w:r>
          </w:p>
        </w:tc>
      </w:tr>
      <w:tr w:rsidTr="001D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3. Remove termination waste from work area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>3.1 Clean work area thoroughly to minimise risk of injury f</w:t>
            </w:r>
            <w:r w:rsidRPr="001D288B">
              <w:t xml:space="preserve">rom loose metal strands </w:t>
            </w:r>
          </w:p>
          <w:p w:rsidR="00000000" w:rsidRPr="001D288B" w:rsidP="001D288B">
            <w:pPr>
              <w:pStyle w:val="BodyText"/>
            </w:pPr>
            <w:r w:rsidRPr="001D288B">
              <w:t>3.2 Dispose of waste safely according to relevant environmental requirements</w:t>
            </w:r>
          </w:p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 xml:space="preserve">3.3 Restore worksite to client’s satisfaction </w:t>
            </w:r>
          </w:p>
        </w:tc>
      </w:tr>
      <w:tr w:rsidTr="001D28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4. Document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 xml:space="preserve">4.1 Update plans and records with details of installation and test </w:t>
            </w:r>
            <w:r w:rsidRPr="001D288B">
              <w:t>results</w:t>
            </w:r>
          </w:p>
          <w:p w:rsidR="00000000" w:rsidRPr="001D288B" w:rsidP="001D288B">
            <w:pPr>
              <w:pStyle w:val="BodyText"/>
            </w:pPr>
            <w:r w:rsidRPr="001D288B">
              <w:t>4.2 Sh</w:t>
            </w:r>
            <w:r w:rsidRPr="001D288B">
              <w:t>ow client completed work and ensure work matches agreed method of installation and cable route</w:t>
            </w:r>
          </w:p>
          <w:p w:rsidR="00000000" w:rsidRPr="001D288B" w:rsidP="001D288B">
            <w:pPr>
              <w:pStyle w:val="BodyText"/>
            </w:pPr>
            <w:r w:rsidRPr="001D288B">
              <w:t>4.3 Notify client of work completion and obtain sign off</w:t>
            </w:r>
          </w:p>
        </w:tc>
      </w:tr>
    </w:tbl>
    <w:p w:rsidR="00000000" w:rsidRPr="001D288B" w:rsidP="001D288B">
      <w:pPr>
        <w:pStyle w:val="BodyText"/>
      </w:pPr>
    </w:p>
    <w:p w:rsidR="00000000" w:rsidRPr="001D288B" w:rsidP="001D288B">
      <w:pPr>
        <w:pStyle w:val="AllowPageBreak"/>
      </w:pPr>
    </w:p>
    <w:p w:rsidR="00000000" w:rsidRPr="001D288B" w:rsidP="001D288B">
      <w:pPr>
        <w:pStyle w:val="Heading1"/>
      </w:pPr>
      <w:bookmarkStart w:id="5" w:name="O_1045846"/>
      <w:bookmarkEnd w:id="5"/>
      <w:r w:rsidRPr="001D288B">
        <w:t>Foundation Skills</w:t>
      </w:r>
    </w:p>
    <w:p w:rsidR="00000000" w:rsidRPr="003B3171" w:rsidP="003B3171">
      <w:pPr>
        <w:pStyle w:val="BodyText"/>
        <w:rPr>
          <w:i/>
        </w:rPr>
      </w:pPr>
      <w:r w:rsidRPr="003B317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5"/>
        <w:gridCol w:w="5611"/>
      </w:tblGrid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Skill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rPr>
                <w:rStyle w:val="SpecialBold"/>
              </w:rPr>
              <w:t>Description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Reading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ListBullet"/>
              <w:rPr>
                <w:lang w:val="en-NZ"/>
              </w:rPr>
            </w:pPr>
            <w:r w:rsidRPr="001D288B">
              <w:t xml:space="preserve">Reads and interprets plans, specifications, and other documentation </w:t>
            </w:r>
            <w:r w:rsidRPr="001D288B">
              <w:t>from a variety of sources and consolidates information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Writing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ListBullet"/>
              <w:rPr>
                <w:lang w:val="en-NZ"/>
              </w:rPr>
            </w:pPr>
            <w:r w:rsidRPr="001D288B">
              <w:t>Accurately records information and prepares documentation using clear language and organisational formats and protocols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Oral Communication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ListBullet"/>
              <w:rPr>
                <w:lang w:val="en-NZ"/>
              </w:rPr>
            </w:pPr>
            <w:r w:rsidRPr="001D288B">
              <w:t>Demonstrates an awareness of the need to vary structure, style, tone and vocabulary to meet the requirements of the audience, context and purpose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Numeracy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ListBullet"/>
            </w:pPr>
            <w:r w:rsidRPr="001D288B">
              <w:t>Makes calculations appropriate for measuring and estimating materials</w:t>
            </w:r>
          </w:p>
          <w:p w:rsidR="00000000" w:rsidP="001D288B">
            <w:pPr>
              <w:pStyle w:val="ListBullet"/>
              <w:rPr>
                <w:lang w:val="en-NZ"/>
              </w:rPr>
            </w:pPr>
            <w:r w:rsidRPr="001D288B">
              <w:t>Performs mathematical calcula</w:t>
            </w:r>
            <w:r w:rsidRPr="001D288B">
              <w:t>tions to check, interpret and confirm results of system tests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Navigate the world of work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ListBullet"/>
              <w:rPr>
                <w:lang w:val="en-NZ"/>
              </w:rPr>
            </w:pPr>
            <w:r w:rsidRPr="001D288B">
              <w:t xml:space="preserve">Takes personal responsibility for adherence to legal and regulatory responsibilities relevant to own work context, and draws attention to any issues that may affect </w:t>
            </w:r>
            <w:r w:rsidRPr="001D288B">
              <w:t>self or others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Interact with others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ListBullet"/>
              <w:rPr>
                <w:lang w:val="en-NZ"/>
              </w:rPr>
            </w:pPr>
            <w:r w:rsidRPr="001D288B">
              <w:t>Recognises the purpose of various communications directly relevant to own role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Get the work done.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ListBullet"/>
            </w:pPr>
            <w:r w:rsidRPr="001D288B">
              <w:t>Implements actions as per plan, making slight adjustments if necessary, and addressing some unexpected issues</w:t>
            </w:r>
          </w:p>
          <w:p w:rsidR="00000000" w:rsidRPr="001D288B" w:rsidP="001D288B">
            <w:pPr>
              <w:pStyle w:val="ListBullet"/>
            </w:pPr>
            <w:r w:rsidRPr="001D288B">
              <w:t>Automatically implements standard procedures for routine decisions in response to familiar problems</w:t>
            </w:r>
          </w:p>
          <w:p w:rsidR="00000000" w:rsidRPr="001D288B" w:rsidP="001D288B">
            <w:pPr>
              <w:pStyle w:val="ListBullet"/>
            </w:pPr>
            <w:r w:rsidRPr="001D288B">
              <w:t>Understands when to take responsibility and when to notify others</w:t>
            </w:r>
          </w:p>
        </w:tc>
      </w:tr>
    </w:tbl>
    <w:p w:rsidR="003B3171" w:rsidP="001D288B">
      <w:pPr>
        <w:pStyle w:val="BodyText"/>
      </w:pPr>
    </w:p>
    <w:p w:rsidR="003B3171" w:rsidP="001D288B">
      <w:pPr>
        <w:pStyle w:val="BodyText"/>
      </w:pPr>
    </w:p>
    <w:p w:rsidR="00000000" w:rsidRPr="001D288B" w:rsidP="001D288B">
      <w:pPr>
        <w:pStyle w:val="Heading1"/>
      </w:pPr>
      <w:bookmarkStart w:id="6" w:name="O_1045845"/>
      <w:bookmarkEnd w:id="6"/>
      <w:r w:rsidRPr="001D28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 xml:space="preserve">Code and title </w:t>
            </w:r>
          </w:p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Code and title</w:t>
            </w:r>
          </w:p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rPr>
                <w:rStyle w:val="SpecialBold"/>
              </w:rPr>
              <w:t>Equivalence status</w:t>
            </w:r>
          </w:p>
        </w:tc>
      </w:tr>
      <w:tr w:rsidTr="001D2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>ICTCBL303 Install and terminate coaxial cable (Release 2)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>ICTCBL303 Install and terminate coaxial cable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Updates to application and knowledge evidence. Updates to template to apply c</w:t>
            </w:r>
            <w:r w:rsidRPr="001D288B">
              <w:t>onsistent format between units.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>Equivalent unit</w:t>
            </w:r>
          </w:p>
        </w:tc>
      </w:tr>
    </w:tbl>
    <w:p w:rsidR="00000000" w:rsidRPr="001D288B" w:rsidP="001D288B">
      <w:pPr>
        <w:pStyle w:val="BodyText"/>
      </w:pPr>
    </w:p>
    <w:p w:rsidR="00000000" w:rsidRPr="001D288B" w:rsidP="001D288B">
      <w:pPr>
        <w:pStyle w:val="AllowPageBreak"/>
      </w:pPr>
    </w:p>
    <w:p w:rsidR="00000000" w:rsidRPr="001D288B" w:rsidP="001D288B">
      <w:pPr>
        <w:pStyle w:val="Heading1"/>
      </w:pPr>
      <w:bookmarkStart w:id="7" w:name="O_1045851"/>
      <w:bookmarkEnd w:id="7"/>
      <w:r w:rsidRPr="001D288B">
        <w:t>Links</w:t>
      </w:r>
    </w:p>
    <w:p w:rsidR="00000000" w:rsidRPr="001D288B" w:rsidP="003B3171">
      <w:pPr>
        <w:pStyle w:val="BodyText"/>
      </w:pPr>
      <w:r w:rsidRPr="001D288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204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288B" w:rsidP="003B3171">
      <w:pPr>
        <w:pStyle w:val="BodyText"/>
        <w:sectPr w:rsidSect="001D28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88B" w:rsidP="001D288B">
      <w:pPr>
        <w:pStyle w:val="SuperHeading"/>
      </w:pPr>
      <w:r w:rsidRPr="001D288B">
        <w:t>Assessment Requirements for ICTCBL303 Install and terminate coaxial cable</w:t>
      </w:r>
    </w:p>
    <w:p w:rsidR="00000000" w:rsidRPr="001D288B" w:rsidP="001D288B">
      <w:pPr>
        <w:pStyle w:val="Heading1"/>
      </w:pPr>
      <w:bookmarkStart w:id="8" w:name="O_1045843"/>
      <w:bookmarkEnd w:id="8"/>
      <w:r w:rsidRPr="001D28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D2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rPr>
                <w:rStyle w:val="SpecialBold"/>
              </w:rPr>
              <w:t>Comments</w:t>
            </w:r>
          </w:p>
        </w:tc>
      </w:tr>
      <w:tr w:rsidTr="001D2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This version released with ICT Information and Communications Technology Training Package Vers</w:t>
            </w:r>
            <w:r w:rsidRPr="001D288B">
              <w:t>ion 5.0.</w:t>
            </w:r>
          </w:p>
        </w:tc>
      </w:tr>
      <w:tr w:rsidTr="001D2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88B">
            <w:pPr>
              <w:pStyle w:val="BodyText"/>
              <w:rPr>
                <w:lang w:val="en-NZ"/>
              </w:rPr>
            </w:pPr>
            <w:r w:rsidRPr="001D288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88B" w:rsidP="001D288B">
            <w:pPr>
              <w:pStyle w:val="BodyText"/>
            </w:pPr>
            <w:r w:rsidRPr="001D288B">
              <w:t>This version released with ICT Information and Communications Technology Training Package Version 2.0.</w:t>
            </w:r>
          </w:p>
        </w:tc>
      </w:tr>
    </w:tbl>
    <w:p w:rsidR="003B3171" w:rsidP="001D288B">
      <w:pPr>
        <w:pStyle w:val="BodyText"/>
      </w:pPr>
    </w:p>
    <w:p w:rsidR="003B3171" w:rsidP="001D288B">
      <w:pPr>
        <w:pStyle w:val="BodyText"/>
      </w:pPr>
    </w:p>
    <w:p w:rsidR="00000000" w:rsidRPr="001D288B" w:rsidP="001D288B">
      <w:pPr>
        <w:pStyle w:val="Heading1"/>
      </w:pPr>
      <w:bookmarkStart w:id="9" w:name="O_1045842"/>
      <w:bookmarkEnd w:id="9"/>
      <w:r w:rsidRPr="001D288B">
        <w:t>Performance Evidence</w:t>
      </w:r>
    </w:p>
    <w:p w:rsidR="00000000" w:rsidRPr="001D288B" w:rsidP="003B3171">
      <w:pPr>
        <w:pStyle w:val="BodyText"/>
      </w:pPr>
      <w:r w:rsidRPr="001D288B">
        <w:t>The candidate mu</w:t>
      </w:r>
      <w:r w:rsidRPr="001D288B">
        <w:t>st demonstrate the ability to complete the tasks outlined in the elements, performance criteria and foundation skills of this unit, including evidence of the ability to:</w:t>
      </w:r>
    </w:p>
    <w:p w:rsidR="00000000" w:rsidRPr="001D288B" w:rsidP="001D288B">
      <w:pPr>
        <w:pStyle w:val="ListBullet"/>
      </w:pPr>
      <w:r w:rsidRPr="001D288B">
        <w:t>install and terminate coaxial cable types including RG6 quad shielded coaxial cable</w:t>
      </w:r>
    </w:p>
    <w:p w:rsidR="00000000" w:rsidRPr="001D288B" w:rsidP="001D288B">
      <w:pPr>
        <w:pStyle w:val="ListBullet"/>
      </w:pPr>
      <w:r w:rsidRPr="001D288B">
        <w:t>i</w:t>
      </w:r>
      <w:r w:rsidRPr="001D288B">
        <w:t>nstall different connector types</w:t>
      </w:r>
    </w:p>
    <w:p w:rsidR="00000000" w:rsidRPr="001D288B" w:rsidP="001D288B">
      <w:pPr>
        <w:pStyle w:val="ListBullet"/>
      </w:pPr>
      <w:r w:rsidRPr="001D288B">
        <w:t>conduct and interpret test results</w:t>
      </w:r>
    </w:p>
    <w:p w:rsidR="00000000" w:rsidRPr="001D288B" w:rsidP="001D288B">
      <w:pPr>
        <w:pStyle w:val="ListBullet"/>
      </w:pPr>
      <w:r w:rsidRPr="001D288B">
        <w:t xml:space="preserve">verify the installation complies with manufacturer’s specifications and warranties </w:t>
      </w:r>
    </w:p>
    <w:p w:rsidR="00000000" w:rsidRPr="001D288B" w:rsidP="001D288B">
      <w:pPr>
        <w:pStyle w:val="ListBullet"/>
      </w:pPr>
      <w:r w:rsidRPr="001D288B">
        <w:t xml:space="preserve">prepare a report for a client that documents the installation and test results </w:t>
      </w:r>
    </w:p>
    <w:p w:rsidR="00000000" w:rsidRPr="001D288B" w:rsidP="001D288B">
      <w:pPr>
        <w:pStyle w:val="ListBullet"/>
      </w:pPr>
      <w:r w:rsidRPr="001D288B">
        <w:t xml:space="preserve">comply with all related </w:t>
      </w:r>
      <w:r w:rsidRPr="001D288B">
        <w:t>work health and safety (WHS) requirements and work practices.</w:t>
      </w:r>
    </w:p>
    <w:p w:rsidR="00000000" w:rsidRPr="001D288B" w:rsidP="001D288B">
      <w:pPr>
        <w:pStyle w:val="BodyText"/>
      </w:pPr>
    </w:p>
    <w:p w:rsidR="00000000" w:rsidRPr="001D288B" w:rsidP="003B3171">
      <w:pPr>
        <w:pStyle w:val="BodyText"/>
      </w:pPr>
      <w:r w:rsidRPr="001D288B">
        <w:t>Note: If a specific volume or frequency is not stated, then evidence must be provided at least once.</w:t>
      </w:r>
    </w:p>
    <w:p w:rsidR="00000000" w:rsidRPr="001D288B" w:rsidP="001D288B">
      <w:pPr>
        <w:pStyle w:val="Heading1"/>
      </w:pPr>
      <w:bookmarkStart w:id="10" w:name="O_1045841"/>
      <w:bookmarkEnd w:id="10"/>
      <w:r w:rsidRPr="001D288B">
        <w:t>Knowledge Evidence</w:t>
      </w:r>
    </w:p>
    <w:p w:rsidR="00000000" w:rsidRPr="001D288B" w:rsidP="003B3171">
      <w:pPr>
        <w:pStyle w:val="BodyText"/>
      </w:pPr>
      <w:r w:rsidRPr="001D288B">
        <w:t>The candidate must be able to demonstrate knowledge to</w:t>
      </w:r>
      <w:r w:rsidRPr="001D288B">
        <w:t xml:space="preserve"> complete the tasks outlined in the elements, performance criteria and foundation skills of this unit, including knowledge of:</w:t>
      </w:r>
    </w:p>
    <w:p w:rsidR="00000000" w:rsidRPr="001D288B" w:rsidP="001D288B">
      <w:pPr>
        <w:pStyle w:val="ListBullet"/>
      </w:pPr>
      <w:r w:rsidRPr="001D288B">
        <w:t>legislation, regulations, standards and codes of practice associated with the installation of coaxial cables</w:t>
      </w:r>
    </w:p>
    <w:p w:rsidR="00000000" w:rsidRPr="001D288B" w:rsidP="001D288B">
      <w:pPr>
        <w:pStyle w:val="ListBullet"/>
      </w:pPr>
      <w:r w:rsidRPr="001D288B">
        <w:t>features of types o</w:t>
      </w:r>
      <w:r w:rsidRPr="001D288B">
        <w:t>f coaxial cable and the manufacturer</w:t>
      </w:r>
      <w:r>
        <w:t>’</w:t>
      </w:r>
      <w:r w:rsidRPr="001D288B">
        <w:t>s specifications that apply</w:t>
      </w:r>
    </w:p>
    <w:p w:rsidR="00000000" w:rsidRPr="001D288B" w:rsidP="001D288B">
      <w:pPr>
        <w:pStyle w:val="ListBullet"/>
      </w:pPr>
      <w:r w:rsidRPr="001D288B">
        <w:t>features and operating requirements of test equipment for coaxial cable</w:t>
      </w:r>
    </w:p>
    <w:p w:rsidR="00000000" w:rsidRPr="001D288B" w:rsidP="001D288B">
      <w:pPr>
        <w:pStyle w:val="ListBullet"/>
      </w:pPr>
      <w:r w:rsidRPr="001D288B">
        <w:t>information required to operate equipment according to a test specification</w:t>
      </w:r>
    </w:p>
    <w:p w:rsidR="00000000" w:rsidRPr="001D288B" w:rsidP="001D288B">
      <w:pPr>
        <w:pStyle w:val="ListBullet"/>
      </w:pPr>
      <w:r w:rsidRPr="001D288B">
        <w:t>manufacturer’s requirements for safe operat</w:t>
      </w:r>
      <w:r w:rsidRPr="001D288B">
        <w:t>ion of coaxial cable tools and equipment</w:t>
      </w:r>
    </w:p>
    <w:p w:rsidR="00000000" w:rsidRPr="001D288B" w:rsidP="001D288B">
      <w:pPr>
        <w:pStyle w:val="ListBullet"/>
      </w:pPr>
      <w:r w:rsidRPr="001D288B">
        <w:t>safety precautions when working with coaxial cable and radio frequency (RF) based systems</w:t>
      </w:r>
    </w:p>
    <w:p w:rsidR="00000000" w:rsidRPr="001D288B" w:rsidP="001D288B">
      <w:pPr>
        <w:pStyle w:val="ListBullet"/>
      </w:pPr>
      <w:r w:rsidRPr="001D288B">
        <w:t>specific WHS requirements relating to the activity and site conditions</w:t>
      </w:r>
    </w:p>
    <w:p w:rsidR="00000000" w:rsidRPr="001D288B" w:rsidP="001D288B">
      <w:pPr>
        <w:pStyle w:val="ListBullet"/>
      </w:pPr>
      <w:r w:rsidRPr="001D288B">
        <w:t>test methods and performance requirements</w:t>
      </w:r>
    </w:p>
    <w:p w:rsidR="00000000" w:rsidRPr="001D288B" w:rsidP="001D288B">
      <w:pPr>
        <w:pStyle w:val="ListBullet"/>
      </w:pPr>
      <w:r w:rsidRPr="001D288B">
        <w:t>types and techniques for connecting and termination of coaxial cable, including:</w:t>
      </w:r>
    </w:p>
    <w:p w:rsidR="00000000" w:rsidRPr="001D288B" w:rsidP="001D288B">
      <w:pPr>
        <w:pStyle w:val="ListBullet2"/>
      </w:pPr>
      <w:r w:rsidRPr="001D288B">
        <w:t>compression termination</w:t>
      </w:r>
    </w:p>
    <w:p w:rsidR="00000000" w:rsidRPr="001D288B" w:rsidP="001D288B">
      <w:pPr>
        <w:pStyle w:val="ListBullet2"/>
      </w:pPr>
      <w:r w:rsidRPr="001D288B">
        <w:t>crimp termination</w:t>
      </w:r>
    </w:p>
    <w:p w:rsidR="00000000" w:rsidRPr="001D288B" w:rsidP="001D288B">
      <w:pPr>
        <w:pStyle w:val="ListBullet"/>
      </w:pPr>
      <w:r w:rsidRPr="001D288B">
        <w:t>function of over-voltage protection devices</w:t>
      </w:r>
    </w:p>
    <w:p w:rsidR="00000000" w:rsidRPr="001D288B" w:rsidP="001D288B">
      <w:pPr>
        <w:pStyle w:val="ListBullet"/>
      </w:pPr>
      <w:r w:rsidRPr="001D288B">
        <w:t>transmission and propagation characteristics of coaxial cable</w:t>
      </w:r>
    </w:p>
    <w:p w:rsidR="00000000" w:rsidRPr="001D288B" w:rsidP="001D288B">
      <w:pPr>
        <w:pStyle w:val="ListBullet"/>
      </w:pPr>
      <w:r w:rsidRPr="001D288B">
        <w:t>typical issues and challe</w:t>
      </w:r>
      <w:r w:rsidRPr="001D288B">
        <w:t>nges that occur on site.</w:t>
      </w:r>
    </w:p>
    <w:p w:rsidR="00000000" w:rsidRPr="001D288B" w:rsidP="001D288B">
      <w:pPr>
        <w:pStyle w:val="AllowPageBreak"/>
      </w:pPr>
    </w:p>
    <w:p w:rsidR="00000000" w:rsidRPr="001D288B" w:rsidP="001D288B">
      <w:pPr>
        <w:pStyle w:val="Heading1"/>
      </w:pPr>
      <w:bookmarkStart w:id="11" w:name="O_1045840"/>
      <w:bookmarkEnd w:id="11"/>
      <w:r w:rsidRPr="001D288B">
        <w:t>Assessment Conditions</w:t>
      </w:r>
    </w:p>
    <w:p w:rsidR="00000000" w:rsidRPr="001D288B" w:rsidP="003B3171">
      <w:pPr>
        <w:pStyle w:val="BodyText"/>
      </w:pPr>
      <w:r w:rsidRPr="001D288B">
        <w:t xml:space="preserve">Skills in this unit must be demonstrated in a workplace or simulated environment where the conditions are typical of those in a working environment in this industry. </w:t>
      </w:r>
    </w:p>
    <w:p w:rsidR="00000000" w:rsidRPr="001D288B" w:rsidP="003B3171">
      <w:pPr>
        <w:pStyle w:val="BodyText"/>
      </w:pPr>
      <w:r w:rsidRPr="001D288B">
        <w:t>This includes access to</w:t>
      </w:r>
      <w:r w:rsidRPr="001D288B">
        <w:t>:</w:t>
      </w:r>
    </w:p>
    <w:p w:rsidR="00000000" w:rsidRPr="001D288B" w:rsidP="001D288B">
      <w:pPr>
        <w:pStyle w:val="ListBullet"/>
      </w:pPr>
      <w:r w:rsidRPr="001D288B">
        <w:t>special purpose tools, equipment and materials</w:t>
      </w:r>
    </w:p>
    <w:p w:rsidR="00000000" w:rsidRPr="001D288B" w:rsidP="001D288B">
      <w:pPr>
        <w:pStyle w:val="ListBullet"/>
      </w:pPr>
      <w:r w:rsidRPr="001D288B">
        <w:t>sites where installation and termination of coaxial cabling may be conducted</w:t>
      </w:r>
    </w:p>
    <w:p w:rsidR="00000000" w:rsidRPr="001D288B" w:rsidP="001D288B">
      <w:pPr>
        <w:pStyle w:val="ListBullet"/>
      </w:pPr>
      <w:r w:rsidRPr="001D288B">
        <w:t>equipment and personal protective equipment currently used in industry</w:t>
      </w:r>
    </w:p>
    <w:p w:rsidR="00000000" w:rsidRPr="001D288B" w:rsidP="001D288B">
      <w:pPr>
        <w:pStyle w:val="ListBullet"/>
      </w:pPr>
      <w:r w:rsidRPr="001D288B">
        <w:t>testing equipment currently used in industry</w:t>
      </w:r>
    </w:p>
    <w:p w:rsidR="00000000" w:rsidRPr="001D288B" w:rsidP="001D288B">
      <w:pPr>
        <w:pStyle w:val="ListBullet"/>
      </w:pPr>
      <w:r w:rsidRPr="001D288B">
        <w:t>relevant regulatory and equipment documentation that impacts on installation activities.</w:t>
      </w:r>
    </w:p>
    <w:p w:rsidR="00000000" w:rsidRPr="001D288B" w:rsidP="001D288B">
      <w:pPr>
        <w:pStyle w:val="BodyText"/>
      </w:pPr>
    </w:p>
    <w:p w:rsidR="00000000" w:rsidRPr="001D288B" w:rsidP="003B3171">
      <w:pPr>
        <w:pStyle w:val="BodyText"/>
      </w:pPr>
      <w:r w:rsidRPr="001D288B">
        <w:t>Note: All client cabling work in the telecommunications, fire, security and data industries must be performed by a registered cabler. All cablers are required to regi</w:t>
      </w:r>
      <w:r w:rsidRPr="001D288B">
        <w:t>ster with an Australian Communications and Media (ACMA) accredited registrar. Assessment by a Telecommunications Industry Training Advisory Board (TITAB) registered assessor is recommended for this unit.</w:t>
      </w:r>
    </w:p>
    <w:p w:rsidR="00000000" w:rsidRPr="001D288B" w:rsidP="003B3171">
      <w:pPr>
        <w:pStyle w:val="BodyText"/>
      </w:pPr>
      <w:r w:rsidRPr="001D288B">
        <w:t>Assessors of this unit must satisfy the requirement</w:t>
      </w:r>
      <w:r w:rsidRPr="001D288B">
        <w:t xml:space="preserve">s for assessors in applicable vocational education and training legislation, frameworks and/or standards. </w:t>
      </w:r>
    </w:p>
    <w:p w:rsidR="00000000" w:rsidRPr="001D288B" w:rsidP="001D288B">
      <w:pPr>
        <w:pStyle w:val="Heading1"/>
      </w:pPr>
      <w:bookmarkStart w:id="12" w:name="O_1045852"/>
      <w:bookmarkEnd w:id="12"/>
      <w:r w:rsidRPr="001D288B">
        <w:t>Links</w:t>
      </w:r>
    </w:p>
    <w:p w:rsidR="00000000" w:rsidRPr="001D288B" w:rsidP="003B3171">
      <w:pPr>
        <w:pStyle w:val="BodyText"/>
      </w:pPr>
      <w:r w:rsidRPr="001D288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204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288B" w:rsidP="001D288B"/>
    <w:sectPr w:rsidSect="001D28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8B" w:rsidRPr="003B3171" w:rsidP="003B3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71" w:rsidP="001D2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3171" w:rsidP="001D2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3171" w:rsidP="001D28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8B" w:rsidP="001D2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3171">
      <w:t>Approved</w:t>
    </w:r>
    <w:r w:rsidR="003B3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31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3171">
      <w:rPr>
        <w:noProof/>
      </w:rPr>
      <w:t>5</w:t>
    </w:r>
    <w:r>
      <w:rPr>
        <w:noProof/>
      </w:rPr>
      <w:fldChar w:fldCharType="end"/>
    </w:r>
  </w:p>
  <w:p w:rsidR="001D288B" w:rsidP="001D2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3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3171">
      <w:t>Future Skills Organisation</w:t>
    </w:r>
    <w:r w:rsidR="003B3171">
      <w:fldChar w:fldCharType="end"/>
    </w:r>
  </w:p>
  <w:p w:rsidR="001D288B" w:rsidP="001D2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88B" w:rsidRPr="003B3171" w:rsidP="003B3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71" w:rsidRPr="002D2AF8" w:rsidP="001D2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ICTCBL303 Install and terminate coaxial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3171" w:rsidP="001D28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8B" w:rsidRPr="002D2AF8" w:rsidP="001D2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3171">
      <w:t>ICTCBL303 Install and terminate coaxial cable</w:t>
    </w:r>
    <w:r w:rsidR="003B3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3171">
      <w:rPr>
        <w:noProof/>
      </w:rPr>
      <w:t>2 March 2025</w:t>
    </w:r>
    <w:r>
      <w:fldChar w:fldCharType="end"/>
    </w:r>
  </w:p>
  <w:p w:rsidR="001D288B" w:rsidP="001D2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EEC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62C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01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88B"/>
  </w:style>
  <w:style w:type="character" w:customStyle="1" w:styleId="Heading1Char">
    <w:name w:val="Heading 1 Char"/>
    <w:basedOn w:val="DefaultParagraphFont"/>
    <w:link w:val="Heading1"/>
    <w:rsid w:val="001D2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8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88B"/>
    <w:rPr>
      <w:b/>
      <w:spacing w:val="0"/>
    </w:rPr>
  </w:style>
  <w:style w:type="paragraph" w:styleId="ListBullet2">
    <w:name w:val="List Bullet 2"/>
    <w:basedOn w:val="List2"/>
    <w:rsid w:val="001D28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288B"/>
    <w:rPr>
      <w:i/>
    </w:rPr>
  </w:style>
  <w:style w:type="paragraph" w:customStyle="1" w:styleId="SuperHeading">
    <w:name w:val="SuperHeading"/>
    <w:basedOn w:val="Normal"/>
    <w:rsid w:val="001D2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88B"/>
  </w:style>
  <w:style w:type="paragraph" w:styleId="TableofFigures">
    <w:name w:val="table of figures"/>
    <w:basedOn w:val="Normal"/>
    <w:next w:val="Normal"/>
    <w:semiHidden/>
    <w:rsid w:val="001D2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88B"/>
    <w:rPr>
      <w:rFonts w:ascii="Wingdings" w:hAnsi="Wingdings"/>
    </w:rPr>
  </w:style>
  <w:style w:type="paragraph" w:customStyle="1" w:styleId="TableHeading">
    <w:name w:val="Table Heading"/>
    <w:basedOn w:val="HeadingBase"/>
    <w:rsid w:val="001D2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88B"/>
    <w:rPr>
      <w:color w:val="0033CC"/>
      <w:u w:val="none"/>
    </w:rPr>
  </w:style>
  <w:style w:type="paragraph" w:customStyle="1" w:styleId="BodyTextRight">
    <w:name w:val="Body Text Right"/>
    <w:basedOn w:val="BodyText"/>
    <w:rsid w:val="001D2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88B"/>
    <w:rPr>
      <w:sz w:val="32"/>
    </w:rPr>
  </w:style>
  <w:style w:type="paragraph" w:customStyle="1" w:styleId="HeadingProcedure">
    <w:name w:val="Heading Procedure"/>
    <w:basedOn w:val="HeadingBase"/>
    <w:next w:val="Normal"/>
    <w:rsid w:val="001D2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88B"/>
    <w:pPr>
      <w:spacing w:before="60" w:after="60"/>
    </w:pPr>
  </w:style>
  <w:style w:type="paragraph" w:styleId="ListContinue">
    <w:name w:val="List Continue"/>
    <w:basedOn w:val="List"/>
    <w:rsid w:val="001D288B"/>
    <w:pPr>
      <w:ind w:firstLine="0"/>
    </w:pPr>
  </w:style>
  <w:style w:type="paragraph" w:customStyle="1" w:styleId="ListNote">
    <w:name w:val="List Note"/>
    <w:basedOn w:val="List"/>
    <w:rsid w:val="001D2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88B"/>
    <w:rPr>
      <w:rFonts w:ascii="Courier New" w:hAnsi="Courier New"/>
    </w:rPr>
  </w:style>
  <w:style w:type="paragraph" w:customStyle="1" w:styleId="NoteBullet">
    <w:name w:val="Note Bullet"/>
    <w:basedOn w:val="Note"/>
    <w:rsid w:val="001D2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88B"/>
    <w:rPr>
      <w:b/>
      <w:smallCaps/>
    </w:rPr>
  </w:style>
  <w:style w:type="paragraph" w:customStyle="1" w:styleId="TableListNumber">
    <w:name w:val="Table List Number"/>
    <w:basedOn w:val="ListNumber"/>
    <w:rsid w:val="001D2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88B"/>
    <w:pPr>
      <w:numPr>
        <w:numId w:val="9"/>
      </w:numPr>
    </w:pPr>
  </w:style>
  <w:style w:type="paragraph" w:customStyle="1" w:styleId="ListAlpha2">
    <w:name w:val="List Alpha 2"/>
    <w:basedOn w:val="List2"/>
    <w:rsid w:val="001D288B"/>
    <w:pPr>
      <w:numPr>
        <w:numId w:val="8"/>
      </w:numPr>
    </w:pPr>
  </w:style>
  <w:style w:type="paragraph" w:styleId="List2">
    <w:name w:val="List 2"/>
    <w:basedOn w:val="BodyText"/>
    <w:rsid w:val="001D2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88B"/>
    <w:pPr>
      <w:numPr>
        <w:numId w:val="4"/>
      </w:numPr>
    </w:pPr>
  </w:style>
  <w:style w:type="paragraph" w:styleId="ListContinue2">
    <w:name w:val="List Continue 2"/>
    <w:basedOn w:val="List2"/>
    <w:rsid w:val="001D288B"/>
    <w:pPr>
      <w:ind w:firstLine="0"/>
    </w:pPr>
  </w:style>
  <w:style w:type="paragraph" w:styleId="ListContinue3">
    <w:name w:val="List Continue 3"/>
    <w:basedOn w:val="List3"/>
    <w:rsid w:val="001D288B"/>
    <w:pPr>
      <w:ind w:left="1021" w:firstLine="0"/>
    </w:pPr>
  </w:style>
  <w:style w:type="paragraph" w:styleId="ListContinue4">
    <w:name w:val="List Continue 4"/>
    <w:basedOn w:val="List4"/>
    <w:rsid w:val="001D288B"/>
    <w:pPr>
      <w:ind w:firstLine="0"/>
    </w:pPr>
  </w:style>
  <w:style w:type="paragraph" w:styleId="ListContinue5">
    <w:name w:val="List Continue 5"/>
    <w:basedOn w:val="List5"/>
    <w:rsid w:val="001D288B"/>
    <w:pPr>
      <w:ind w:firstLine="0"/>
    </w:pPr>
  </w:style>
  <w:style w:type="paragraph" w:styleId="ListNumber3">
    <w:name w:val="List Number 3"/>
    <w:basedOn w:val="List3"/>
    <w:rsid w:val="001D288B"/>
    <w:pPr>
      <w:numPr>
        <w:numId w:val="5"/>
      </w:numPr>
    </w:pPr>
  </w:style>
  <w:style w:type="paragraph" w:styleId="ListNumber4">
    <w:name w:val="List Number 4"/>
    <w:basedOn w:val="List4"/>
    <w:rsid w:val="001D288B"/>
    <w:pPr>
      <w:numPr>
        <w:numId w:val="6"/>
      </w:numPr>
    </w:pPr>
  </w:style>
  <w:style w:type="paragraph" w:styleId="ListNumber5">
    <w:name w:val="List Number 5"/>
    <w:basedOn w:val="List5"/>
    <w:rsid w:val="001D288B"/>
    <w:pPr>
      <w:numPr>
        <w:numId w:val="7"/>
      </w:numPr>
    </w:pPr>
  </w:style>
  <w:style w:type="paragraph" w:styleId="BlockText">
    <w:name w:val="Block Text"/>
    <w:basedOn w:val="Normal"/>
    <w:rsid w:val="001D2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88B"/>
    <w:rPr>
      <w:sz w:val="16"/>
      <w:vertAlign w:val="superscript"/>
    </w:rPr>
  </w:style>
  <w:style w:type="character" w:customStyle="1" w:styleId="Symbols">
    <w:name w:val="Symbols"/>
    <w:basedOn w:val="DefaultParagraphFont"/>
    <w:rsid w:val="001D288B"/>
    <w:rPr>
      <w:rFonts w:ascii="Symbol" w:hAnsi="Symbol"/>
    </w:rPr>
  </w:style>
  <w:style w:type="character" w:customStyle="1" w:styleId="MenuOptions">
    <w:name w:val="Menu Options"/>
    <w:basedOn w:val="DefaultParagraphFont"/>
    <w:rsid w:val="001D2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88B"/>
    <w:rPr>
      <w:b/>
    </w:rPr>
  </w:style>
  <w:style w:type="character" w:customStyle="1" w:styleId="Underlined">
    <w:name w:val="Underlined"/>
    <w:basedOn w:val="DefaultParagraphFont"/>
    <w:rsid w:val="001D288B"/>
    <w:rPr>
      <w:u w:val="single"/>
    </w:rPr>
  </w:style>
  <w:style w:type="paragraph" w:customStyle="1" w:styleId="TableBodyTextRight">
    <w:name w:val="Table Body Text Right"/>
    <w:basedOn w:val="TableBodyText"/>
    <w:rsid w:val="001D2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88B"/>
    <w:rPr>
      <w:sz w:val="18"/>
    </w:rPr>
  </w:style>
  <w:style w:type="paragraph" w:customStyle="1" w:styleId="BodySmallRight">
    <w:name w:val="Body Small Right"/>
    <w:basedOn w:val="BodyTextRight"/>
    <w:rsid w:val="001D288B"/>
    <w:rPr>
      <w:sz w:val="18"/>
      <w:szCs w:val="18"/>
    </w:rPr>
  </w:style>
  <w:style w:type="paragraph" w:customStyle="1" w:styleId="MarginEdition">
    <w:name w:val="Margin Edition"/>
    <w:basedOn w:val="MarginNote"/>
    <w:rsid w:val="001D2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88B"/>
    <w:rPr>
      <w:sz w:val="2"/>
      <w:szCs w:val="2"/>
    </w:rPr>
  </w:style>
  <w:style w:type="character" w:customStyle="1" w:styleId="Small">
    <w:name w:val="Small"/>
    <w:basedOn w:val="DefaultParagraphFont"/>
    <w:rsid w:val="001D288B"/>
    <w:rPr>
      <w:sz w:val="16"/>
    </w:rPr>
  </w:style>
  <w:style w:type="paragraph" w:customStyle="1" w:styleId="WideTable">
    <w:name w:val="Wide Table"/>
    <w:basedOn w:val="Normal"/>
    <w:rsid w:val="001D2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88B"/>
  </w:style>
  <w:style w:type="paragraph" w:styleId="Quote">
    <w:name w:val="Quote"/>
    <w:basedOn w:val="Heading1"/>
    <w:link w:val="QuoteChar"/>
    <w:qFormat/>
    <w:rsid w:val="001D2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88B"/>
    <w:pPr>
      <w:pageBreakBefore/>
    </w:pPr>
  </w:style>
  <w:style w:type="paragraph" w:customStyle="1" w:styleId="Border">
    <w:name w:val="Border"/>
    <w:basedOn w:val="Normal"/>
    <w:qFormat/>
    <w:rsid w:val="001D2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88B"/>
    <w:rPr>
      <w:u w:val="single"/>
    </w:rPr>
  </w:style>
  <w:style w:type="character" w:customStyle="1" w:styleId="BoldandItalics">
    <w:name w:val="Bold and Italics"/>
    <w:qFormat/>
    <w:rsid w:val="001D288B"/>
    <w:rPr>
      <w:b/>
      <w:i/>
      <w:u w:val="none"/>
    </w:rPr>
  </w:style>
  <w:style w:type="paragraph" w:styleId="BalloonText">
    <w:name w:val="Balloon Text"/>
    <w:basedOn w:val="Normal"/>
    <w:link w:val="BalloonTextChar"/>
    <w:rsid w:val="001D2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88B"/>
    <w:pPr>
      <w:spacing w:before="0" w:after="0"/>
    </w:pPr>
  </w:style>
  <w:style w:type="paragraph" w:customStyle="1" w:styleId="BodyTextBold">
    <w:name w:val="Body Text Bold"/>
    <w:basedOn w:val="BodyText"/>
    <w:qFormat/>
    <w:rsid w:val="001D288B"/>
    <w:rPr>
      <w:b/>
    </w:rPr>
  </w:style>
  <w:style w:type="character" w:styleId="Hyperlink">
    <w:name w:val="Hyperlink"/>
    <w:basedOn w:val="DefaultParagraphFont"/>
    <w:uiPriority w:val="99"/>
    <w:unhideWhenUsed/>
    <w:rsid w:val="003B3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8282</Characters>
  <Application>Microsoft Office Word</Application>
  <DocSecurity>0</DocSecurity>
  <Lines>243</Lines>
  <Paragraphs>149</Paragraphs>
  <ScaleCrop>false</ScaleCrop>
  <Company>Author-it Software Corporation Ltd.</Company>
  <LinksUpToDate>false</LinksUpToDate>
  <CharactersWithSpaces>9430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ICTCBL303 Install and terminate coaxial cable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