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876" w:rsidP="00D108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ICTCBL302 Install and terminate optical fibre cable on customer premises</w:t>
      </w:r>
      <w:r>
        <w:fldChar w:fldCharType="end"/>
      </w:r>
    </w:p>
    <w:p w:rsidR="00D10876" w:rsidP="00D10876">
      <w:pPr>
        <w:pStyle w:val="Version"/>
        <w:sectPr w:rsidSect="009E5D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D0F" w:rsidP="009E5D0F">
      <w:pPr>
        <w:pStyle w:val="SuperHeading"/>
      </w:pPr>
      <w:r w:rsidRPr="009E5D0F">
        <w:t>Assessment Requirements for ICTCBL302 Install and terminate optical fibre cable on customer premises</w:t>
      </w:r>
    </w:p>
    <w:p w:rsidR="00000000" w:rsidRPr="009E5D0F" w:rsidP="009E5D0F">
      <w:pPr>
        <w:pStyle w:val="Heading1"/>
      </w:pPr>
      <w:bookmarkStart w:id="1" w:name="O_757886"/>
      <w:bookmarkEnd w:id="1"/>
      <w:r w:rsidRPr="009E5D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5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0F" w:rsidP="009E5D0F">
            <w:pPr>
              <w:pStyle w:val="BodyText"/>
            </w:pPr>
            <w:r w:rsidRPr="009E5D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0F">
            <w:pPr>
              <w:pStyle w:val="BodyText"/>
              <w:rPr>
                <w:lang w:val="en-NZ"/>
              </w:rPr>
            </w:pPr>
            <w:r w:rsidRPr="009E5D0F">
              <w:rPr>
                <w:rStyle w:val="SpecialBold"/>
              </w:rPr>
              <w:t>Comments</w:t>
            </w:r>
          </w:p>
        </w:tc>
      </w:tr>
      <w:tr w:rsidTr="009E5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0F">
            <w:pPr>
              <w:pStyle w:val="BodyText"/>
              <w:rPr>
                <w:lang w:val="en-NZ"/>
              </w:rPr>
            </w:pPr>
            <w:r w:rsidRPr="009E5D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0F" w:rsidP="009E5D0F">
            <w:pPr>
              <w:pStyle w:val="BodyText"/>
            </w:pPr>
            <w:r w:rsidRPr="009E5D0F">
              <w:t>This version first released with ICT Information and Communications Technology Training Package Version 2.0.</w:t>
            </w:r>
          </w:p>
        </w:tc>
      </w:tr>
    </w:tbl>
    <w:p w:rsidR="00000000" w:rsidRPr="009E5D0F" w:rsidP="009E5D0F">
      <w:pPr>
        <w:pStyle w:val="BodyText"/>
      </w:pPr>
    </w:p>
    <w:p w:rsidR="00000000" w:rsidRPr="009E5D0F" w:rsidP="009E5D0F">
      <w:pPr>
        <w:pStyle w:val="AllowPageBreak"/>
      </w:pPr>
    </w:p>
    <w:p w:rsidR="00000000" w:rsidRPr="009E5D0F" w:rsidP="009E5D0F">
      <w:pPr>
        <w:pStyle w:val="Heading1"/>
      </w:pPr>
      <w:bookmarkStart w:id="2" w:name="O_757887"/>
      <w:bookmarkEnd w:id="2"/>
      <w:r w:rsidRPr="009E5D0F">
        <w:t>Performance Evidence</w:t>
      </w:r>
    </w:p>
    <w:p w:rsidR="00000000" w:rsidRPr="009E5D0F" w:rsidP="00D10876">
      <w:pPr>
        <w:pStyle w:val="BodyText"/>
      </w:pPr>
      <w:r w:rsidRPr="009E5D0F">
        <w:t>Evidence of the ability to:</w:t>
      </w:r>
    </w:p>
    <w:p w:rsidR="00000000" w:rsidRPr="009E5D0F" w:rsidP="009E5D0F">
      <w:pPr>
        <w:pStyle w:val="ListBullet"/>
      </w:pPr>
      <w:r w:rsidRPr="009E5D0F">
        <w:t>install, terminate and test optical fibre cable, applying safety precautions w</w:t>
      </w:r>
      <w:r w:rsidRPr="009E5D0F">
        <w:t xml:space="preserve">hen working with laser based systems </w:t>
      </w:r>
    </w:p>
    <w:p w:rsidR="00000000" w:rsidRPr="009E5D0F" w:rsidP="009E5D0F">
      <w:pPr>
        <w:pStyle w:val="ListBullet"/>
      </w:pPr>
      <w:r w:rsidRPr="009E5D0F">
        <w:t>install a mechanical splice connector and fusion splice a pigtail to cable fibre</w:t>
      </w:r>
    </w:p>
    <w:p w:rsidR="00000000" w:rsidRPr="009E5D0F" w:rsidP="009E5D0F">
      <w:pPr>
        <w:pStyle w:val="ListBullet"/>
      </w:pPr>
      <w:r w:rsidRPr="009E5D0F">
        <w:t>complete relevant documentation to manufacturer’s and design requirements</w:t>
      </w:r>
    </w:p>
    <w:p w:rsidR="00000000" w:rsidRPr="009E5D0F" w:rsidP="009E5D0F">
      <w:pPr>
        <w:pStyle w:val="ListBullet"/>
      </w:pPr>
      <w:r w:rsidRPr="009E5D0F">
        <w:t>provide report documenting the installation and test results to</w:t>
      </w:r>
      <w:r w:rsidRPr="009E5D0F">
        <w:t xml:space="preserve"> the customer</w:t>
      </w:r>
    </w:p>
    <w:p w:rsidR="00000000" w:rsidRPr="009E5D0F" w:rsidP="009E5D0F">
      <w:pPr>
        <w:pStyle w:val="ListBullet"/>
      </w:pPr>
      <w:r w:rsidRPr="009E5D0F">
        <w:t>comply with all related work health and safety (WHS) requirements and work practices.</w:t>
      </w:r>
    </w:p>
    <w:p w:rsidR="00000000" w:rsidRPr="009E5D0F" w:rsidP="009E5D0F">
      <w:pPr>
        <w:pStyle w:val="BodyText"/>
      </w:pPr>
    </w:p>
    <w:p w:rsidR="00000000" w:rsidRPr="009E5D0F" w:rsidP="00D10876">
      <w:pPr>
        <w:pStyle w:val="BodyText"/>
      </w:pPr>
      <w:r w:rsidRPr="009E5D0F">
        <w:t>Note: If a specific volume or frequency is not stated, then evidence must be provided at least once.</w:t>
      </w:r>
    </w:p>
    <w:p w:rsidR="00000000" w:rsidRPr="009E5D0F" w:rsidP="009E5D0F">
      <w:pPr>
        <w:pStyle w:val="Heading1"/>
      </w:pPr>
      <w:bookmarkStart w:id="3" w:name="O_757888"/>
      <w:bookmarkEnd w:id="3"/>
      <w:r w:rsidRPr="009E5D0F">
        <w:t>Knowledge Evidence</w:t>
      </w:r>
    </w:p>
    <w:p w:rsidR="00000000" w:rsidRPr="009E5D0F" w:rsidP="00D10876">
      <w:pPr>
        <w:pStyle w:val="BodyText"/>
      </w:pPr>
      <w:r w:rsidRPr="009E5D0F">
        <w:t>To complete the unit requirements safely and effectively, the individual must:</w:t>
      </w:r>
    </w:p>
    <w:p w:rsidR="00000000" w:rsidRPr="009E5D0F" w:rsidP="009E5D0F">
      <w:pPr>
        <w:pStyle w:val="ListBullet"/>
      </w:pPr>
      <w:r w:rsidRPr="009E5D0F">
        <w:t>identify and describe the application of relevant legislation, codes of practice and standards for optical fibre</w:t>
      </w:r>
    </w:p>
    <w:p w:rsidR="00000000" w:rsidRPr="009E5D0F" w:rsidP="009E5D0F">
      <w:pPr>
        <w:pStyle w:val="ListBullet"/>
      </w:pPr>
      <w:r w:rsidRPr="009E5D0F">
        <w:t>describe the various types of optical fibre cable and associate</w:t>
      </w:r>
      <w:r w:rsidRPr="009E5D0F">
        <w:t>d connectors, enclosures and required equipment</w:t>
      </w:r>
    </w:p>
    <w:p w:rsidR="00000000" w:rsidRPr="009E5D0F" w:rsidP="009E5D0F">
      <w:pPr>
        <w:pStyle w:val="ListBullet"/>
      </w:pPr>
      <w:r w:rsidRPr="009E5D0F">
        <w:t>describe the features and operating requirements of test equipment for optical fibre cable</w:t>
      </w:r>
    </w:p>
    <w:p w:rsidR="00000000" w:rsidRPr="009E5D0F" w:rsidP="009E5D0F">
      <w:pPr>
        <w:pStyle w:val="ListBullet"/>
      </w:pPr>
      <w:r w:rsidRPr="009E5D0F">
        <w:t>describe the information required to operate equipment according to a test specification</w:t>
      </w:r>
    </w:p>
    <w:p w:rsidR="00000000" w:rsidRPr="009E5D0F" w:rsidP="009E5D0F">
      <w:pPr>
        <w:pStyle w:val="ListBullet"/>
      </w:pPr>
      <w:r w:rsidRPr="009E5D0F">
        <w:t xml:space="preserve">identify the manufacturer’s </w:t>
      </w:r>
      <w:r w:rsidRPr="009E5D0F">
        <w:t>requirements for safe operation of optical fibre equipment</w:t>
      </w:r>
    </w:p>
    <w:p w:rsidR="00000000" w:rsidRPr="009E5D0F" w:rsidP="009E5D0F">
      <w:pPr>
        <w:pStyle w:val="ListBullet"/>
      </w:pPr>
      <w:r w:rsidRPr="009E5D0F">
        <w:t>describe safety precautions when working with laser based systems</w:t>
      </w:r>
    </w:p>
    <w:p w:rsidR="00000000" w:rsidRPr="009E5D0F" w:rsidP="009E5D0F">
      <w:pPr>
        <w:pStyle w:val="ListBullet"/>
      </w:pPr>
      <w:r w:rsidRPr="009E5D0F">
        <w:t>identify specific WHS requirements relating to the activity and site conditions</w:t>
      </w:r>
    </w:p>
    <w:p w:rsidR="00000000" w:rsidRPr="009E5D0F" w:rsidP="009E5D0F">
      <w:pPr>
        <w:pStyle w:val="ListBullet"/>
      </w:pPr>
      <w:r w:rsidRPr="009E5D0F">
        <w:t>describe the hazards associated with working with o</w:t>
      </w:r>
      <w:r w:rsidRPr="009E5D0F">
        <w:t>ptical cable:</w:t>
      </w:r>
    </w:p>
    <w:p w:rsidR="00000000" w:rsidRPr="009E5D0F" w:rsidP="009E5D0F">
      <w:pPr>
        <w:pStyle w:val="ListBullet2"/>
      </w:pPr>
      <w:r w:rsidRPr="009E5D0F">
        <w:t>bare fibres</w:t>
      </w:r>
    </w:p>
    <w:p w:rsidR="00000000" w:rsidRPr="009E5D0F" w:rsidP="009E5D0F">
      <w:pPr>
        <w:pStyle w:val="ListBullet2"/>
      </w:pPr>
      <w:r w:rsidRPr="009E5D0F">
        <w:t>hazardous laser light</w:t>
      </w:r>
    </w:p>
    <w:p w:rsidR="00000000" w:rsidRPr="009E5D0F" w:rsidP="009E5D0F">
      <w:pPr>
        <w:pStyle w:val="ListBullet"/>
      </w:pPr>
      <w:r w:rsidRPr="009E5D0F">
        <w:t>describe test methods and performance requirements</w:t>
      </w:r>
    </w:p>
    <w:p w:rsidR="00000000" w:rsidRPr="009E5D0F" w:rsidP="009E5D0F">
      <w:pPr>
        <w:pStyle w:val="ListBullet"/>
      </w:pPr>
      <w:r w:rsidRPr="009E5D0F">
        <w:t>identify issues relating to environmental work practices and the disposal of waste</w:t>
      </w:r>
    </w:p>
    <w:p w:rsidR="00000000" w:rsidRPr="009E5D0F" w:rsidP="009E5D0F">
      <w:pPr>
        <w:pStyle w:val="ListBullet"/>
      </w:pPr>
      <w:r w:rsidRPr="009E5D0F">
        <w:t>discuss techniques for types of termination, including:</w:t>
      </w:r>
    </w:p>
    <w:p w:rsidR="00000000" w:rsidRPr="009E5D0F" w:rsidP="009E5D0F">
      <w:pPr>
        <w:pStyle w:val="ListBullet2"/>
      </w:pPr>
      <w:r w:rsidRPr="009E5D0F">
        <w:t>direct termination</w:t>
      </w:r>
    </w:p>
    <w:p w:rsidR="00000000" w:rsidRPr="009E5D0F" w:rsidP="009E5D0F">
      <w:pPr>
        <w:pStyle w:val="ListBullet2"/>
      </w:pPr>
      <w:r w:rsidRPr="009E5D0F">
        <w:t>fusion splicing.</w:t>
      </w:r>
    </w:p>
    <w:p w:rsidR="00000000" w:rsidRPr="009E5D0F" w:rsidP="009E5D0F">
      <w:pPr>
        <w:pStyle w:val="AllowPageBreak"/>
      </w:pPr>
    </w:p>
    <w:p w:rsidR="00000000" w:rsidRPr="009E5D0F" w:rsidP="009E5D0F">
      <w:pPr>
        <w:pStyle w:val="Heading1"/>
      </w:pPr>
      <w:bookmarkStart w:id="4" w:name="O_757889"/>
      <w:bookmarkEnd w:id="4"/>
      <w:r w:rsidRPr="009E5D0F">
        <w:t>Assessment Conditions</w:t>
      </w:r>
    </w:p>
    <w:p w:rsidR="00000000" w:rsidRPr="009E5D0F" w:rsidP="00D10876">
      <w:pPr>
        <w:pStyle w:val="BodyText"/>
      </w:pPr>
      <w:r w:rsidRPr="009E5D0F">
        <w:t>Gather evidence to demonstrate consistent performance in conditions that are safe and replicate the workplace. Noise levels, production flow, interruptions and time variances should</w:t>
      </w:r>
      <w:r w:rsidRPr="009E5D0F">
        <w:t xml:space="preserve"> be typical of those experienced in the telecommunications – cabling field of work and include access to special purpose tools, equipment and materials. </w:t>
      </w:r>
    </w:p>
    <w:p w:rsidR="00000000" w:rsidRPr="009E5D0F" w:rsidP="00D10876">
      <w:pPr>
        <w:pStyle w:val="BodyText"/>
      </w:pPr>
      <w:r w:rsidRPr="009E5D0F">
        <w:t>These include access to:</w:t>
      </w:r>
    </w:p>
    <w:p w:rsidR="00000000" w:rsidRPr="009E5D0F" w:rsidP="009E5D0F">
      <w:pPr>
        <w:pStyle w:val="ListBullet"/>
      </w:pPr>
      <w:r w:rsidRPr="009E5D0F">
        <w:t>sites where installation and termination of optical fibre cable may be condu</w:t>
      </w:r>
      <w:r w:rsidRPr="009E5D0F">
        <w:t>cted</w:t>
      </w:r>
    </w:p>
    <w:p w:rsidR="00000000" w:rsidRPr="009E5D0F" w:rsidP="009E5D0F">
      <w:pPr>
        <w:pStyle w:val="ListBullet"/>
      </w:pPr>
      <w:r w:rsidRPr="009E5D0F">
        <w:t>optical fibre testing equipment currently used in industry</w:t>
      </w:r>
    </w:p>
    <w:p w:rsidR="00000000" w:rsidRPr="009E5D0F" w:rsidP="009E5D0F">
      <w:pPr>
        <w:pStyle w:val="ListBullet"/>
      </w:pPr>
      <w:r w:rsidRPr="009E5D0F">
        <w:t>relevant regulatory and equipment documentation that impacts on optical fibre cable installation activities.</w:t>
      </w:r>
    </w:p>
    <w:p w:rsidR="00000000" w:rsidRPr="009E5D0F" w:rsidP="009E5D0F">
      <w:pPr>
        <w:pStyle w:val="BodyText"/>
      </w:pPr>
    </w:p>
    <w:p w:rsidR="00000000" w:rsidRPr="009E5D0F" w:rsidP="00D10876">
      <w:pPr>
        <w:pStyle w:val="BodyText"/>
      </w:pPr>
      <w:r w:rsidRPr="009E5D0F">
        <w:t>Note: All client cabling work in the telecommunications, fire, security and data industries must be performed by a registered cabler. All cablers are required to register with an Australian Communications and Media (ACMA) accredited registrar. Assessment b</w:t>
      </w:r>
      <w:r w:rsidRPr="009E5D0F">
        <w:t>y a Telecommunications Industry Training Advisory Board (TITAB) registered assessor is recommended for this unit.</w:t>
      </w:r>
    </w:p>
    <w:p w:rsidR="00000000" w:rsidRPr="009E5D0F" w:rsidP="00D10876">
      <w:pPr>
        <w:pStyle w:val="BodyText"/>
      </w:pPr>
      <w:r w:rsidRPr="009E5D0F">
        <w:t>Assessors of this unit must satisfy the requirements for assessors in applicable vocational education and training legislation, frameworks an</w:t>
      </w:r>
      <w:r w:rsidRPr="009E5D0F">
        <w:t xml:space="preserve">d/or standards. </w:t>
      </w:r>
    </w:p>
    <w:p w:rsidR="00000000" w:rsidRPr="009E5D0F" w:rsidP="009E5D0F">
      <w:pPr>
        <w:pStyle w:val="Heading1"/>
      </w:pPr>
      <w:bookmarkStart w:id="5" w:name="O_757892"/>
      <w:bookmarkEnd w:id="5"/>
      <w:r w:rsidRPr="009E5D0F">
        <w:t>Links</w:t>
      </w:r>
    </w:p>
    <w:p w:rsidR="00000000" w:rsidRPr="009E5D0F" w:rsidP="00D10876">
      <w:pPr>
        <w:pStyle w:val="BodyText"/>
      </w:pPr>
      <w:r w:rsidRPr="009E5D0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E25A3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9E5D0F" w:rsidP="009E5D0F"/>
    <w:sectPr w:rsidSect="009E5D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0F" w:rsidRPr="00D10876" w:rsidP="00D108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876" w:rsidP="009E5D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0876" w:rsidP="009E5D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0876" w:rsidP="009E5D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8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D0F" w:rsidRPr="00D10876" w:rsidP="00D108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876" w:rsidRPr="002D2AF8" w:rsidP="009E5D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ICTCBL302 Install and terminate optical fibre cable on customer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10876" w:rsidP="009E5D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C618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6EB5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B20B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D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D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D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D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D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D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D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D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D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D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D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D0F"/>
  </w:style>
  <w:style w:type="character" w:customStyle="1" w:styleId="Heading1Char">
    <w:name w:val="Heading 1 Char"/>
    <w:basedOn w:val="DefaultParagraphFont"/>
    <w:link w:val="Heading1"/>
    <w:rsid w:val="009E5D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D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D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D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5D0F"/>
    <w:rPr>
      <w:b/>
      <w:spacing w:val="0"/>
    </w:rPr>
  </w:style>
  <w:style w:type="paragraph" w:styleId="ListBullet2">
    <w:name w:val="List Bullet 2"/>
    <w:basedOn w:val="List2"/>
    <w:rsid w:val="009E5D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5D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D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5D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D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D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D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D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D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D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D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D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D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D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D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D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D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D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D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5D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D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D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5D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D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D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D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D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D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D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D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D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5D0F"/>
    <w:rPr>
      <w:i/>
    </w:rPr>
  </w:style>
  <w:style w:type="paragraph" w:styleId="Caption">
    <w:name w:val="caption"/>
    <w:basedOn w:val="BodyText"/>
    <w:next w:val="Normal"/>
    <w:qFormat/>
    <w:rsid w:val="009E5D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D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D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D0F"/>
  </w:style>
  <w:style w:type="paragraph" w:styleId="TableofFigures">
    <w:name w:val="table of figures"/>
    <w:basedOn w:val="Normal"/>
    <w:next w:val="Normal"/>
    <w:semiHidden/>
    <w:rsid w:val="009E5D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D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5D0F"/>
    <w:rPr>
      <w:rFonts w:ascii="Wingdings" w:hAnsi="Wingdings"/>
    </w:rPr>
  </w:style>
  <w:style w:type="paragraph" w:customStyle="1" w:styleId="TableHeading">
    <w:name w:val="Table Heading"/>
    <w:basedOn w:val="HeadingBase"/>
    <w:rsid w:val="009E5D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D0F"/>
    <w:rPr>
      <w:color w:val="0033CC"/>
      <w:u w:val="none"/>
    </w:rPr>
  </w:style>
  <w:style w:type="paragraph" w:customStyle="1" w:styleId="BodyTextRight">
    <w:name w:val="Body Text Right"/>
    <w:basedOn w:val="BodyText"/>
    <w:rsid w:val="009E5D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D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D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D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D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D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D0F"/>
    <w:rPr>
      <w:sz w:val="32"/>
    </w:rPr>
  </w:style>
  <w:style w:type="paragraph" w:customStyle="1" w:styleId="HeadingProcedure">
    <w:name w:val="Heading Procedure"/>
    <w:basedOn w:val="HeadingBase"/>
    <w:next w:val="Normal"/>
    <w:rsid w:val="009E5D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D0F"/>
    <w:pPr>
      <w:spacing w:before="60" w:after="60"/>
    </w:pPr>
  </w:style>
  <w:style w:type="paragraph" w:styleId="ListContinue">
    <w:name w:val="List Continue"/>
    <w:basedOn w:val="List"/>
    <w:rsid w:val="009E5D0F"/>
    <w:pPr>
      <w:ind w:firstLine="0"/>
    </w:pPr>
  </w:style>
  <w:style w:type="paragraph" w:customStyle="1" w:styleId="ListNote">
    <w:name w:val="List Note"/>
    <w:basedOn w:val="List"/>
    <w:rsid w:val="009E5D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D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D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D0F"/>
    <w:rPr>
      <w:rFonts w:ascii="Courier New" w:hAnsi="Courier New"/>
    </w:rPr>
  </w:style>
  <w:style w:type="paragraph" w:customStyle="1" w:styleId="NoteBullet">
    <w:name w:val="Note Bullet"/>
    <w:basedOn w:val="Note"/>
    <w:rsid w:val="009E5D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D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D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D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D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5D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D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D0F"/>
    <w:rPr>
      <w:b/>
      <w:smallCaps/>
    </w:rPr>
  </w:style>
  <w:style w:type="paragraph" w:customStyle="1" w:styleId="TableListNumber">
    <w:name w:val="Table List Number"/>
    <w:basedOn w:val="ListNumber"/>
    <w:rsid w:val="009E5D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D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D0F"/>
    <w:pPr>
      <w:numPr>
        <w:numId w:val="9"/>
      </w:numPr>
    </w:pPr>
  </w:style>
  <w:style w:type="paragraph" w:customStyle="1" w:styleId="ListAlpha2">
    <w:name w:val="List Alpha 2"/>
    <w:basedOn w:val="List2"/>
    <w:rsid w:val="009E5D0F"/>
    <w:pPr>
      <w:numPr>
        <w:numId w:val="8"/>
      </w:numPr>
    </w:pPr>
  </w:style>
  <w:style w:type="paragraph" w:styleId="List2">
    <w:name w:val="List 2"/>
    <w:basedOn w:val="BodyText"/>
    <w:rsid w:val="009E5D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D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D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D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D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D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5D0F"/>
    <w:pPr>
      <w:numPr>
        <w:numId w:val="4"/>
      </w:numPr>
    </w:pPr>
  </w:style>
  <w:style w:type="paragraph" w:styleId="ListContinue2">
    <w:name w:val="List Continue 2"/>
    <w:basedOn w:val="List2"/>
    <w:rsid w:val="009E5D0F"/>
    <w:pPr>
      <w:ind w:firstLine="0"/>
    </w:pPr>
  </w:style>
  <w:style w:type="paragraph" w:styleId="ListContinue3">
    <w:name w:val="List Continue 3"/>
    <w:basedOn w:val="List3"/>
    <w:rsid w:val="009E5D0F"/>
    <w:pPr>
      <w:ind w:left="1021" w:firstLine="0"/>
    </w:pPr>
  </w:style>
  <w:style w:type="paragraph" w:styleId="ListContinue4">
    <w:name w:val="List Continue 4"/>
    <w:basedOn w:val="List4"/>
    <w:rsid w:val="009E5D0F"/>
    <w:pPr>
      <w:ind w:firstLine="0"/>
    </w:pPr>
  </w:style>
  <w:style w:type="paragraph" w:styleId="ListContinue5">
    <w:name w:val="List Continue 5"/>
    <w:basedOn w:val="List5"/>
    <w:rsid w:val="009E5D0F"/>
    <w:pPr>
      <w:ind w:firstLine="0"/>
    </w:pPr>
  </w:style>
  <w:style w:type="paragraph" w:styleId="ListNumber3">
    <w:name w:val="List Number 3"/>
    <w:basedOn w:val="List3"/>
    <w:rsid w:val="009E5D0F"/>
    <w:pPr>
      <w:numPr>
        <w:numId w:val="5"/>
      </w:numPr>
    </w:pPr>
  </w:style>
  <w:style w:type="paragraph" w:styleId="ListNumber4">
    <w:name w:val="List Number 4"/>
    <w:basedOn w:val="List4"/>
    <w:rsid w:val="009E5D0F"/>
    <w:pPr>
      <w:numPr>
        <w:numId w:val="6"/>
      </w:numPr>
    </w:pPr>
  </w:style>
  <w:style w:type="paragraph" w:styleId="ListNumber5">
    <w:name w:val="List Number 5"/>
    <w:basedOn w:val="List5"/>
    <w:rsid w:val="009E5D0F"/>
    <w:pPr>
      <w:numPr>
        <w:numId w:val="7"/>
      </w:numPr>
    </w:pPr>
  </w:style>
  <w:style w:type="paragraph" w:styleId="BlockText">
    <w:name w:val="Block Text"/>
    <w:basedOn w:val="Normal"/>
    <w:rsid w:val="009E5D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D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D0F"/>
    <w:rPr>
      <w:sz w:val="16"/>
      <w:vertAlign w:val="superscript"/>
    </w:rPr>
  </w:style>
  <w:style w:type="character" w:customStyle="1" w:styleId="Symbols">
    <w:name w:val="Symbols"/>
    <w:basedOn w:val="DefaultParagraphFont"/>
    <w:rsid w:val="009E5D0F"/>
    <w:rPr>
      <w:rFonts w:ascii="Symbol" w:hAnsi="Symbol"/>
    </w:rPr>
  </w:style>
  <w:style w:type="character" w:customStyle="1" w:styleId="MenuOptions">
    <w:name w:val="Menu Options"/>
    <w:basedOn w:val="DefaultParagraphFont"/>
    <w:rsid w:val="009E5D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D0F"/>
    <w:rPr>
      <w:b/>
    </w:rPr>
  </w:style>
  <w:style w:type="character" w:customStyle="1" w:styleId="Underlined">
    <w:name w:val="Underlined"/>
    <w:basedOn w:val="DefaultParagraphFont"/>
    <w:rsid w:val="009E5D0F"/>
    <w:rPr>
      <w:u w:val="single"/>
    </w:rPr>
  </w:style>
  <w:style w:type="paragraph" w:customStyle="1" w:styleId="TableBodyTextRight">
    <w:name w:val="Table Body Text Right"/>
    <w:basedOn w:val="TableBodyText"/>
    <w:rsid w:val="009E5D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D0F"/>
    <w:rPr>
      <w:sz w:val="18"/>
    </w:rPr>
  </w:style>
  <w:style w:type="paragraph" w:customStyle="1" w:styleId="BodySmallRight">
    <w:name w:val="Body Small Right"/>
    <w:basedOn w:val="BodyTextRight"/>
    <w:rsid w:val="009E5D0F"/>
    <w:rPr>
      <w:sz w:val="18"/>
      <w:szCs w:val="18"/>
    </w:rPr>
  </w:style>
  <w:style w:type="paragraph" w:customStyle="1" w:styleId="MarginEdition">
    <w:name w:val="Margin Edition"/>
    <w:basedOn w:val="MarginNote"/>
    <w:rsid w:val="009E5D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D0F"/>
    <w:rPr>
      <w:sz w:val="2"/>
      <w:szCs w:val="2"/>
    </w:rPr>
  </w:style>
  <w:style w:type="character" w:customStyle="1" w:styleId="Small">
    <w:name w:val="Small"/>
    <w:basedOn w:val="DefaultParagraphFont"/>
    <w:rsid w:val="009E5D0F"/>
    <w:rPr>
      <w:sz w:val="16"/>
    </w:rPr>
  </w:style>
  <w:style w:type="paragraph" w:customStyle="1" w:styleId="WideTable">
    <w:name w:val="Wide Table"/>
    <w:basedOn w:val="Normal"/>
    <w:rsid w:val="009E5D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D0F"/>
  </w:style>
  <w:style w:type="paragraph" w:styleId="Quote">
    <w:name w:val="Quote"/>
    <w:basedOn w:val="Heading1"/>
    <w:link w:val="QuoteChar"/>
    <w:qFormat/>
    <w:rsid w:val="009E5D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D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D0F"/>
    <w:pPr>
      <w:pageBreakBefore/>
    </w:pPr>
  </w:style>
  <w:style w:type="paragraph" w:customStyle="1" w:styleId="Border">
    <w:name w:val="Border"/>
    <w:basedOn w:val="Normal"/>
    <w:qFormat/>
    <w:rsid w:val="009E5D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D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D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D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D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D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D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D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D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D0F"/>
    <w:rPr>
      <w:u w:val="single"/>
    </w:rPr>
  </w:style>
  <w:style w:type="character" w:customStyle="1" w:styleId="BoldandItalics">
    <w:name w:val="Bold and Italics"/>
    <w:qFormat/>
    <w:rsid w:val="009E5D0F"/>
    <w:rPr>
      <w:b/>
      <w:i/>
      <w:u w:val="none"/>
    </w:rPr>
  </w:style>
  <w:style w:type="paragraph" w:styleId="BalloonText">
    <w:name w:val="Balloon Text"/>
    <w:basedOn w:val="Normal"/>
    <w:link w:val="BalloonTextChar"/>
    <w:rsid w:val="009E5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D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D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D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D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D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D0F"/>
    <w:pPr>
      <w:spacing w:before="0" w:after="0"/>
    </w:pPr>
  </w:style>
  <w:style w:type="paragraph" w:customStyle="1" w:styleId="BodyTextBold">
    <w:name w:val="Body Text Bold"/>
    <w:basedOn w:val="BodyText"/>
    <w:qFormat/>
    <w:rsid w:val="009E5D0F"/>
    <w:rPr>
      <w:b/>
    </w:rPr>
  </w:style>
  <w:style w:type="character" w:styleId="Hyperlink">
    <w:name w:val="Hyperlink"/>
    <w:basedOn w:val="DefaultParagraphFont"/>
    <w:uiPriority w:val="99"/>
    <w:unhideWhenUsed/>
    <w:rsid w:val="00D108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3057</Characters>
  <Application>Microsoft Office Word</Application>
  <DocSecurity>0</DocSecurity>
  <Lines>76</Lines>
  <Paragraphs>51</Paragraphs>
  <ScaleCrop>false</ScaleCrop>
  <Company>Author-it Software Corporation Ltd.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ICTCBL302 Install and terminate optical fibre cable on customer premises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2019-02-21T09:24:00Z</dcterms:created>
  <dcterms:modified xsi:type="dcterms:W3CDTF">2019-02-21T09:24:00Z</dcterms:modified>
</cp:coreProperties>
</file>