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0A0B" w:rsidP="00170A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ICTCBL301 Install, terminate and certify structured cabling installation</w:t>
      </w:r>
      <w:r>
        <w:fldChar w:fldCharType="end"/>
      </w:r>
    </w:p>
    <w:p w:rsidR="00170A0B" w:rsidP="00170A0B">
      <w:pPr>
        <w:pStyle w:val="Version"/>
        <w:sectPr w:rsidSect="004369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369EB" w:rsidP="004369EB">
      <w:pPr>
        <w:pStyle w:val="SuperHeading"/>
      </w:pPr>
      <w:r w:rsidRPr="004369EB">
        <w:t>ICTCBL301 Install, terminate and certify structured cabling installation</w:t>
      </w:r>
    </w:p>
    <w:p w:rsidR="00000000" w:rsidRPr="004369EB" w:rsidP="004369EB">
      <w:pPr>
        <w:pStyle w:val="Heading1"/>
      </w:pPr>
      <w:bookmarkStart w:id="1" w:name="O_1045797"/>
      <w:bookmarkEnd w:id="1"/>
      <w:r w:rsidRPr="004369E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4369E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9EB" w:rsidP="004369EB">
            <w:pPr>
              <w:pStyle w:val="BodyText"/>
            </w:pPr>
            <w:r w:rsidRPr="004369EB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BodyText"/>
              <w:rPr>
                <w:lang w:val="en-NZ"/>
              </w:rPr>
            </w:pPr>
            <w:r w:rsidRPr="004369EB">
              <w:rPr>
                <w:rStyle w:val="SpecialBold"/>
              </w:rPr>
              <w:t>Comments</w:t>
            </w:r>
          </w:p>
        </w:tc>
      </w:tr>
      <w:tr w:rsidTr="004369E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BodyText"/>
              <w:rPr>
                <w:lang w:val="en-NZ"/>
              </w:rPr>
            </w:pPr>
            <w:r w:rsidRPr="004369EB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BodyText"/>
              <w:rPr>
                <w:lang w:val="en-NZ"/>
              </w:rPr>
            </w:pPr>
            <w:r w:rsidRPr="004369EB">
              <w:t>This version released with ICT Information and Communications Technology Training Package Version 5.0.</w:t>
            </w:r>
          </w:p>
        </w:tc>
      </w:tr>
      <w:tr w:rsidTr="004369E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BodyText"/>
              <w:rPr>
                <w:lang w:val="en-NZ"/>
              </w:rPr>
            </w:pPr>
            <w:r w:rsidRPr="004369EB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9EB" w:rsidP="004369EB">
            <w:pPr>
              <w:pStyle w:val="BodyText"/>
            </w:pPr>
            <w:r w:rsidRPr="004369EB">
              <w:t>This version released with ICT Information and Communications Technology Training Package Version 2.0.</w:t>
            </w:r>
          </w:p>
        </w:tc>
      </w:tr>
    </w:tbl>
    <w:p w:rsidR="00170A0B" w:rsidP="004369EB">
      <w:pPr>
        <w:pStyle w:val="BodyText"/>
      </w:pPr>
    </w:p>
    <w:p w:rsidR="00170A0B" w:rsidP="004369EB">
      <w:pPr>
        <w:pStyle w:val="BodyText"/>
      </w:pPr>
    </w:p>
    <w:p w:rsidR="00000000" w:rsidRPr="004369EB" w:rsidP="004369EB">
      <w:pPr>
        <w:pStyle w:val="Heading1"/>
      </w:pPr>
      <w:bookmarkStart w:id="2" w:name="O_1045796"/>
      <w:bookmarkEnd w:id="2"/>
      <w:r w:rsidRPr="004369EB">
        <w:t>Application</w:t>
      </w:r>
    </w:p>
    <w:p w:rsidR="00000000" w:rsidRPr="004369EB" w:rsidP="00170A0B">
      <w:pPr>
        <w:pStyle w:val="BodyText"/>
      </w:pPr>
      <w:r w:rsidRPr="004369EB">
        <w:t xml:space="preserve">This unit describes the skills and knowledge required to place, secure and terminate structured cabling for indoor and </w:t>
      </w:r>
      <w:r w:rsidRPr="004369EB">
        <w:t>outdoor installations and to certify the installation within a domestic, commercial or industrial client</w:t>
      </w:r>
      <w:r>
        <w:t>’</w:t>
      </w:r>
      <w:r w:rsidRPr="004369EB">
        <w:t>s premises.</w:t>
      </w:r>
    </w:p>
    <w:p w:rsidR="00000000" w:rsidRPr="004369EB" w:rsidP="00170A0B">
      <w:pPr>
        <w:pStyle w:val="BodyText"/>
      </w:pPr>
      <w:r w:rsidRPr="004369EB">
        <w:t>It applies to technical staff who install, terminate and certify structured cabling installations for communications applications including</w:t>
      </w:r>
      <w:r w:rsidRPr="004369EB">
        <w:t xml:space="preserve"> digital and analog, telephony, data, video, digital broadcasting, computer networks, local area networks (LAN), wide area networks (WAN) and multimedia.</w:t>
      </w:r>
    </w:p>
    <w:p w:rsidR="00000000" w:rsidRPr="004369EB" w:rsidP="00170A0B">
      <w:pPr>
        <w:pStyle w:val="BodyText"/>
      </w:pPr>
      <w:r w:rsidRPr="004369EB">
        <w:t>All client cabling work in the telecommunications, fire, security and data industries must be performe</w:t>
      </w:r>
      <w:r w:rsidRPr="004369EB">
        <w:t>d by a registered cabler. All cablers are required to register with an Australian Communications and Media (ACMA) accredited registrar.</w:t>
      </w:r>
    </w:p>
    <w:p w:rsidR="00000000" w:rsidRPr="004369EB" w:rsidP="00170A0B">
      <w:pPr>
        <w:pStyle w:val="BodyText"/>
      </w:pPr>
      <w:r w:rsidRPr="004369EB">
        <w:t>The ACMA Pathways for Cabler Registration of Specialist Competency ICTCBL301 requires completion of ICTCBL247 and a WHS/</w:t>
      </w:r>
      <w:r w:rsidRPr="004369EB">
        <w:t>OHS unit.</w:t>
      </w:r>
    </w:p>
    <w:p w:rsidR="00000000" w:rsidRPr="004369EB" w:rsidP="004369EB">
      <w:pPr>
        <w:pStyle w:val="Heading1"/>
      </w:pPr>
      <w:bookmarkStart w:id="3" w:name="O_1045795"/>
      <w:bookmarkEnd w:id="3"/>
      <w:r w:rsidRPr="004369EB">
        <w:t>Unit Sector</w:t>
      </w:r>
    </w:p>
    <w:p w:rsidR="00000000" w:rsidRPr="004369EB" w:rsidP="00170A0B">
      <w:pPr>
        <w:pStyle w:val="BodyText"/>
      </w:pPr>
      <w:r w:rsidRPr="004369EB">
        <w:t>Telecommunications – cabling</w:t>
      </w:r>
    </w:p>
    <w:p w:rsidR="00000000" w:rsidRPr="004369EB" w:rsidP="004369EB">
      <w:pPr>
        <w:pStyle w:val="Heading1"/>
      </w:pPr>
      <w:bookmarkStart w:id="4" w:name="O_1045794"/>
      <w:bookmarkEnd w:id="4"/>
      <w:r w:rsidRPr="004369E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4369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9EB" w:rsidP="004369EB">
            <w:pPr>
              <w:pStyle w:val="BodyText"/>
            </w:pPr>
            <w:r w:rsidRPr="004369EB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BodyText"/>
              <w:rPr>
                <w:lang w:val="en-NZ"/>
              </w:rPr>
            </w:pPr>
            <w:r w:rsidRPr="004369EB">
              <w:rPr>
                <w:rStyle w:val="SpecialBold"/>
              </w:rPr>
              <w:t>PERFORMANCE CRITERIA</w:t>
            </w:r>
          </w:p>
        </w:tc>
      </w:tr>
      <w:tr w:rsidTr="004369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9EB" w:rsidP="004369EB">
            <w:pPr>
              <w:pStyle w:val="BodyText"/>
            </w:pPr>
            <w:r w:rsidRPr="004369EB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BodyText"/>
              <w:rPr>
                <w:lang w:val="en-NZ"/>
              </w:rPr>
            </w:pPr>
            <w:r w:rsidRPr="004369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69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BodyText"/>
              <w:rPr>
                <w:lang w:val="en-NZ"/>
              </w:rPr>
            </w:pPr>
            <w:r w:rsidRPr="004369EB">
              <w:t xml:space="preserve">1. Prepare for </w:t>
            </w:r>
            <w:r w:rsidRPr="004369EB">
              <w:t>installation of structured cabling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9EB" w:rsidP="004369EB">
            <w:pPr>
              <w:pStyle w:val="BodyText"/>
            </w:pPr>
            <w:r w:rsidRPr="004369EB">
              <w:t xml:space="preserve">1.1 Confirm client requirements and ensure compliance with relevant </w:t>
            </w:r>
            <w:r w:rsidRPr="004369EB">
              <w:t>legislation, codes, regulations and stand</w:t>
            </w:r>
            <w:r w:rsidRPr="004369EB">
              <w:t xml:space="preserve">ards </w:t>
            </w:r>
          </w:p>
          <w:p w:rsidR="00000000" w:rsidRPr="004369EB" w:rsidP="004369EB">
            <w:pPr>
              <w:pStyle w:val="BodyText"/>
            </w:pPr>
            <w:r w:rsidRPr="004369EB">
              <w:t>1.2 Arrange access to site according to required procedure</w:t>
            </w:r>
          </w:p>
          <w:p w:rsidR="00000000" w:rsidRPr="004369EB" w:rsidP="004369EB">
            <w:pPr>
              <w:pStyle w:val="BodyText"/>
            </w:pPr>
            <w:r w:rsidRPr="004369EB">
              <w:t xml:space="preserve">1.3 Inform appropriate personnel of identified safety hazards on worksite </w:t>
            </w:r>
          </w:p>
          <w:p w:rsidR="00000000" w:rsidRPr="004369EB" w:rsidP="004369EB">
            <w:pPr>
              <w:pStyle w:val="BodyText"/>
            </w:pPr>
            <w:r w:rsidRPr="004369EB">
              <w:t>1.4 Organise tools and cabling products equipment for given work</w:t>
            </w:r>
          </w:p>
          <w:p w:rsidR="00000000" w:rsidRPr="004369EB" w:rsidP="004369EB">
            <w:pPr>
              <w:pStyle w:val="BodyText"/>
            </w:pPr>
            <w:r w:rsidRPr="004369EB">
              <w:t>1.5 Erect barriers according to safety requirements</w:t>
            </w:r>
          </w:p>
          <w:p w:rsidR="00000000" w:rsidRPr="004369EB" w:rsidP="004369EB">
            <w:pPr>
              <w:pStyle w:val="BodyText"/>
            </w:pPr>
            <w:r w:rsidRPr="004369EB">
              <w:t>1.6 Select cable type and match structured cabling to installation environment and client requirements</w:t>
            </w:r>
          </w:p>
          <w:p w:rsidR="00000000" w:rsidP="004369EB">
            <w:pPr>
              <w:pStyle w:val="BodyText"/>
              <w:rPr>
                <w:lang w:val="en-NZ"/>
              </w:rPr>
            </w:pPr>
            <w:r w:rsidRPr="004369EB">
              <w:t>1.7 Verify proposed route to meet manufacturer’s specifications and industry standards</w:t>
            </w:r>
          </w:p>
        </w:tc>
      </w:tr>
      <w:tr w:rsidTr="004369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9EB" w:rsidP="004369EB">
            <w:pPr>
              <w:pStyle w:val="BodyText"/>
            </w:pPr>
            <w:r w:rsidRPr="004369EB">
              <w:t>2. Install structured cable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9EB" w:rsidP="004369EB">
            <w:pPr>
              <w:pStyle w:val="BodyText"/>
            </w:pPr>
            <w:r w:rsidRPr="004369EB">
              <w:t>2.1 Place and secure correct type o</w:t>
            </w:r>
            <w:r w:rsidRPr="004369EB">
              <w:t>f cable following work health and safety (WHS) and environmental requirements, and according to accepted industry practice and standards</w:t>
            </w:r>
          </w:p>
          <w:p w:rsidR="00000000" w:rsidRPr="004369EB" w:rsidP="004369EB">
            <w:pPr>
              <w:pStyle w:val="BodyText"/>
            </w:pPr>
            <w:r w:rsidRPr="004369EB">
              <w:t>2.2 Maintain cable and services separations in runs and cross overs to meet manufacturer and industry standards</w:t>
            </w:r>
          </w:p>
          <w:p w:rsidR="00000000" w:rsidRPr="004369EB" w:rsidP="004369EB">
            <w:pPr>
              <w:pStyle w:val="BodyText"/>
            </w:pPr>
            <w:r w:rsidRPr="004369EB">
              <w:t>2.3 Ins</w:t>
            </w:r>
            <w:r w:rsidRPr="004369EB">
              <w:t>tall structured cabling to industry standards</w:t>
            </w:r>
          </w:p>
          <w:p w:rsidR="00000000" w:rsidRPr="004369EB" w:rsidP="004369EB">
            <w:pPr>
              <w:pStyle w:val="BodyText"/>
            </w:pPr>
            <w:r w:rsidRPr="004369EB">
              <w:t>2.4 Minimise twist ratio defects to avoid accumulation effect on structured cable performance</w:t>
            </w:r>
          </w:p>
          <w:p w:rsidR="00000000" w:rsidP="004369EB">
            <w:pPr>
              <w:pStyle w:val="BodyText"/>
              <w:rPr>
                <w:lang w:val="en-NZ"/>
              </w:rPr>
            </w:pPr>
            <w:r w:rsidRPr="004369EB">
              <w:t>2.5 Fit over-voltage protection devices to all cables and metallic components where required</w:t>
            </w:r>
          </w:p>
        </w:tc>
      </w:tr>
      <w:tr w:rsidTr="004369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BodyText"/>
              <w:rPr>
                <w:lang w:val="en-NZ"/>
              </w:rPr>
            </w:pPr>
            <w:r w:rsidRPr="004369EB">
              <w:t>3. Terminate structure</w:t>
            </w:r>
            <w:r w:rsidRPr="004369EB">
              <w:t>d cable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9EB" w:rsidP="004369EB">
            <w:pPr>
              <w:pStyle w:val="BodyText"/>
            </w:pPr>
            <w:r w:rsidRPr="004369EB">
              <w:t>3.1 Terminate cable according to accepted industry practice and standards</w:t>
            </w:r>
          </w:p>
          <w:p w:rsidR="00000000" w:rsidRPr="004369EB" w:rsidP="004369EB">
            <w:pPr>
              <w:pStyle w:val="BodyText"/>
            </w:pPr>
            <w:r w:rsidRPr="004369EB">
              <w:t>3.2 Maintain correct twist ratio to optimise system performance at rated level</w:t>
            </w:r>
          </w:p>
          <w:p w:rsidR="00000000" w:rsidRPr="004369EB" w:rsidP="004369EB">
            <w:pPr>
              <w:pStyle w:val="BodyText"/>
            </w:pPr>
            <w:r w:rsidRPr="004369EB">
              <w:t>3.3 Use correctly rated termination hardware with appropriate termination tool to ensure integr</w:t>
            </w:r>
            <w:r w:rsidRPr="004369EB">
              <w:t xml:space="preserve">ity and performance of termination </w:t>
            </w:r>
          </w:p>
          <w:p w:rsidR="00000000" w:rsidP="004369EB">
            <w:pPr>
              <w:pStyle w:val="BodyText"/>
              <w:rPr>
                <w:lang w:val="en-NZ"/>
              </w:rPr>
            </w:pPr>
            <w:r w:rsidRPr="004369EB">
              <w:t>3.4 Earth cable shield to manufacturer’s specifications and relevant industry standards if applicable</w:t>
            </w:r>
          </w:p>
        </w:tc>
      </w:tr>
      <w:tr w:rsidTr="004369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BodyText"/>
              <w:rPr>
                <w:lang w:val="en-NZ"/>
              </w:rPr>
            </w:pPr>
            <w:r w:rsidRPr="004369EB">
              <w:t>4. Certify system performance to required level and complete documentation for client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9EB" w:rsidP="004369EB">
            <w:pPr>
              <w:pStyle w:val="BodyText"/>
            </w:pPr>
            <w:r w:rsidRPr="004369EB">
              <w:t>4.1 Test installation and termi</w:t>
            </w:r>
            <w:r w:rsidRPr="004369EB">
              <w:t>nation to comply with certification requirements</w:t>
            </w:r>
          </w:p>
          <w:p w:rsidR="00000000" w:rsidRPr="004369EB" w:rsidP="004369EB">
            <w:pPr>
              <w:pStyle w:val="BodyText"/>
            </w:pPr>
            <w:r w:rsidRPr="004369EB">
              <w:t>4.2 Record and verify system performance promptly where required</w:t>
            </w:r>
          </w:p>
          <w:p w:rsidR="00000000" w:rsidRPr="004369EB" w:rsidP="004369EB">
            <w:pPr>
              <w:pStyle w:val="BodyText"/>
            </w:pPr>
            <w:r w:rsidRPr="004369EB">
              <w:t>4.3 Authorise and issue appropriate documentation to client to certify system performance and complete records where required</w:t>
            </w:r>
          </w:p>
          <w:p w:rsidR="00000000" w:rsidRPr="004369EB" w:rsidP="004369EB">
            <w:pPr>
              <w:pStyle w:val="BodyText"/>
            </w:pPr>
            <w:r w:rsidRPr="004369EB">
              <w:t>4.4 Reinstate site to client</w:t>
            </w:r>
            <w:r>
              <w:t>’</w:t>
            </w:r>
            <w:r w:rsidRPr="004369EB">
              <w:t>s satisfaction and dispose of waste in environmentally safe manner</w:t>
            </w:r>
          </w:p>
          <w:p w:rsidR="00000000" w:rsidRPr="004369EB" w:rsidP="004369EB">
            <w:pPr>
              <w:pStyle w:val="BodyText"/>
            </w:pPr>
            <w:r w:rsidRPr="004369EB">
              <w:t>4.5 Notify client and obtain sign off</w:t>
            </w:r>
          </w:p>
        </w:tc>
      </w:tr>
    </w:tbl>
    <w:p w:rsidR="00000000" w:rsidRPr="004369EB" w:rsidP="004369EB">
      <w:pPr>
        <w:pStyle w:val="BodyText"/>
      </w:pPr>
    </w:p>
    <w:p w:rsidR="00000000" w:rsidRPr="004369EB" w:rsidP="004369EB">
      <w:pPr>
        <w:pStyle w:val="AllowPageBreak"/>
      </w:pPr>
    </w:p>
    <w:p w:rsidR="00000000" w:rsidRPr="004369EB" w:rsidP="004369EB">
      <w:pPr>
        <w:pStyle w:val="Heading1"/>
      </w:pPr>
      <w:bookmarkStart w:id="5" w:name="O_1045793"/>
      <w:bookmarkEnd w:id="5"/>
      <w:r w:rsidRPr="004369EB">
        <w:t>Foundation Skills</w:t>
      </w:r>
    </w:p>
    <w:p w:rsidR="00000000" w:rsidRPr="00170A0B" w:rsidP="00170A0B">
      <w:pPr>
        <w:pStyle w:val="BodyText"/>
        <w:rPr>
          <w:i/>
        </w:rPr>
      </w:pPr>
      <w:r w:rsidRPr="00170A0B">
        <w:rPr>
          <w:rStyle w:val="Emphasis"/>
        </w:rPr>
        <w:t>This section describes those language, literacy, numeracy and employment skills tha</w:t>
      </w:r>
      <w:r w:rsidRPr="00170A0B">
        <w:rPr>
          <w:rStyle w:val="Emphasis"/>
        </w:rPr>
        <w:t>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15"/>
        <w:gridCol w:w="5611"/>
      </w:tblGrid>
      <w:tr w:rsidTr="004369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9EB" w:rsidP="004369EB">
            <w:pPr>
              <w:pStyle w:val="BodyText"/>
            </w:pPr>
            <w:r w:rsidRPr="004369EB">
              <w:rPr>
                <w:rStyle w:val="SpecialBold"/>
              </w:rPr>
              <w:t>Skill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BodyText"/>
              <w:rPr>
                <w:lang w:val="en-NZ"/>
              </w:rPr>
            </w:pPr>
            <w:r w:rsidRPr="004369EB">
              <w:rPr>
                <w:rStyle w:val="SpecialBold"/>
              </w:rPr>
              <w:t>Description</w:t>
            </w:r>
          </w:p>
        </w:tc>
      </w:tr>
      <w:tr w:rsidTr="004369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BodyText"/>
              <w:rPr>
                <w:lang w:val="en-NZ"/>
              </w:rPr>
            </w:pPr>
            <w:r w:rsidRPr="004369EB">
              <w:t>Reading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9EB" w:rsidP="004369EB">
            <w:pPr>
              <w:pStyle w:val="ListBullet"/>
            </w:pPr>
            <w:r w:rsidRPr="004369EB">
              <w:t>Integrates new ideas and information with existing understanding</w:t>
            </w:r>
          </w:p>
          <w:p w:rsidR="00000000" w:rsidP="004369EB">
            <w:pPr>
              <w:pStyle w:val="ListBullet"/>
              <w:rPr>
                <w:lang w:val="en-NZ"/>
              </w:rPr>
            </w:pPr>
            <w:r w:rsidRPr="004369EB">
              <w:t>Recognises the structures and distinguishing features of a range of familiar text types</w:t>
            </w:r>
          </w:p>
        </w:tc>
      </w:tr>
      <w:tr w:rsidTr="004369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BodyText"/>
              <w:rPr>
                <w:lang w:val="en-NZ"/>
              </w:rPr>
            </w:pPr>
            <w:r w:rsidRPr="004369EB">
              <w:t>Writing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ListBullet"/>
              <w:rPr>
                <w:lang w:val="en-NZ"/>
              </w:rPr>
            </w:pPr>
            <w:r w:rsidRPr="004369EB">
              <w:t>Sequences writing to produce cohesive text</w:t>
            </w:r>
          </w:p>
        </w:tc>
      </w:tr>
      <w:tr w:rsidTr="004369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BodyText"/>
              <w:rPr>
                <w:lang w:val="en-NZ"/>
              </w:rPr>
            </w:pPr>
            <w:r w:rsidRPr="004369EB">
              <w:t>Oral Communication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ListBullet"/>
              <w:rPr>
                <w:lang w:val="en-NZ"/>
              </w:rPr>
            </w:pPr>
            <w:r w:rsidRPr="004369EB">
              <w:t>Uses clear language and concepts, and tone and pace appropriate for the audience and purpose</w:t>
            </w:r>
          </w:p>
        </w:tc>
      </w:tr>
      <w:tr w:rsidTr="004369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BodyText"/>
              <w:rPr>
                <w:lang w:val="en-NZ"/>
              </w:rPr>
            </w:pPr>
            <w:r w:rsidRPr="004369EB">
              <w:t>Numeracy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ListBullet"/>
              <w:rPr>
                <w:lang w:val="en-NZ"/>
              </w:rPr>
            </w:pPr>
            <w:r w:rsidRPr="004369EB">
              <w:t>Interprets and comprehends whole numbers and familiar or routine fractions, decimals and percentages</w:t>
            </w:r>
          </w:p>
        </w:tc>
      </w:tr>
      <w:tr w:rsidTr="004369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BodyText"/>
              <w:rPr>
                <w:lang w:val="en-NZ"/>
              </w:rPr>
            </w:pPr>
            <w:r w:rsidRPr="004369EB">
              <w:t>Navigate the world of work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ListBullet"/>
              <w:rPr>
                <w:lang w:val="en-NZ"/>
              </w:rPr>
            </w:pPr>
            <w:r w:rsidRPr="004369EB">
              <w:t>Takes personal responsibility for adherence to legal and regulatory responsibilities relevant to own work context, a</w:t>
            </w:r>
            <w:r w:rsidRPr="004369EB">
              <w:t>nd draws attention to any issues that may affect self or others</w:t>
            </w:r>
          </w:p>
        </w:tc>
      </w:tr>
      <w:tr w:rsidTr="004369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BodyText"/>
              <w:rPr>
                <w:lang w:val="en-NZ"/>
              </w:rPr>
            </w:pPr>
            <w:r w:rsidRPr="004369EB">
              <w:t>Interact with others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ListBullet"/>
              <w:rPr>
                <w:lang w:val="en-NZ"/>
              </w:rPr>
            </w:pPr>
            <w:r w:rsidRPr="004369EB">
              <w:t>Recognises the purpose of various communications directly relevant to own role</w:t>
            </w:r>
          </w:p>
        </w:tc>
      </w:tr>
      <w:tr w:rsidTr="004369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BodyText"/>
              <w:rPr>
                <w:lang w:val="en-NZ"/>
              </w:rPr>
            </w:pPr>
            <w:r w:rsidRPr="004369EB">
              <w:t>Get the work done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9EB" w:rsidP="004369EB">
            <w:pPr>
              <w:pStyle w:val="ListBullet"/>
            </w:pPr>
            <w:r w:rsidRPr="004369EB">
              <w:t>Implements actions as per plan, making slight adjustments if necessary, and addressing some unexpected issues</w:t>
            </w:r>
          </w:p>
          <w:p w:rsidR="00000000" w:rsidRPr="004369EB" w:rsidP="004369EB">
            <w:pPr>
              <w:pStyle w:val="ListBullet"/>
            </w:pPr>
            <w:r w:rsidRPr="004369EB">
              <w:t>Automatically implements standard procedures for routine decisions in response to familiar problems</w:t>
            </w:r>
          </w:p>
          <w:p w:rsidR="00000000" w:rsidRPr="004369EB" w:rsidP="004369EB">
            <w:pPr>
              <w:pStyle w:val="ListBullet"/>
            </w:pPr>
            <w:r w:rsidRPr="004369EB">
              <w:t>Understands when to take responsibility and wh</w:t>
            </w:r>
            <w:r w:rsidRPr="004369EB">
              <w:t>en to notify others</w:t>
            </w:r>
          </w:p>
        </w:tc>
      </w:tr>
    </w:tbl>
    <w:p w:rsidR="00000000" w:rsidRPr="004369EB" w:rsidP="004369EB">
      <w:pPr>
        <w:pStyle w:val="BodyText"/>
      </w:pPr>
    </w:p>
    <w:p w:rsidR="00000000" w:rsidRPr="004369EB" w:rsidP="004369EB">
      <w:pPr>
        <w:pStyle w:val="AllowPageBreak"/>
      </w:pPr>
    </w:p>
    <w:p w:rsidR="00000000" w:rsidRPr="004369EB" w:rsidP="004369EB">
      <w:pPr>
        <w:pStyle w:val="Heading1"/>
      </w:pPr>
      <w:bookmarkStart w:id="6" w:name="O_1045792"/>
      <w:bookmarkEnd w:id="6"/>
      <w:r w:rsidRPr="004369EB">
        <w:t>Range of Conditions</w:t>
      </w:r>
    </w:p>
    <w:p w:rsidR="00000000" w:rsidRPr="00170A0B" w:rsidP="00170A0B">
      <w:pPr>
        <w:pStyle w:val="BodyText"/>
        <w:rPr>
          <w:i/>
        </w:rPr>
      </w:pPr>
      <w:r w:rsidRPr="00170A0B">
        <w:rPr>
          <w:rStyle w:val="Emphasis"/>
        </w:rPr>
        <w:t>This section specifies different work environments and conditions that may affect performance. Essential operating conditions that may be present (depending on the work situation, needs of the ca</w:t>
      </w:r>
      <w:r w:rsidRPr="00170A0B">
        <w:rPr>
          <w:rStyle w:val="Emphasis"/>
        </w:rPr>
        <w:t xml:space="preserve">ndidate, accessibility of the item, and local industry and regional contexts) are included. 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6"/>
        <w:gridCol w:w="6890"/>
      </w:tblGrid>
      <w:tr w:rsidTr="00170A0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BodyText"/>
              <w:rPr>
                <w:lang w:val="en-NZ"/>
              </w:rPr>
            </w:pPr>
            <w:r w:rsidRPr="004369EB">
              <w:t xml:space="preserve">Over-voltage protection devices requirements </w:t>
            </w:r>
            <w:r w:rsidRPr="004369EB">
              <w:rPr>
                <w:rStyle w:val="BoldandItalics"/>
              </w:rPr>
              <w:t>must comply with: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9EB" w:rsidP="004369EB">
            <w:pPr>
              <w:pStyle w:val="ListBullet"/>
            </w:pPr>
            <w:r w:rsidRPr="004369EB">
              <w:t>ACMA standards</w:t>
            </w:r>
          </w:p>
          <w:p w:rsidR="00000000" w:rsidRPr="004369EB" w:rsidP="004369EB">
            <w:pPr>
              <w:pStyle w:val="ListBullet"/>
            </w:pPr>
            <w:r w:rsidRPr="004369EB">
              <w:t xml:space="preserve">enterprise or local environmental hazard </w:t>
            </w:r>
          </w:p>
          <w:p w:rsidR="00000000" w:rsidRPr="004369EB" w:rsidP="004369EB">
            <w:pPr>
              <w:pStyle w:val="ListBullet"/>
            </w:pPr>
            <w:r w:rsidRPr="004369EB">
              <w:t>manufacturer</w:t>
            </w:r>
            <w:r>
              <w:t>’</w:t>
            </w:r>
            <w:r w:rsidRPr="004369EB">
              <w:t>s specifications.</w:t>
            </w:r>
          </w:p>
        </w:tc>
      </w:tr>
    </w:tbl>
    <w:p w:rsidR="00000000" w:rsidRPr="004369EB" w:rsidP="004369EB">
      <w:pPr>
        <w:pStyle w:val="BodyText"/>
      </w:pPr>
    </w:p>
    <w:p w:rsidR="00000000" w:rsidRPr="004369EB" w:rsidP="004369EB">
      <w:pPr>
        <w:pStyle w:val="AllowPageBreak"/>
      </w:pPr>
    </w:p>
    <w:p w:rsidR="00000000" w:rsidRPr="004369EB" w:rsidP="004369EB">
      <w:pPr>
        <w:pStyle w:val="Heading1"/>
      </w:pPr>
      <w:bookmarkStart w:id="7" w:name="O_1045791"/>
      <w:bookmarkEnd w:id="7"/>
      <w:r w:rsidRPr="004369EB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4369EB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9EB" w:rsidP="004369EB">
            <w:pPr>
              <w:pStyle w:val="BodyText"/>
            </w:pPr>
            <w:r w:rsidRPr="004369EB">
              <w:rPr>
                <w:rStyle w:val="SpecialBold"/>
              </w:rPr>
              <w:t xml:space="preserve">Code and title </w:t>
            </w:r>
          </w:p>
          <w:p w:rsidR="00000000" w:rsidRPr="004369EB" w:rsidP="004369EB">
            <w:pPr>
              <w:pStyle w:val="BodyText"/>
            </w:pPr>
            <w:r w:rsidRPr="004369E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9EB" w:rsidP="004369EB">
            <w:pPr>
              <w:pStyle w:val="BodyText"/>
            </w:pPr>
            <w:r w:rsidRPr="004369EB">
              <w:rPr>
                <w:rStyle w:val="SpecialBold"/>
              </w:rPr>
              <w:t>Code and title</w:t>
            </w:r>
          </w:p>
          <w:p w:rsidR="00000000" w:rsidRPr="004369EB" w:rsidP="004369EB">
            <w:pPr>
              <w:pStyle w:val="BodyText"/>
            </w:pPr>
            <w:r w:rsidRPr="004369E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9EB" w:rsidP="004369EB">
            <w:pPr>
              <w:pStyle w:val="BodyText"/>
            </w:pPr>
            <w:r w:rsidRPr="004369EB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BodyText"/>
              <w:rPr>
                <w:lang w:val="en-NZ"/>
              </w:rPr>
            </w:pPr>
            <w:r w:rsidRPr="004369EB">
              <w:rPr>
                <w:rStyle w:val="SpecialBold"/>
              </w:rPr>
              <w:t>Equivalence status</w:t>
            </w:r>
          </w:p>
        </w:tc>
      </w:tr>
      <w:tr w:rsidTr="004369EB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BodyText"/>
              <w:rPr>
                <w:lang w:val="en-NZ"/>
              </w:rPr>
            </w:pPr>
            <w:r w:rsidRPr="004369EB">
              <w:t>ICTCBL301 Install, terminate and certify structured cabling installation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BodyText"/>
              <w:rPr>
                <w:lang w:val="en-NZ"/>
              </w:rPr>
            </w:pPr>
            <w:r w:rsidRPr="004369EB">
              <w:t>ICTCBL301 Install, terminate and certify structured cabling installation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BodyText"/>
              <w:rPr>
                <w:lang w:val="en-NZ"/>
              </w:rPr>
            </w:pPr>
            <w:r w:rsidRPr="004369EB">
              <w:t>Updates to application, performance evidence, and range of conditions. Updated template to apply consistent format between units.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9EB" w:rsidP="004369EB">
            <w:pPr>
              <w:pStyle w:val="BodyText"/>
            </w:pPr>
            <w:r w:rsidRPr="004369EB">
              <w:t>Equivalent unit</w:t>
            </w:r>
          </w:p>
        </w:tc>
      </w:tr>
    </w:tbl>
    <w:p w:rsidR="00000000" w:rsidRPr="004369EB" w:rsidP="004369EB">
      <w:pPr>
        <w:pStyle w:val="BodyText"/>
      </w:pPr>
    </w:p>
    <w:p w:rsidR="00000000" w:rsidRPr="004369EB" w:rsidP="004369EB">
      <w:pPr>
        <w:pStyle w:val="AllowPageBreak"/>
      </w:pPr>
    </w:p>
    <w:p w:rsidR="00000000" w:rsidRPr="004369EB" w:rsidP="004369EB">
      <w:pPr>
        <w:pStyle w:val="Heading1"/>
      </w:pPr>
      <w:bookmarkStart w:id="8" w:name="O_1045798"/>
      <w:bookmarkEnd w:id="8"/>
      <w:r w:rsidRPr="004369EB">
        <w:t>Links</w:t>
      </w:r>
    </w:p>
    <w:p w:rsidR="00000000" w:rsidRPr="004369EB" w:rsidP="00170A0B">
      <w:pPr>
        <w:pStyle w:val="BodyText"/>
      </w:pPr>
      <w:r w:rsidRPr="004369EB">
        <w:t xml:space="preserve">Companion </w:t>
      </w:r>
      <w:r w:rsidRPr="004369EB">
        <w:t xml:space="preserve">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12D5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369EB" w:rsidP="00170A0B">
      <w:pPr>
        <w:pStyle w:val="BodyText"/>
        <w:sectPr w:rsidSect="004369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69EB" w:rsidP="004369EB">
      <w:pPr>
        <w:pStyle w:val="SuperHeading"/>
      </w:pPr>
      <w:r w:rsidRPr="004369EB">
        <w:t xml:space="preserve">Assessment Requirements for ICTCBL301 Install, terminate and </w:t>
      </w:r>
      <w:r w:rsidRPr="004369EB">
        <w:t>certify structured cabling installation</w:t>
      </w:r>
    </w:p>
    <w:p w:rsidR="00000000" w:rsidRPr="004369EB" w:rsidP="004369EB">
      <w:pPr>
        <w:pStyle w:val="Heading1"/>
      </w:pPr>
      <w:bookmarkStart w:id="9" w:name="O_1045789"/>
      <w:bookmarkEnd w:id="9"/>
      <w:r w:rsidRPr="004369E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4369E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9EB" w:rsidP="004369EB">
            <w:pPr>
              <w:pStyle w:val="BodyText"/>
            </w:pPr>
            <w:r w:rsidRPr="004369EB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BodyText"/>
              <w:rPr>
                <w:lang w:val="en-NZ"/>
              </w:rPr>
            </w:pPr>
            <w:r w:rsidRPr="004369EB">
              <w:rPr>
                <w:rStyle w:val="SpecialBold"/>
              </w:rPr>
              <w:t>Comments</w:t>
            </w:r>
          </w:p>
        </w:tc>
      </w:tr>
      <w:tr w:rsidTr="004369E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BodyText"/>
              <w:rPr>
                <w:lang w:val="en-NZ"/>
              </w:rPr>
            </w:pPr>
            <w:r w:rsidRPr="004369EB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BodyText"/>
              <w:rPr>
                <w:lang w:val="en-NZ"/>
              </w:rPr>
            </w:pPr>
            <w:r w:rsidRPr="004369EB">
              <w:t>This version released with ICT Information and Communications Technology Training Package Version 5.0.</w:t>
            </w:r>
          </w:p>
        </w:tc>
      </w:tr>
      <w:tr w:rsidTr="004369E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9EB">
            <w:pPr>
              <w:pStyle w:val="BodyText"/>
              <w:rPr>
                <w:lang w:val="en-NZ"/>
              </w:rPr>
            </w:pPr>
            <w:r w:rsidRPr="004369EB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9EB" w:rsidP="004369EB">
            <w:pPr>
              <w:pStyle w:val="BodyText"/>
            </w:pPr>
            <w:r w:rsidRPr="004369EB">
              <w:t>This version released with ICT Info</w:t>
            </w:r>
            <w:r w:rsidRPr="004369EB">
              <w:t>rmation and Communications Technology Training Package Version 2.0.</w:t>
            </w:r>
          </w:p>
        </w:tc>
      </w:tr>
    </w:tbl>
    <w:p w:rsidR="00170A0B" w:rsidP="004369EB">
      <w:pPr>
        <w:pStyle w:val="BodyText"/>
      </w:pPr>
    </w:p>
    <w:p w:rsidR="00170A0B" w:rsidP="004369EB">
      <w:pPr>
        <w:pStyle w:val="BodyText"/>
      </w:pPr>
    </w:p>
    <w:p w:rsidR="00000000" w:rsidRPr="004369EB" w:rsidP="004369EB">
      <w:pPr>
        <w:pStyle w:val="Heading1"/>
      </w:pPr>
      <w:bookmarkStart w:id="10" w:name="O_1045788"/>
      <w:bookmarkEnd w:id="10"/>
      <w:r w:rsidRPr="004369EB">
        <w:t>Performance Evidence</w:t>
      </w:r>
    </w:p>
    <w:p w:rsidR="00000000" w:rsidRPr="004369EB" w:rsidP="00170A0B">
      <w:pPr>
        <w:pStyle w:val="BodyText"/>
      </w:pPr>
      <w:r w:rsidRPr="004369EB">
        <w:t>The candidate must demonstrate the ability to complete the tasks outlined in the elements, performance criteria and foundation skills of this un</w:t>
      </w:r>
      <w:r w:rsidRPr="004369EB">
        <w:t>it, including evidence of the ability to:</w:t>
      </w:r>
    </w:p>
    <w:p w:rsidR="00000000" w:rsidRPr="004369EB" w:rsidP="004369EB">
      <w:pPr>
        <w:pStyle w:val="ListBullet"/>
      </w:pPr>
      <w:r w:rsidRPr="004369EB">
        <w:t>install, terminate and certify a structured cabling installation to industry standards, applying related work health and safety (WHS) requirements and work practices</w:t>
      </w:r>
    </w:p>
    <w:p w:rsidR="00000000" w:rsidRPr="004369EB" w:rsidP="004369EB">
      <w:pPr>
        <w:pStyle w:val="ListBullet"/>
      </w:pPr>
      <w:r w:rsidRPr="004369EB">
        <w:t xml:space="preserve">install and test the following UTP (Cat 6, Cat 6A &amp; Cat 7) and FTP (Cat 6 2x2) </w:t>
      </w:r>
    </w:p>
    <w:p w:rsidR="00000000" w:rsidRPr="004369EB" w:rsidP="004369EB">
      <w:pPr>
        <w:pStyle w:val="ListBullet"/>
      </w:pPr>
      <w:r w:rsidRPr="004369EB">
        <w:t>install termination hardware</w:t>
      </w:r>
    </w:p>
    <w:p w:rsidR="00000000" w:rsidRPr="004369EB" w:rsidP="004369EB">
      <w:pPr>
        <w:pStyle w:val="ListBullet"/>
      </w:pPr>
      <w:r w:rsidRPr="004369EB">
        <w:t>conduct a termination test and interpret the results</w:t>
      </w:r>
    </w:p>
    <w:p w:rsidR="00000000" w:rsidRPr="004369EB" w:rsidP="004369EB">
      <w:pPr>
        <w:pStyle w:val="ListBullet"/>
      </w:pPr>
      <w:r w:rsidRPr="004369EB">
        <w:t>verify compliance with manufacturer’s installation specifications and warranties</w:t>
      </w:r>
    </w:p>
    <w:p w:rsidR="00000000" w:rsidRPr="004369EB" w:rsidP="004369EB">
      <w:pPr>
        <w:pStyle w:val="ListBullet"/>
      </w:pPr>
      <w:r w:rsidRPr="004369EB">
        <w:t>provide a rep</w:t>
      </w:r>
      <w:r w:rsidRPr="004369EB">
        <w:t>ort certifying the installation and test results to the client.</w:t>
      </w:r>
    </w:p>
    <w:p w:rsidR="00000000" w:rsidRPr="004369EB" w:rsidP="004369EB">
      <w:pPr>
        <w:pStyle w:val="BodyText"/>
      </w:pPr>
    </w:p>
    <w:p w:rsidR="00000000" w:rsidRPr="004369EB" w:rsidP="00170A0B">
      <w:pPr>
        <w:pStyle w:val="BodyText"/>
      </w:pPr>
      <w:r w:rsidRPr="004369EB">
        <w:t>Note: If a specific volume or frequency is not stated, then evidence must be provided at least once.</w:t>
      </w:r>
    </w:p>
    <w:p w:rsidR="00000000" w:rsidRPr="004369EB" w:rsidP="004369EB">
      <w:pPr>
        <w:pStyle w:val="Heading1"/>
      </w:pPr>
      <w:bookmarkStart w:id="11" w:name="O_1045787"/>
      <w:bookmarkEnd w:id="11"/>
      <w:r w:rsidRPr="004369EB">
        <w:t>Knowledge Evidence</w:t>
      </w:r>
    </w:p>
    <w:p w:rsidR="00000000" w:rsidRPr="004369EB" w:rsidP="00170A0B">
      <w:pPr>
        <w:pStyle w:val="BodyText"/>
      </w:pPr>
      <w:r w:rsidRPr="004369EB">
        <w:t xml:space="preserve">The candidate must be able to demonstrate knowledge </w:t>
      </w:r>
      <w:r w:rsidRPr="004369EB">
        <w:t>to complete the tasks outlined in the elements, performance criteria and foundation skills of this unit, including knowledge of:</w:t>
      </w:r>
    </w:p>
    <w:p w:rsidR="00000000" w:rsidRPr="004369EB" w:rsidP="004369EB">
      <w:pPr>
        <w:pStyle w:val="ListBullet"/>
      </w:pPr>
      <w:r w:rsidRPr="004369EB">
        <w:t xml:space="preserve">Australian Communications and Media Authority (ACMA) competency requirements for Telecommunications Cabling Provider Rules </w:t>
      </w:r>
    </w:p>
    <w:p w:rsidR="00000000" w:rsidRPr="004369EB" w:rsidP="004369EB">
      <w:pPr>
        <w:pStyle w:val="ListBullet"/>
      </w:pPr>
      <w:r w:rsidRPr="004369EB">
        <w:t>le</w:t>
      </w:r>
      <w:r w:rsidRPr="004369EB">
        <w:t>gislation, codes of practice and other formal agreements that impact on the work activity</w:t>
      </w:r>
    </w:p>
    <w:p w:rsidR="00000000" w:rsidRPr="004369EB" w:rsidP="004369EB">
      <w:pPr>
        <w:pStyle w:val="ListBullet"/>
      </w:pPr>
      <w:r w:rsidRPr="004369EB">
        <w:t>application of industry standards on cable bending, anchors, tension, twist and labelling</w:t>
      </w:r>
    </w:p>
    <w:p w:rsidR="00000000" w:rsidRPr="004369EB" w:rsidP="004369EB">
      <w:pPr>
        <w:pStyle w:val="ListBullet"/>
      </w:pPr>
      <w:r w:rsidRPr="004369EB">
        <w:t>tools and equipment commonly used in cable installations and testing</w:t>
      </w:r>
    </w:p>
    <w:p w:rsidR="00000000" w:rsidRPr="004369EB" w:rsidP="004369EB">
      <w:pPr>
        <w:pStyle w:val="ListBullet"/>
      </w:pPr>
      <w:r w:rsidRPr="004369EB">
        <w:t>feature</w:t>
      </w:r>
      <w:r w:rsidRPr="004369EB">
        <w:t>s and operating requirements of test equipment</w:t>
      </w:r>
    </w:p>
    <w:p w:rsidR="00000000" w:rsidRPr="004369EB" w:rsidP="004369EB">
      <w:pPr>
        <w:pStyle w:val="ListBullet"/>
      </w:pPr>
      <w:r w:rsidRPr="004369EB">
        <w:t>types and structure of cable and termination hardware used in communications installations</w:t>
      </w:r>
    </w:p>
    <w:p w:rsidR="00000000" w:rsidRPr="004369EB" w:rsidP="004369EB">
      <w:pPr>
        <w:pStyle w:val="ListBullet"/>
      </w:pPr>
      <w:r w:rsidRPr="004369EB">
        <w:t>information required to operate equipment according to a test specification</w:t>
      </w:r>
    </w:p>
    <w:p w:rsidR="00000000" w:rsidRPr="004369EB" w:rsidP="004369EB">
      <w:pPr>
        <w:pStyle w:val="ListBullet"/>
      </w:pPr>
      <w:r w:rsidRPr="004369EB">
        <w:t>identify the manufacturer’s requirements f</w:t>
      </w:r>
      <w:r w:rsidRPr="004369EB">
        <w:t>or safe operation of equipment</w:t>
      </w:r>
    </w:p>
    <w:p w:rsidR="00000000" w:rsidRPr="004369EB" w:rsidP="004369EB">
      <w:pPr>
        <w:pStyle w:val="ListBullet"/>
      </w:pPr>
      <w:r w:rsidRPr="004369EB">
        <w:t xml:space="preserve">identify specific WHS hazards and requirements relating to the activity and site conditions </w:t>
      </w:r>
    </w:p>
    <w:p w:rsidR="00000000" w:rsidRPr="004369EB" w:rsidP="004369EB">
      <w:pPr>
        <w:pStyle w:val="ListBullet"/>
      </w:pPr>
      <w:r w:rsidRPr="004369EB">
        <w:t>test methods and performance requirements</w:t>
      </w:r>
    </w:p>
    <w:p w:rsidR="00000000" w:rsidRPr="004369EB" w:rsidP="004369EB">
      <w:pPr>
        <w:pStyle w:val="ListBullet"/>
      </w:pPr>
      <w:r w:rsidRPr="004369EB">
        <w:t>different types of records and documentation that may be required for certification and reporting</w:t>
      </w:r>
    </w:p>
    <w:p w:rsidR="00000000" w:rsidRPr="004369EB" w:rsidP="004369EB">
      <w:pPr>
        <w:pStyle w:val="ListBullet"/>
      </w:pPr>
      <w:r w:rsidRPr="004369EB">
        <w:t>typical issues and challenges that occur on site.</w:t>
      </w:r>
    </w:p>
    <w:p w:rsidR="00000000" w:rsidRPr="004369EB" w:rsidP="004369EB">
      <w:pPr>
        <w:pStyle w:val="AllowPageBreak"/>
      </w:pPr>
    </w:p>
    <w:p w:rsidR="00000000" w:rsidRPr="004369EB" w:rsidP="004369EB">
      <w:pPr>
        <w:pStyle w:val="Heading1"/>
      </w:pPr>
      <w:bookmarkStart w:id="12" w:name="O_1045786"/>
      <w:bookmarkEnd w:id="12"/>
      <w:r w:rsidRPr="004369EB">
        <w:t>Assessment Conditions</w:t>
      </w:r>
    </w:p>
    <w:p w:rsidR="00000000" w:rsidRPr="004369EB" w:rsidP="00170A0B">
      <w:pPr>
        <w:pStyle w:val="BodyText"/>
      </w:pPr>
      <w:r w:rsidRPr="004369EB">
        <w:t>Skills in this unit must be demonstrated in a workplace or simulate</w:t>
      </w:r>
      <w:r w:rsidRPr="004369EB">
        <w:t xml:space="preserve">d environment where the conditions are typical of those in a working environment in this industry. </w:t>
      </w:r>
    </w:p>
    <w:p w:rsidR="00000000" w:rsidRPr="004369EB" w:rsidP="00170A0B">
      <w:pPr>
        <w:pStyle w:val="BodyText"/>
      </w:pPr>
      <w:r w:rsidRPr="004369EB">
        <w:t>This includes access to:</w:t>
      </w:r>
    </w:p>
    <w:p w:rsidR="00000000" w:rsidRPr="004369EB" w:rsidP="004369EB">
      <w:pPr>
        <w:pStyle w:val="ListBullet"/>
      </w:pPr>
      <w:r w:rsidRPr="004369EB">
        <w:t>sites where installation, termination and certification of structured cabling may be conducted</w:t>
      </w:r>
    </w:p>
    <w:p w:rsidR="00000000" w:rsidRPr="004369EB" w:rsidP="004369EB">
      <w:pPr>
        <w:pStyle w:val="ListBullet"/>
      </w:pPr>
      <w:r w:rsidRPr="004369EB">
        <w:t>testing equipment currently used in</w:t>
      </w:r>
      <w:r w:rsidRPr="004369EB">
        <w:t xml:space="preserve"> industry</w:t>
      </w:r>
    </w:p>
    <w:p w:rsidR="00000000" w:rsidRPr="004369EB" w:rsidP="004369EB">
      <w:pPr>
        <w:pStyle w:val="ListBullet"/>
      </w:pPr>
      <w:r w:rsidRPr="004369EB">
        <w:t>relevant regulatory and equipment documentation that impacts on installation.</w:t>
      </w:r>
    </w:p>
    <w:p w:rsidR="00000000" w:rsidRPr="004369EB" w:rsidP="004369EB">
      <w:pPr>
        <w:pStyle w:val="BodyText"/>
      </w:pPr>
    </w:p>
    <w:p w:rsidR="00000000" w:rsidRPr="004369EB" w:rsidP="00170A0B">
      <w:pPr>
        <w:pStyle w:val="BodyText"/>
      </w:pPr>
      <w:r w:rsidRPr="004369EB">
        <w:t>Note: All client cabling work in the telecommunications, fire, security and data industries must be performed by a registered cabler. All cablers are required to regis</w:t>
      </w:r>
      <w:r w:rsidRPr="004369EB">
        <w:t>ter with an Australian Communications and Media (ACMA) accredited registrar. Assessment by a Telecommunications Industry Training Advisory Board (TITAB) registered assessor is recommended for this unit.</w:t>
      </w:r>
    </w:p>
    <w:p w:rsidR="00000000" w:rsidRPr="004369EB" w:rsidP="00170A0B">
      <w:pPr>
        <w:pStyle w:val="BodyText"/>
      </w:pPr>
      <w:r w:rsidRPr="004369EB">
        <w:t>Assessors of this unit must satisfy the requirements</w:t>
      </w:r>
      <w:r w:rsidRPr="004369EB">
        <w:t xml:space="preserve"> for assessors in applicable vocational education and training legislation, frameworks and/or standards. </w:t>
      </w:r>
    </w:p>
    <w:p w:rsidR="00000000" w:rsidRPr="004369EB" w:rsidP="004369EB">
      <w:pPr>
        <w:pStyle w:val="Heading1"/>
      </w:pPr>
      <w:bookmarkStart w:id="13" w:name="O_1045799"/>
      <w:bookmarkEnd w:id="13"/>
      <w:r w:rsidRPr="004369EB">
        <w:t>Links</w:t>
      </w:r>
    </w:p>
    <w:p w:rsidR="00000000" w:rsidRPr="004369EB" w:rsidP="00170A0B">
      <w:pPr>
        <w:pStyle w:val="BodyText"/>
      </w:pPr>
      <w:r w:rsidRPr="004369EB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12D5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369EB" w:rsidP="004369EB"/>
    <w:sectPr w:rsidSect="004369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9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9EB" w:rsidRPr="00170A0B" w:rsidP="00170A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9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A0B" w:rsidP="004369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70A0B" w:rsidP="004369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70A0B" w:rsidP="004369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9EB" w:rsidP="004369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0A0B">
      <w:t>Approved</w:t>
    </w:r>
    <w:r w:rsidR="00170A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0A0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0A0B">
      <w:rPr>
        <w:noProof/>
      </w:rPr>
      <w:t>5</w:t>
    </w:r>
    <w:r>
      <w:rPr>
        <w:noProof/>
      </w:rPr>
      <w:fldChar w:fldCharType="end"/>
    </w:r>
  </w:p>
  <w:p w:rsidR="004369EB" w:rsidP="004369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0A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0A0B">
      <w:t>Future Skills Organisation</w:t>
    </w:r>
    <w:r w:rsidR="00170A0B">
      <w:fldChar w:fldCharType="end"/>
    </w:r>
  </w:p>
  <w:p w:rsidR="004369EB" w:rsidP="004369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9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A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9EB" w:rsidRPr="00170A0B" w:rsidP="00170A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9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A0B" w:rsidRPr="002D2AF8" w:rsidP="004369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ICTCBL301 Install, terminate and certify structured cabling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0A0B" w:rsidP="004369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9EB" w:rsidRPr="002D2AF8" w:rsidP="004369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0A0B">
      <w:t>ICTCBL301 Install, terminate and certify structured cabling installation</w:t>
    </w:r>
    <w:r w:rsidR="00170A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0A0B">
      <w:rPr>
        <w:noProof/>
      </w:rPr>
      <w:t>2 March 2025</w:t>
    </w:r>
    <w:r>
      <w:fldChar w:fldCharType="end"/>
    </w:r>
  </w:p>
  <w:p w:rsidR="004369EB" w:rsidP="004369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D81F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1806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9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9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9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9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9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9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9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9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9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9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9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9EB"/>
  </w:style>
  <w:style w:type="character" w:customStyle="1" w:styleId="Heading1Char">
    <w:name w:val="Heading 1 Char"/>
    <w:basedOn w:val="DefaultParagraphFont"/>
    <w:link w:val="Heading1"/>
    <w:rsid w:val="004369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9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9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69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69EB"/>
    <w:rPr>
      <w:b/>
      <w:spacing w:val="0"/>
    </w:rPr>
  </w:style>
  <w:style w:type="character" w:styleId="Emphasis">
    <w:name w:val="Emphasis"/>
    <w:basedOn w:val="DefaultParagraphFont"/>
    <w:qFormat/>
    <w:rsid w:val="004369EB"/>
    <w:rPr>
      <w:i/>
    </w:rPr>
  </w:style>
  <w:style w:type="paragraph" w:customStyle="1" w:styleId="SuperHeading">
    <w:name w:val="SuperHeading"/>
    <w:basedOn w:val="Normal"/>
    <w:rsid w:val="004369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69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369E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369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9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9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9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9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9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9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9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9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9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9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9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9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9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9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9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9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9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69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69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69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9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9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69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69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9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9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9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9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9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9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9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9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69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9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9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9EB"/>
  </w:style>
  <w:style w:type="paragraph" w:styleId="TableofFigures">
    <w:name w:val="table of figures"/>
    <w:basedOn w:val="Normal"/>
    <w:next w:val="Normal"/>
    <w:semiHidden/>
    <w:rsid w:val="004369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9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69EB"/>
    <w:rPr>
      <w:rFonts w:ascii="Wingdings" w:hAnsi="Wingdings"/>
    </w:rPr>
  </w:style>
  <w:style w:type="paragraph" w:customStyle="1" w:styleId="TableHeading">
    <w:name w:val="Table Heading"/>
    <w:basedOn w:val="HeadingBase"/>
    <w:rsid w:val="004369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69EB"/>
    <w:rPr>
      <w:color w:val="0033CC"/>
      <w:u w:val="none"/>
    </w:rPr>
  </w:style>
  <w:style w:type="paragraph" w:customStyle="1" w:styleId="BodyTextRight">
    <w:name w:val="Body Text Right"/>
    <w:basedOn w:val="BodyText"/>
    <w:rsid w:val="004369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9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9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9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9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9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9EB"/>
    <w:rPr>
      <w:sz w:val="32"/>
    </w:rPr>
  </w:style>
  <w:style w:type="paragraph" w:customStyle="1" w:styleId="HeadingProcedure">
    <w:name w:val="Heading Procedure"/>
    <w:basedOn w:val="HeadingBase"/>
    <w:next w:val="Normal"/>
    <w:rsid w:val="004369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9EB"/>
    <w:pPr>
      <w:spacing w:before="60" w:after="60"/>
    </w:pPr>
  </w:style>
  <w:style w:type="paragraph" w:styleId="ListContinue">
    <w:name w:val="List Continue"/>
    <w:basedOn w:val="List"/>
    <w:rsid w:val="004369EB"/>
    <w:pPr>
      <w:ind w:firstLine="0"/>
    </w:pPr>
  </w:style>
  <w:style w:type="paragraph" w:customStyle="1" w:styleId="ListNote">
    <w:name w:val="List Note"/>
    <w:basedOn w:val="List"/>
    <w:rsid w:val="004369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9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9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9EB"/>
    <w:rPr>
      <w:rFonts w:ascii="Courier New" w:hAnsi="Courier New"/>
    </w:rPr>
  </w:style>
  <w:style w:type="paragraph" w:customStyle="1" w:styleId="NoteBullet">
    <w:name w:val="Note Bullet"/>
    <w:basedOn w:val="Note"/>
    <w:rsid w:val="004369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9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9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9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9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69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9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9EB"/>
    <w:rPr>
      <w:b/>
      <w:smallCaps/>
    </w:rPr>
  </w:style>
  <w:style w:type="paragraph" w:customStyle="1" w:styleId="TableListNumber">
    <w:name w:val="Table List Number"/>
    <w:basedOn w:val="ListNumber"/>
    <w:rsid w:val="004369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9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9EB"/>
    <w:pPr>
      <w:numPr>
        <w:numId w:val="8"/>
      </w:numPr>
    </w:pPr>
  </w:style>
  <w:style w:type="paragraph" w:customStyle="1" w:styleId="ListAlpha2">
    <w:name w:val="List Alpha 2"/>
    <w:basedOn w:val="List2"/>
    <w:rsid w:val="004369EB"/>
    <w:pPr>
      <w:numPr>
        <w:numId w:val="7"/>
      </w:numPr>
    </w:pPr>
  </w:style>
  <w:style w:type="paragraph" w:styleId="List2">
    <w:name w:val="List 2"/>
    <w:basedOn w:val="BodyText"/>
    <w:rsid w:val="004369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9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9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9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9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9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69EB"/>
    <w:pPr>
      <w:numPr>
        <w:numId w:val="3"/>
      </w:numPr>
    </w:pPr>
  </w:style>
  <w:style w:type="paragraph" w:styleId="ListContinue2">
    <w:name w:val="List Continue 2"/>
    <w:basedOn w:val="List2"/>
    <w:rsid w:val="004369EB"/>
    <w:pPr>
      <w:ind w:firstLine="0"/>
    </w:pPr>
  </w:style>
  <w:style w:type="paragraph" w:styleId="ListContinue3">
    <w:name w:val="List Continue 3"/>
    <w:basedOn w:val="List3"/>
    <w:rsid w:val="004369EB"/>
    <w:pPr>
      <w:ind w:left="1021" w:firstLine="0"/>
    </w:pPr>
  </w:style>
  <w:style w:type="paragraph" w:styleId="ListContinue4">
    <w:name w:val="List Continue 4"/>
    <w:basedOn w:val="List4"/>
    <w:rsid w:val="004369EB"/>
    <w:pPr>
      <w:ind w:firstLine="0"/>
    </w:pPr>
  </w:style>
  <w:style w:type="paragraph" w:styleId="ListContinue5">
    <w:name w:val="List Continue 5"/>
    <w:basedOn w:val="List5"/>
    <w:rsid w:val="004369EB"/>
    <w:pPr>
      <w:ind w:firstLine="0"/>
    </w:pPr>
  </w:style>
  <w:style w:type="paragraph" w:styleId="ListNumber3">
    <w:name w:val="List Number 3"/>
    <w:basedOn w:val="List3"/>
    <w:rsid w:val="004369EB"/>
    <w:pPr>
      <w:numPr>
        <w:numId w:val="4"/>
      </w:numPr>
    </w:pPr>
  </w:style>
  <w:style w:type="paragraph" w:styleId="ListNumber4">
    <w:name w:val="List Number 4"/>
    <w:basedOn w:val="List4"/>
    <w:rsid w:val="004369EB"/>
    <w:pPr>
      <w:numPr>
        <w:numId w:val="5"/>
      </w:numPr>
    </w:pPr>
  </w:style>
  <w:style w:type="paragraph" w:styleId="ListNumber5">
    <w:name w:val="List Number 5"/>
    <w:basedOn w:val="List5"/>
    <w:rsid w:val="004369EB"/>
    <w:pPr>
      <w:numPr>
        <w:numId w:val="6"/>
      </w:numPr>
    </w:pPr>
  </w:style>
  <w:style w:type="paragraph" w:styleId="BlockText">
    <w:name w:val="Block Text"/>
    <w:basedOn w:val="Normal"/>
    <w:rsid w:val="004369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9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9EB"/>
    <w:rPr>
      <w:sz w:val="16"/>
      <w:vertAlign w:val="superscript"/>
    </w:rPr>
  </w:style>
  <w:style w:type="character" w:customStyle="1" w:styleId="Symbols">
    <w:name w:val="Symbols"/>
    <w:basedOn w:val="DefaultParagraphFont"/>
    <w:rsid w:val="004369EB"/>
    <w:rPr>
      <w:rFonts w:ascii="Symbol" w:hAnsi="Symbol"/>
    </w:rPr>
  </w:style>
  <w:style w:type="character" w:customStyle="1" w:styleId="MenuOptions">
    <w:name w:val="Menu Options"/>
    <w:basedOn w:val="DefaultParagraphFont"/>
    <w:rsid w:val="004369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9EB"/>
    <w:rPr>
      <w:b/>
    </w:rPr>
  </w:style>
  <w:style w:type="character" w:customStyle="1" w:styleId="Underlined">
    <w:name w:val="Underlined"/>
    <w:basedOn w:val="DefaultParagraphFont"/>
    <w:rsid w:val="004369EB"/>
    <w:rPr>
      <w:u w:val="single"/>
    </w:rPr>
  </w:style>
  <w:style w:type="paragraph" w:customStyle="1" w:styleId="TableBodyTextRight">
    <w:name w:val="Table Body Text Right"/>
    <w:basedOn w:val="TableBodyText"/>
    <w:rsid w:val="004369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9EB"/>
    <w:rPr>
      <w:sz w:val="18"/>
    </w:rPr>
  </w:style>
  <w:style w:type="paragraph" w:customStyle="1" w:styleId="BodySmallRight">
    <w:name w:val="Body Small Right"/>
    <w:basedOn w:val="BodyTextRight"/>
    <w:rsid w:val="004369EB"/>
    <w:rPr>
      <w:sz w:val="18"/>
      <w:szCs w:val="18"/>
    </w:rPr>
  </w:style>
  <w:style w:type="paragraph" w:customStyle="1" w:styleId="MarginEdition">
    <w:name w:val="Margin Edition"/>
    <w:basedOn w:val="MarginNote"/>
    <w:rsid w:val="004369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9EB"/>
    <w:rPr>
      <w:sz w:val="2"/>
      <w:szCs w:val="2"/>
    </w:rPr>
  </w:style>
  <w:style w:type="character" w:customStyle="1" w:styleId="Small">
    <w:name w:val="Small"/>
    <w:basedOn w:val="DefaultParagraphFont"/>
    <w:rsid w:val="004369EB"/>
    <w:rPr>
      <w:sz w:val="16"/>
    </w:rPr>
  </w:style>
  <w:style w:type="paragraph" w:customStyle="1" w:styleId="WideTable">
    <w:name w:val="Wide Table"/>
    <w:basedOn w:val="Normal"/>
    <w:rsid w:val="004369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9EB"/>
  </w:style>
  <w:style w:type="paragraph" w:styleId="Quote">
    <w:name w:val="Quote"/>
    <w:basedOn w:val="Heading1"/>
    <w:link w:val="QuoteChar"/>
    <w:qFormat/>
    <w:rsid w:val="004369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9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9EB"/>
    <w:pPr>
      <w:pageBreakBefore/>
    </w:pPr>
  </w:style>
  <w:style w:type="paragraph" w:customStyle="1" w:styleId="Border">
    <w:name w:val="Border"/>
    <w:basedOn w:val="Normal"/>
    <w:qFormat/>
    <w:rsid w:val="004369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9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9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9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9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9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9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9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9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9EB"/>
    <w:rPr>
      <w:u w:val="single"/>
    </w:rPr>
  </w:style>
  <w:style w:type="paragraph" w:styleId="BalloonText">
    <w:name w:val="Balloon Text"/>
    <w:basedOn w:val="Normal"/>
    <w:link w:val="BalloonTextChar"/>
    <w:rsid w:val="00436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9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9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9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9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9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9EB"/>
    <w:pPr>
      <w:spacing w:before="0" w:after="0"/>
    </w:pPr>
  </w:style>
  <w:style w:type="paragraph" w:customStyle="1" w:styleId="BodyTextBold">
    <w:name w:val="Body Text Bold"/>
    <w:basedOn w:val="BodyText"/>
    <w:qFormat/>
    <w:rsid w:val="004369EB"/>
    <w:rPr>
      <w:b/>
    </w:rPr>
  </w:style>
  <w:style w:type="character" w:styleId="Hyperlink">
    <w:name w:val="Hyperlink"/>
    <w:basedOn w:val="DefaultParagraphFont"/>
    <w:uiPriority w:val="99"/>
    <w:unhideWhenUsed/>
    <w:rsid w:val="00170A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1284</Words>
  <Characters>8351</Characters>
  <Application>Microsoft Office Word</Application>
  <DocSecurity>0</DocSecurity>
  <Lines>253</Lines>
  <Paragraphs>150</Paragraphs>
  <ScaleCrop>false</ScaleCrop>
  <Company>Author-it Software Corporation Ltd.</Company>
  <LinksUpToDate>false</LinksUpToDate>
  <CharactersWithSpaces>9485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ICTCBL301 Install, terminate and certify structured cabling installation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2025-03-01T13:40:00Z</dcterms:created>
  <dcterms:modified xsi:type="dcterms:W3CDTF">2025-03-01T13:40:00Z</dcterms:modified>
</cp:coreProperties>
</file>