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9B3" w:rsidP="00D94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ICTCBL240 Place and secure customer cable</w:t>
      </w:r>
      <w:r>
        <w:fldChar w:fldCharType="end"/>
      </w:r>
    </w:p>
    <w:p w:rsidR="00D949B3" w:rsidP="00D949B3">
      <w:pPr>
        <w:pStyle w:val="Version"/>
        <w:sectPr w:rsidSect="00272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3B5" w:rsidP="002723B5">
      <w:pPr>
        <w:pStyle w:val="SuperHeading"/>
      </w:pPr>
      <w:r w:rsidRPr="002723B5">
        <w:t>ICTCBL240 Place and secure customer cable</w:t>
      </w:r>
    </w:p>
    <w:p w:rsidR="00000000" w:rsidRPr="002723B5" w:rsidP="002723B5">
      <w:pPr>
        <w:pStyle w:val="Heading1"/>
      </w:pPr>
      <w:bookmarkStart w:id="1" w:name="O_1039671"/>
      <w:bookmarkEnd w:id="1"/>
      <w:r w:rsidRPr="002723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723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rPr>
                <w:rStyle w:val="SpecialBold"/>
              </w:rPr>
              <w:t>Comments</w:t>
            </w:r>
          </w:p>
        </w:tc>
      </w:tr>
      <w:tr w:rsidTr="002723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>This version released with ICT Information and Communications Technology Training Package Version 5.0.</w:t>
            </w:r>
          </w:p>
        </w:tc>
      </w:tr>
    </w:tbl>
    <w:p w:rsidR="00000000" w:rsidRPr="002723B5" w:rsidP="002723B5">
      <w:pPr>
        <w:pStyle w:val="BodyText"/>
      </w:pPr>
    </w:p>
    <w:p w:rsidR="00000000" w:rsidRPr="002723B5" w:rsidP="002723B5">
      <w:pPr>
        <w:pStyle w:val="AllowPageBreak"/>
      </w:pPr>
    </w:p>
    <w:p w:rsidR="00000000" w:rsidRPr="002723B5" w:rsidP="002723B5">
      <w:pPr>
        <w:pStyle w:val="Heading1"/>
      </w:pPr>
      <w:bookmarkStart w:id="2" w:name="O_1039676"/>
      <w:bookmarkEnd w:id="2"/>
      <w:r w:rsidRPr="002723B5">
        <w:t>Application</w:t>
      </w:r>
    </w:p>
    <w:p w:rsidR="00000000" w:rsidRPr="002723B5" w:rsidP="00D949B3">
      <w:pPr>
        <w:pStyle w:val="BodyText"/>
      </w:pPr>
      <w:r w:rsidRPr="002723B5">
        <w:t>This unit describes the skills and knowledge required to install custom</w:t>
      </w:r>
      <w:r w:rsidRPr="002723B5">
        <w:t>er cable infrastructure. It involves selecting cable route, setting up cable dispensers, and placing and securing cable.</w:t>
      </w:r>
    </w:p>
    <w:p w:rsidR="00000000" w:rsidRPr="002723B5" w:rsidP="00D949B3">
      <w:pPr>
        <w:pStyle w:val="BodyText"/>
      </w:pPr>
      <w:r w:rsidRPr="002723B5">
        <w:t>It applies to individuals who work in technical roles and who may be required to do new installations or to upgrade existing networks i</w:t>
      </w:r>
      <w:r w:rsidRPr="002723B5">
        <w:t>n domestic, commercial and industrial premises. Communications applications include digital and analog, telephony, data, video, digital broadcasting, computer networks, local area networks (LANs), wide area networks (WANs) and multimedia.</w:t>
      </w:r>
    </w:p>
    <w:p w:rsidR="00000000" w:rsidRPr="002723B5" w:rsidP="00D949B3">
      <w:pPr>
        <w:pStyle w:val="BodyText"/>
      </w:pPr>
      <w:r w:rsidRPr="002723B5">
        <w:t>Licensing, legisl</w:t>
      </w:r>
      <w:r w:rsidRPr="002723B5">
        <w:t>ative, regulatory and certification requirements apply to telecommunications systems. All customer cabling work in the telecommunications, fire, security and data industries must be performed by a registered cabler. All cablers are required to register wit</w:t>
      </w:r>
      <w:r w:rsidRPr="002723B5">
        <w:t>h an Australian Communications and Media Authority (ACMA) accredited registrar.</w:t>
      </w:r>
    </w:p>
    <w:p w:rsidR="00000000" w:rsidRPr="002723B5" w:rsidP="002723B5">
      <w:pPr>
        <w:pStyle w:val="Heading1"/>
      </w:pPr>
      <w:bookmarkStart w:id="3" w:name="O_1039675"/>
      <w:bookmarkEnd w:id="3"/>
      <w:r w:rsidRPr="002723B5">
        <w:t>Unit Sector</w:t>
      </w:r>
    </w:p>
    <w:p w:rsidR="00000000" w:rsidRPr="002723B5" w:rsidP="00D949B3">
      <w:pPr>
        <w:pStyle w:val="BodyText"/>
      </w:pPr>
      <w:r w:rsidRPr="002723B5">
        <w:t>Telecommunications – Cabling</w:t>
      </w:r>
    </w:p>
    <w:p w:rsidR="00000000" w:rsidRPr="002723B5" w:rsidP="002723B5">
      <w:pPr>
        <w:pStyle w:val="Heading1"/>
      </w:pPr>
      <w:bookmarkStart w:id="4" w:name="O_1039674"/>
      <w:bookmarkEnd w:id="4"/>
      <w:r w:rsidRPr="002723B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920"/>
      </w:tblGrid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rPr>
                <w:rStyle w:val="SpecialBold"/>
              </w:rPr>
              <w:t>ELEMENT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rPr>
                <w:rStyle w:val="SpecialBold"/>
              </w:rPr>
              <w:t>PERFORMANCE CRITERIA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rPr>
                <w:rStyle w:val="Emphasis"/>
              </w:rPr>
              <w:t>Elements describe the essential</w:t>
            </w:r>
            <w:r w:rsidRPr="002723B5">
              <w:t xml:space="preserve"> </w:t>
            </w:r>
            <w:r w:rsidRPr="002723B5">
              <w:rPr>
                <w:rStyle w:val="Emphasis"/>
              </w:rPr>
              <w:t>outcomes.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1. Prepare for task and identify cable route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>1.1 Arrange access to site according to customer instructions, required procedures and site security arr</w:t>
            </w:r>
            <w:r w:rsidRPr="002723B5">
              <w:t xml:space="preserve">angements </w:t>
            </w:r>
          </w:p>
          <w:p w:rsidR="00000000" w:rsidRPr="002723B5" w:rsidP="002723B5">
            <w:pPr>
              <w:pStyle w:val="BodyText"/>
            </w:pPr>
            <w:r w:rsidRPr="002723B5">
              <w:t>1.2 Notify appropriate personnel of identified safety hazards at cabling worksite</w:t>
            </w:r>
          </w:p>
          <w:p w:rsidR="00000000" w:rsidRPr="002723B5" w:rsidP="002723B5">
            <w:pPr>
              <w:pStyle w:val="BodyText"/>
            </w:pPr>
            <w:r w:rsidRPr="002723B5">
              <w:t>1.3 Plan cable route, identifying and avoiding other services and remote power feeding services operating at above telecommunications network voltage (TNV) on site</w:t>
            </w:r>
            <w:r w:rsidRPr="002723B5">
              <w:t xml:space="preserve"> in commercial buildings</w:t>
            </w:r>
          </w:p>
          <w:p w:rsidR="00000000" w:rsidRPr="002723B5" w:rsidP="002723B5">
            <w:pPr>
              <w:pStyle w:val="BodyText"/>
            </w:pPr>
            <w:r w:rsidRPr="002723B5">
              <w:t>1.4 Select cable route to maintain required clearances and segregations according to cable plan and relevant industry standards</w:t>
            </w:r>
          </w:p>
          <w:p w:rsidR="00000000" w:rsidRPr="002723B5" w:rsidP="002723B5">
            <w:pPr>
              <w:pStyle w:val="BodyText"/>
            </w:pPr>
            <w:r w:rsidRPr="002723B5">
              <w:t>1.5 Confirm cable route and requirements with customer</w:t>
            </w:r>
          </w:p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1.6 Select tools, equipment and cables for insta</w:t>
            </w:r>
            <w:r w:rsidRPr="002723B5">
              <w:t>llation of support system from work specifications and schedules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2. Set-up cable dispensers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 xml:space="preserve">2.1 Determine feeder locations to minimise wastage of cable and efficiency </w:t>
            </w:r>
          </w:p>
          <w:p w:rsidR="00000000" w:rsidRPr="002723B5" w:rsidP="002723B5">
            <w:pPr>
              <w:pStyle w:val="BodyText"/>
            </w:pPr>
            <w:r w:rsidRPr="002723B5">
              <w:t>2.2 Set-up feeders in locations that provide ease of access during hauling of cable</w:t>
            </w:r>
          </w:p>
          <w:p w:rsidR="00000000" w:rsidRPr="002723B5" w:rsidP="002723B5">
            <w:pPr>
              <w:pStyle w:val="BodyText"/>
            </w:pPr>
            <w:r w:rsidRPr="002723B5">
              <w:t>2.3</w:t>
            </w:r>
            <w:r w:rsidRPr="002723B5">
              <w:t xml:space="preserve"> Secure feeder locations to minimise safety risks during installation</w:t>
            </w:r>
          </w:p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2.4 Label hauling end of cable with unique identifier prior to placement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3. Install cable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>3.1 Haul and place cable in safe manner within clearances required by industry standards, and manufacturer and work specifications</w:t>
            </w:r>
          </w:p>
          <w:p w:rsidR="00000000" w:rsidRPr="002723B5" w:rsidP="002723B5">
            <w:pPr>
              <w:pStyle w:val="BodyText"/>
            </w:pPr>
            <w:r w:rsidRPr="002723B5">
              <w:t>3.2 Place cable in neat, orderly and methodical manner, allowing sufficient excess at cable ends to facilitate termination</w:t>
            </w:r>
          </w:p>
          <w:p w:rsidR="00000000" w:rsidRPr="002723B5" w:rsidP="002723B5">
            <w:pPr>
              <w:pStyle w:val="BodyText"/>
            </w:pPr>
            <w:r w:rsidRPr="002723B5">
              <w:t>3.</w:t>
            </w:r>
            <w:r w:rsidRPr="002723B5">
              <w:t>3 Inspect cable to maintain separations according to regulations</w:t>
            </w:r>
          </w:p>
          <w:p w:rsidR="00000000" w:rsidRPr="002723B5" w:rsidP="002723B5">
            <w:pPr>
              <w:pStyle w:val="BodyText"/>
            </w:pPr>
            <w:r w:rsidRPr="002723B5">
              <w:t>3.4 Install barriers to achieve separations where sufficient spatial separation cannot be met with other services</w:t>
            </w:r>
          </w:p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3.5 Install and trim, securing anchors promptly to restrain cable movement ac</w:t>
            </w:r>
            <w:r w:rsidRPr="002723B5">
              <w:t>cording to manufacturer specifications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4. Complete cable installation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>4.1 Update records and cable plans promptly and accurately</w:t>
            </w:r>
          </w:p>
          <w:p w:rsidR="00000000" w:rsidRPr="002723B5" w:rsidP="002723B5">
            <w:pPr>
              <w:pStyle w:val="BodyText"/>
            </w:pPr>
            <w:r w:rsidRPr="002723B5">
              <w:t>4.2 Store records and plans according to customer and enterprise requirements</w:t>
            </w:r>
          </w:p>
          <w:p w:rsidR="00000000" w:rsidRPr="002723B5" w:rsidP="002723B5">
            <w:pPr>
              <w:pStyle w:val="BodyText"/>
            </w:pPr>
            <w:r w:rsidRPr="002723B5">
              <w:t>4.3 Remove installation waste and debris from wo</w:t>
            </w:r>
            <w:r w:rsidRPr="002723B5">
              <w:t>rksite and dispose of according to environmental requirements to maintain safe worksite conditions</w:t>
            </w:r>
          </w:p>
        </w:tc>
      </w:tr>
    </w:tbl>
    <w:p w:rsidR="00000000" w:rsidRPr="002723B5" w:rsidP="002723B5">
      <w:pPr>
        <w:pStyle w:val="BodyText"/>
      </w:pPr>
    </w:p>
    <w:p w:rsidR="00000000" w:rsidRPr="002723B5" w:rsidP="002723B5">
      <w:pPr>
        <w:pStyle w:val="AllowPageBreak"/>
      </w:pPr>
    </w:p>
    <w:p w:rsidR="00000000" w:rsidRPr="002723B5" w:rsidP="002723B5">
      <w:pPr>
        <w:pStyle w:val="Heading1"/>
      </w:pPr>
      <w:bookmarkStart w:id="5" w:name="O_1039673"/>
      <w:bookmarkEnd w:id="5"/>
      <w:r w:rsidRPr="002723B5">
        <w:t>Foundation Skills</w:t>
      </w:r>
    </w:p>
    <w:p w:rsidR="00000000" w:rsidRPr="00D949B3" w:rsidP="00D949B3">
      <w:pPr>
        <w:pStyle w:val="BodyText"/>
        <w:rPr>
          <w:i/>
        </w:rPr>
      </w:pPr>
      <w:r w:rsidRPr="00D949B3">
        <w:rPr>
          <w:rStyle w:val="Emphasis"/>
        </w:rPr>
        <w:t>This section describes those language, literacy, numeracy and employment skills that are essential to performance, but</w:t>
      </w:r>
      <w:r w:rsidRPr="00D949B3">
        <w:rPr>
          <w:rStyle w:val="Emphasis"/>
        </w:rPr>
        <w:t xml:space="preserve">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rPr>
                <w:rStyle w:val="SpecialBold"/>
              </w:rPr>
              <w:t>Description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ListBullet"/>
            </w:pPr>
            <w:r w:rsidRPr="002723B5">
              <w:t>Interprets textual information from relevant sources to identify relevant and key information</w:t>
            </w:r>
          </w:p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Reads and interprets plans to help to determine cable layout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Uses clear, specific and industry related terminology to complete workplace documentation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ListBullet"/>
            </w:pPr>
            <w:r w:rsidRPr="002723B5">
              <w:t>Provides information using appropriate language for the environment and purpose</w:t>
            </w:r>
          </w:p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Uses listening and questioning techniques to confirm understandin</w:t>
            </w:r>
            <w:r w:rsidRPr="002723B5">
              <w:t>g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Takes readings and measurements and interprets results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Complies with explicit policies, procedures and legislative requirements relevant to own role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ListBullet"/>
              <w:rPr>
                <w:lang w:val="en-NZ"/>
              </w:rPr>
            </w:pPr>
            <w:r w:rsidRPr="002723B5">
              <w:t>Identifies and follows accepted communication practices and protocols when liaising with internal and external personnel on technical and operational matters</w:t>
            </w:r>
          </w:p>
        </w:tc>
      </w:tr>
      <w:tr w:rsidTr="002723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ListBullet"/>
            </w:pPr>
            <w:r w:rsidRPr="002723B5">
              <w:t>Determines job sequence and works logically and systematically to undertake clearly defined tasks</w:t>
            </w:r>
          </w:p>
          <w:p w:rsidR="00000000" w:rsidRPr="002723B5" w:rsidP="002723B5">
            <w:pPr>
              <w:pStyle w:val="ListBullet"/>
            </w:pPr>
            <w:r w:rsidRPr="002723B5">
              <w:t>Analyses task requirements to decide on appropriate equipment and practices</w:t>
            </w:r>
          </w:p>
        </w:tc>
      </w:tr>
    </w:tbl>
    <w:p w:rsidR="00D949B3" w:rsidP="002723B5">
      <w:pPr>
        <w:pStyle w:val="BodyText"/>
      </w:pPr>
    </w:p>
    <w:p w:rsidR="00D949B3" w:rsidP="002723B5">
      <w:pPr>
        <w:pStyle w:val="BodyText"/>
      </w:pPr>
    </w:p>
    <w:p w:rsidR="00000000" w:rsidRPr="002723B5" w:rsidP="002723B5">
      <w:pPr>
        <w:pStyle w:val="Heading1"/>
      </w:pPr>
      <w:bookmarkStart w:id="6" w:name="O_1039672"/>
      <w:bookmarkEnd w:id="6"/>
      <w:r w:rsidRPr="002723B5">
        <w:t>Unit Mapping Information</w:t>
      </w:r>
    </w:p>
    <w:p w:rsidR="00000000" w:rsidRPr="002723B5" w:rsidP="00D949B3">
      <w:pPr>
        <w:pStyle w:val="BodyText"/>
      </w:pPr>
      <w:r w:rsidRPr="002723B5">
        <w:t>ICTCBL240 Place and secure customer</w:t>
      </w:r>
      <w:r w:rsidRPr="002723B5">
        <w:t xml:space="preserve"> cable supersedes and is equivalent to ICTCBL202 Place and secure customer cable.</w:t>
      </w:r>
    </w:p>
    <w:p w:rsidR="00000000" w:rsidRPr="002723B5" w:rsidP="002723B5">
      <w:pPr>
        <w:pStyle w:val="Heading1"/>
      </w:pPr>
      <w:bookmarkStart w:id="7" w:name="O_1039665"/>
      <w:bookmarkEnd w:id="7"/>
      <w:r w:rsidRPr="002723B5">
        <w:t>Links</w:t>
      </w:r>
    </w:p>
    <w:p w:rsidR="00000000" w:rsidRPr="002723B5" w:rsidP="00D949B3">
      <w:pPr>
        <w:pStyle w:val="BodyText"/>
      </w:pPr>
      <w:r w:rsidRPr="002723B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5F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23B5" w:rsidP="00D949B3">
      <w:pPr>
        <w:pStyle w:val="BodyText"/>
        <w:sectPr w:rsidSect="002723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3B5" w:rsidP="002723B5">
      <w:pPr>
        <w:pStyle w:val="SuperHeading"/>
      </w:pPr>
      <w:r w:rsidRPr="002723B5">
        <w:t>Assessment Requirements for ICTCBL240 Place and secure customer cable</w:t>
      </w:r>
    </w:p>
    <w:p w:rsidR="00000000" w:rsidRPr="002723B5" w:rsidP="002723B5">
      <w:pPr>
        <w:pStyle w:val="Heading1"/>
      </w:pPr>
      <w:bookmarkStart w:id="8" w:name="O_1039667"/>
      <w:bookmarkEnd w:id="8"/>
      <w:r w:rsidRPr="002723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723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rPr>
                <w:rStyle w:val="SpecialBold"/>
              </w:rPr>
              <w:t>Comments</w:t>
            </w:r>
          </w:p>
        </w:tc>
      </w:tr>
      <w:tr w:rsidTr="002723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3B5">
            <w:pPr>
              <w:pStyle w:val="BodyText"/>
              <w:rPr>
                <w:lang w:val="en-NZ"/>
              </w:rPr>
            </w:pPr>
            <w:r w:rsidRPr="002723B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3B5" w:rsidP="002723B5">
            <w:pPr>
              <w:pStyle w:val="BodyText"/>
            </w:pPr>
            <w:r w:rsidRPr="002723B5">
              <w:t>This version released with ICT Information and Communications Technology Training Package Version 5.0.</w:t>
            </w:r>
          </w:p>
        </w:tc>
      </w:tr>
    </w:tbl>
    <w:p w:rsidR="00000000" w:rsidRPr="002723B5" w:rsidP="002723B5">
      <w:pPr>
        <w:pStyle w:val="BodyText"/>
      </w:pPr>
    </w:p>
    <w:p w:rsidR="00000000" w:rsidRPr="002723B5" w:rsidP="002723B5">
      <w:pPr>
        <w:pStyle w:val="AllowPageBreak"/>
      </w:pPr>
    </w:p>
    <w:p w:rsidR="00000000" w:rsidRPr="002723B5" w:rsidP="002723B5">
      <w:pPr>
        <w:pStyle w:val="Heading1"/>
      </w:pPr>
      <w:bookmarkStart w:id="9" w:name="O_1039670"/>
      <w:bookmarkEnd w:id="9"/>
      <w:r w:rsidRPr="002723B5">
        <w:t>Performance Evidence</w:t>
      </w:r>
    </w:p>
    <w:p w:rsidR="00000000" w:rsidRPr="002723B5" w:rsidP="00D949B3">
      <w:pPr>
        <w:pStyle w:val="BodyText"/>
      </w:pPr>
      <w:r w:rsidRPr="002723B5">
        <w:t>The candidate must demonstrate the ability to perform the tasks outlined in the elements, performance criteria, and foundation skills, and to:</w:t>
      </w:r>
    </w:p>
    <w:p w:rsidR="00000000" w:rsidRPr="002723B5" w:rsidP="002723B5">
      <w:pPr>
        <w:pStyle w:val="ListBullet"/>
      </w:pPr>
      <w:r w:rsidRPr="002723B5">
        <w:t>comply with all related work health and safety (WHS) requirements and work practices</w:t>
      </w:r>
    </w:p>
    <w:p w:rsidR="00000000" w:rsidRPr="002723B5" w:rsidP="002723B5">
      <w:pPr>
        <w:pStyle w:val="ListBullet"/>
      </w:pPr>
      <w:r w:rsidRPr="002723B5">
        <w:t>plan cable placement and discuss the installation requirements with appropriate personnel</w:t>
      </w:r>
    </w:p>
    <w:p w:rsidR="00000000" w:rsidRPr="002723B5" w:rsidP="002723B5">
      <w:pPr>
        <w:pStyle w:val="ListBullet"/>
      </w:pPr>
      <w:r w:rsidRPr="002723B5">
        <w:t>organise tools, equipment and materials for cable installation according to specifications</w:t>
      </w:r>
    </w:p>
    <w:p w:rsidR="00000000" w:rsidRPr="002723B5" w:rsidP="002723B5">
      <w:pPr>
        <w:pStyle w:val="ListBullet"/>
      </w:pPr>
      <w:r w:rsidRPr="002723B5">
        <w:t>set up cable dispensers for internal or external premises structures or aer</w:t>
      </w:r>
      <w:r w:rsidRPr="002723B5">
        <w:t>ial and underground cabling between premises</w:t>
      </w:r>
    </w:p>
    <w:p w:rsidR="00000000" w:rsidRPr="002723B5" w:rsidP="002723B5">
      <w:pPr>
        <w:pStyle w:val="ListBullet"/>
      </w:pPr>
      <w:r w:rsidRPr="002723B5">
        <w:t>haul and install cables on support structures and building faces for both internal and external locations, applying relevant regulations and standards</w:t>
      </w:r>
    </w:p>
    <w:p w:rsidR="00000000" w:rsidRPr="002723B5" w:rsidP="002723B5">
      <w:pPr>
        <w:pStyle w:val="ListBullet"/>
      </w:pPr>
      <w:r w:rsidRPr="002723B5">
        <w:t>install securing products in accordance with manufacturer sp</w:t>
      </w:r>
      <w:r w:rsidRPr="002723B5">
        <w:t xml:space="preserve">ecifications and industry standards </w:t>
      </w:r>
    </w:p>
    <w:p w:rsidR="00000000" w:rsidRPr="002723B5" w:rsidP="002723B5">
      <w:pPr>
        <w:pStyle w:val="ListBullet"/>
      </w:pPr>
      <w:r w:rsidRPr="002723B5">
        <w:t>complete records and relevant statutory forms.</w:t>
      </w:r>
    </w:p>
    <w:p w:rsidR="00000000" w:rsidRPr="002723B5" w:rsidP="002723B5">
      <w:pPr>
        <w:pStyle w:val="BodyText"/>
      </w:pPr>
    </w:p>
    <w:p w:rsidR="00D949B3" w:rsidP="00D949B3">
      <w:pPr>
        <w:pStyle w:val="BodyText"/>
      </w:pPr>
      <w:r w:rsidRPr="002723B5">
        <w:t>Note: Evidence must be provided at least once when a specific volume or frequency is not stated.</w:t>
      </w:r>
    </w:p>
    <w:p w:rsidR="00000000" w:rsidRPr="002723B5" w:rsidP="002723B5">
      <w:pPr>
        <w:pStyle w:val="Heading1"/>
      </w:pPr>
      <w:bookmarkStart w:id="10" w:name="O_1039669"/>
      <w:bookmarkEnd w:id="10"/>
      <w:r w:rsidRPr="002723B5">
        <w:t>Knowledge Evidence</w:t>
      </w:r>
    </w:p>
    <w:p w:rsidR="00000000" w:rsidRPr="002723B5" w:rsidP="00D949B3">
      <w:pPr>
        <w:pStyle w:val="BodyText"/>
      </w:pPr>
      <w:r w:rsidRPr="002723B5">
        <w:t xml:space="preserve">The candidate must demonstrate the </w:t>
      </w:r>
      <w:r w:rsidRPr="002723B5">
        <w:t>knowledge required to perform the tasks outlined in elements, performance criteria, and foundation skills, which includes knowledge about:</w:t>
      </w:r>
    </w:p>
    <w:p w:rsidR="00000000" w:rsidRPr="002723B5" w:rsidP="002723B5">
      <w:pPr>
        <w:pStyle w:val="ListBullet"/>
      </w:pPr>
      <w:r w:rsidRPr="002723B5">
        <w:t xml:space="preserve">legislation, regulations, codes, standards, rules and other formal agreements that impact on cable installation, in </w:t>
      </w:r>
      <w:r w:rsidRPr="002723B5">
        <w:t>particular:</w:t>
      </w:r>
    </w:p>
    <w:p w:rsidR="00000000" w:rsidRPr="002723B5" w:rsidP="002723B5">
      <w:pPr>
        <w:pStyle w:val="ListBullet2"/>
      </w:pPr>
      <w:r w:rsidRPr="002723B5">
        <w:t>wiring rules</w:t>
      </w:r>
    </w:p>
    <w:p w:rsidR="00000000" w:rsidRPr="002723B5" w:rsidP="002723B5">
      <w:pPr>
        <w:pStyle w:val="ListBullet2"/>
      </w:pPr>
      <w:r w:rsidRPr="002723B5">
        <w:t>mandatory and voluntary technical standards</w:t>
      </w:r>
    </w:p>
    <w:p w:rsidR="00000000" w:rsidRPr="002723B5" w:rsidP="002723B5">
      <w:pPr>
        <w:pStyle w:val="ListBullet"/>
      </w:pPr>
      <w:r w:rsidRPr="002723B5">
        <w:t>specific WHS and environmental requirements relating to cable installation and site conditions, including typical safety issues and challenges that occur on cable installation sites</w:t>
      </w:r>
    </w:p>
    <w:p w:rsidR="00000000" w:rsidRPr="002723B5" w:rsidP="002723B5">
      <w:pPr>
        <w:pStyle w:val="ListBullet"/>
      </w:pPr>
      <w:r w:rsidRPr="002723B5">
        <w:t>construction of cabling in commercial buildings</w:t>
      </w:r>
    </w:p>
    <w:p w:rsidR="00000000" w:rsidRPr="002723B5" w:rsidP="002723B5">
      <w:pPr>
        <w:pStyle w:val="ListBullet"/>
      </w:pPr>
      <w:r w:rsidRPr="002723B5">
        <w:t>cable and services segregation clearances to ensure cable route complies with legislation and industry codes of practice, manufacturer specifications, and enterprise requirements</w:t>
      </w:r>
    </w:p>
    <w:p w:rsidR="00000000" w:rsidRPr="002723B5" w:rsidP="002723B5">
      <w:pPr>
        <w:pStyle w:val="ListBullet"/>
      </w:pPr>
      <w:r w:rsidRPr="002723B5">
        <w:t>features and operating requir</w:t>
      </w:r>
      <w:r w:rsidRPr="002723B5">
        <w:t>ements of equipment required to place and secure cable</w:t>
      </w:r>
    </w:p>
    <w:p w:rsidR="00000000" w:rsidRPr="002723B5" w:rsidP="002723B5">
      <w:pPr>
        <w:pStyle w:val="ListBullet"/>
      </w:pPr>
      <w:r w:rsidRPr="002723B5">
        <w:t>information required to operate appropriate equipment according to specifications</w:t>
      </w:r>
    </w:p>
    <w:p w:rsidR="00000000" w:rsidRPr="002723B5" w:rsidP="002723B5">
      <w:pPr>
        <w:pStyle w:val="ListBullet"/>
      </w:pPr>
      <w:r w:rsidRPr="002723B5">
        <w:t>installation methods and performance requirements</w:t>
      </w:r>
    </w:p>
    <w:p w:rsidR="00000000" w:rsidRPr="002723B5" w:rsidP="002723B5">
      <w:pPr>
        <w:pStyle w:val="ListBullet"/>
      </w:pPr>
      <w:r w:rsidRPr="002723B5">
        <w:t>manufacturer requirements for safe operation of equipment</w:t>
      </w:r>
    </w:p>
    <w:p w:rsidR="00000000" w:rsidRPr="002723B5" w:rsidP="002723B5">
      <w:pPr>
        <w:pStyle w:val="ListBullet"/>
      </w:pPr>
      <w:r w:rsidRPr="002723B5">
        <w:t>common meth</w:t>
      </w:r>
      <w:r w:rsidRPr="002723B5">
        <w:t>ods of hauling cable and typical damage that can occur to cable when it is hauled incorrectly</w:t>
      </w:r>
    </w:p>
    <w:p w:rsidR="00000000" w:rsidRPr="002723B5" w:rsidP="002723B5">
      <w:pPr>
        <w:pStyle w:val="ListBullet"/>
      </w:pPr>
      <w:r w:rsidRPr="002723B5">
        <w:t>purpose, construction, and characteristics of types of cable used in performance evidence</w:t>
      </w:r>
    </w:p>
    <w:p w:rsidR="00000000" w:rsidRPr="002723B5" w:rsidP="002723B5">
      <w:pPr>
        <w:pStyle w:val="ListBullet"/>
      </w:pPr>
      <w:r w:rsidRPr="002723B5">
        <w:t>cable screening types</w:t>
      </w:r>
    </w:p>
    <w:p w:rsidR="00000000" w:rsidRPr="002723B5" w:rsidP="002723B5">
      <w:pPr>
        <w:pStyle w:val="ListBullet"/>
      </w:pPr>
      <w:r w:rsidRPr="002723B5">
        <w:t>recognition of colour codes</w:t>
      </w:r>
    </w:p>
    <w:p w:rsidR="00000000" w:rsidRPr="002723B5" w:rsidP="002723B5">
      <w:pPr>
        <w:pStyle w:val="ListBullet"/>
      </w:pPr>
      <w:r w:rsidRPr="002723B5">
        <w:t>switching systems, inc</w:t>
      </w:r>
      <w:r w:rsidRPr="002723B5">
        <w:t>luding customer switching services, system distribution frames/test point frames, power failures and line interface requirements</w:t>
      </w:r>
    </w:p>
    <w:p w:rsidR="00000000" w:rsidRPr="002723B5" w:rsidP="002723B5">
      <w:pPr>
        <w:pStyle w:val="ListBullet"/>
      </w:pPr>
      <w:r w:rsidRPr="002723B5">
        <w:t>basic telephony, including operation.</w:t>
      </w:r>
    </w:p>
    <w:p w:rsidR="00000000" w:rsidRPr="002723B5" w:rsidP="002723B5">
      <w:pPr>
        <w:pStyle w:val="AllowPageBreak"/>
      </w:pPr>
    </w:p>
    <w:p w:rsidR="00000000" w:rsidRPr="002723B5" w:rsidP="002723B5">
      <w:pPr>
        <w:pStyle w:val="Heading1"/>
      </w:pPr>
      <w:bookmarkStart w:id="11" w:name="O_1039668"/>
      <w:bookmarkEnd w:id="11"/>
      <w:r w:rsidRPr="002723B5">
        <w:t>Assessment Conditions</w:t>
      </w:r>
    </w:p>
    <w:p w:rsidR="00000000" w:rsidRPr="002723B5" w:rsidP="00D949B3">
      <w:pPr>
        <w:pStyle w:val="BodyText"/>
      </w:pPr>
      <w:r w:rsidRPr="002723B5">
        <w:t>Skills must be assessed in a workplace or simulated environment where conditions are typical of those in a telecommunications work environment or workplace.</w:t>
      </w:r>
    </w:p>
    <w:p w:rsidR="00000000" w:rsidRPr="002723B5" w:rsidP="00D949B3">
      <w:pPr>
        <w:pStyle w:val="BodyText"/>
      </w:pPr>
      <w:r w:rsidRPr="002723B5">
        <w:t>Access is required to:</w:t>
      </w:r>
    </w:p>
    <w:p w:rsidR="00000000" w:rsidRPr="002723B5" w:rsidP="002723B5">
      <w:pPr>
        <w:pStyle w:val="ListBullet"/>
      </w:pPr>
      <w:r w:rsidRPr="002723B5">
        <w:t>site/s where placing and securing customer cable can be conducted</w:t>
      </w:r>
    </w:p>
    <w:p w:rsidR="00000000" w:rsidRPr="002723B5" w:rsidP="002723B5">
      <w:pPr>
        <w:pStyle w:val="ListBullet"/>
      </w:pPr>
      <w:r w:rsidRPr="002723B5">
        <w:t>equipment</w:t>
      </w:r>
      <w:r w:rsidRPr="002723B5">
        <w:t xml:space="preserve"> currently used in industry</w:t>
      </w:r>
    </w:p>
    <w:p w:rsidR="00000000" w:rsidRPr="002723B5" w:rsidP="002723B5">
      <w:pPr>
        <w:pStyle w:val="ListBullet"/>
      </w:pPr>
      <w:r w:rsidRPr="002723B5">
        <w:t>relevant regulatory and equipment documentation that impacts on cable installation activities.</w:t>
      </w:r>
    </w:p>
    <w:p w:rsidR="00000000" w:rsidRPr="002723B5" w:rsidP="002723B5">
      <w:pPr>
        <w:pStyle w:val="BodyText"/>
      </w:pPr>
    </w:p>
    <w:p w:rsidR="00000000" w:rsidRPr="002723B5" w:rsidP="00D949B3">
      <w:pPr>
        <w:pStyle w:val="BodyText"/>
      </w:pPr>
      <w:r w:rsidRPr="002723B5">
        <w:t>Assessors of this unit must satisfy the requirements for assessors in applicable vocational education and training legislation, fram</w:t>
      </w:r>
      <w:r w:rsidRPr="002723B5">
        <w:t>eworks and/or standards.</w:t>
      </w:r>
    </w:p>
    <w:p w:rsidR="00000000" w:rsidRPr="002723B5" w:rsidP="00D949B3">
      <w:pPr>
        <w:pStyle w:val="BodyText"/>
      </w:pPr>
      <w:r w:rsidRPr="002723B5">
        <w:t xml:space="preserve">Work functions in the occupational areas where this unit may be used are subject to regulatory requirements. Refer also to the </w:t>
      </w:r>
      <w:r w:rsidRPr="002723B5">
        <w:rPr>
          <w:rStyle w:val="Emphasis"/>
        </w:rPr>
        <w:t>Requirements for assessors</w:t>
      </w:r>
      <w:r w:rsidRPr="002723B5">
        <w:t xml:space="preserve"> in the ICT Information and Communications Technology Training Package Compani</w:t>
      </w:r>
      <w:r w:rsidRPr="002723B5">
        <w:t>on Volume Implementation Guide.</w:t>
      </w:r>
    </w:p>
    <w:p w:rsidR="00000000" w:rsidRPr="002723B5" w:rsidP="002723B5">
      <w:pPr>
        <w:pStyle w:val="Heading1"/>
      </w:pPr>
      <w:bookmarkStart w:id="12" w:name="O_1039666"/>
      <w:bookmarkEnd w:id="12"/>
      <w:r w:rsidRPr="002723B5">
        <w:t>Links</w:t>
      </w:r>
    </w:p>
    <w:p w:rsidR="00000000" w:rsidRPr="002723B5" w:rsidP="00D949B3">
      <w:pPr>
        <w:pStyle w:val="BodyText"/>
      </w:pPr>
      <w:r w:rsidRPr="002723B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5F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23B5" w:rsidP="002723B5"/>
    <w:sectPr w:rsidSect="002723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 w:rsidRPr="00D949B3" w:rsidP="00D94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B3" w:rsidP="00272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9B3" w:rsidP="00272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49B3" w:rsidP="002723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 w:rsidP="00272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9B3">
      <w:t>Approved</w:t>
    </w:r>
    <w:r w:rsidR="00D94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9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9B3">
      <w:rPr>
        <w:noProof/>
      </w:rPr>
      <w:t>4</w:t>
    </w:r>
    <w:r>
      <w:rPr>
        <w:noProof/>
      </w:rPr>
      <w:fldChar w:fldCharType="end"/>
    </w:r>
  </w:p>
  <w:p w:rsidR="002723B5" w:rsidP="00272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9B3">
      <w:t>Future Skills Organisation</w:t>
    </w:r>
    <w:r w:rsidR="00D949B3">
      <w:fldChar w:fldCharType="end"/>
    </w:r>
  </w:p>
  <w:p w:rsidR="002723B5" w:rsidP="00272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3B5" w:rsidRPr="00D949B3" w:rsidP="00D94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B3" w:rsidRPr="002D2AF8" w:rsidP="00272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ICTCBL240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49B3" w:rsidP="002723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B5" w:rsidRPr="002D2AF8" w:rsidP="00272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9B3">
      <w:t>ICTCBL240 Place and secure customer cable</w:t>
    </w:r>
    <w:r w:rsidR="00D94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9B3">
      <w:rPr>
        <w:noProof/>
      </w:rPr>
      <w:t>2 March 2025</w:t>
    </w:r>
    <w:r>
      <w:fldChar w:fldCharType="end"/>
    </w:r>
  </w:p>
  <w:p w:rsidR="002723B5" w:rsidP="00272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21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22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E9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3B5"/>
  </w:style>
  <w:style w:type="character" w:customStyle="1" w:styleId="Heading1Char">
    <w:name w:val="Heading 1 Char"/>
    <w:basedOn w:val="DefaultParagraphFont"/>
    <w:link w:val="Heading1"/>
    <w:rsid w:val="00272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3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3B5"/>
    <w:rPr>
      <w:b/>
      <w:spacing w:val="0"/>
    </w:rPr>
  </w:style>
  <w:style w:type="paragraph" w:styleId="ListBullet2">
    <w:name w:val="List Bullet 2"/>
    <w:basedOn w:val="List2"/>
    <w:rsid w:val="002723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3B5"/>
    <w:rPr>
      <w:i/>
    </w:rPr>
  </w:style>
  <w:style w:type="paragraph" w:customStyle="1" w:styleId="SuperHeading">
    <w:name w:val="SuperHeading"/>
    <w:basedOn w:val="Normal"/>
    <w:rsid w:val="00272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3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3B5"/>
  </w:style>
  <w:style w:type="paragraph" w:styleId="TableofFigures">
    <w:name w:val="table of figures"/>
    <w:basedOn w:val="Normal"/>
    <w:next w:val="Normal"/>
    <w:semiHidden/>
    <w:rsid w:val="00272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3B5"/>
    <w:rPr>
      <w:rFonts w:ascii="Wingdings" w:hAnsi="Wingdings"/>
    </w:rPr>
  </w:style>
  <w:style w:type="paragraph" w:customStyle="1" w:styleId="TableHeading">
    <w:name w:val="Table Heading"/>
    <w:basedOn w:val="HeadingBase"/>
    <w:rsid w:val="00272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3B5"/>
    <w:rPr>
      <w:color w:val="0033CC"/>
      <w:u w:val="none"/>
    </w:rPr>
  </w:style>
  <w:style w:type="paragraph" w:customStyle="1" w:styleId="BodyTextRight">
    <w:name w:val="Body Text Right"/>
    <w:basedOn w:val="BodyText"/>
    <w:rsid w:val="00272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3B5"/>
    <w:rPr>
      <w:sz w:val="32"/>
    </w:rPr>
  </w:style>
  <w:style w:type="paragraph" w:customStyle="1" w:styleId="HeadingProcedure">
    <w:name w:val="Heading Procedure"/>
    <w:basedOn w:val="HeadingBase"/>
    <w:next w:val="Normal"/>
    <w:rsid w:val="00272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3B5"/>
    <w:pPr>
      <w:spacing w:before="60" w:after="60"/>
    </w:pPr>
  </w:style>
  <w:style w:type="paragraph" w:styleId="ListContinue">
    <w:name w:val="List Continue"/>
    <w:basedOn w:val="List"/>
    <w:rsid w:val="002723B5"/>
    <w:pPr>
      <w:ind w:firstLine="0"/>
    </w:pPr>
  </w:style>
  <w:style w:type="paragraph" w:customStyle="1" w:styleId="ListNote">
    <w:name w:val="List Note"/>
    <w:basedOn w:val="List"/>
    <w:rsid w:val="00272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3B5"/>
    <w:rPr>
      <w:rFonts w:ascii="Courier New" w:hAnsi="Courier New"/>
    </w:rPr>
  </w:style>
  <w:style w:type="paragraph" w:customStyle="1" w:styleId="NoteBullet">
    <w:name w:val="Note Bullet"/>
    <w:basedOn w:val="Note"/>
    <w:rsid w:val="00272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3B5"/>
    <w:rPr>
      <w:b/>
      <w:smallCaps/>
    </w:rPr>
  </w:style>
  <w:style w:type="paragraph" w:customStyle="1" w:styleId="TableListNumber">
    <w:name w:val="Table List Number"/>
    <w:basedOn w:val="ListNumber"/>
    <w:rsid w:val="00272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3B5"/>
    <w:pPr>
      <w:numPr>
        <w:numId w:val="9"/>
      </w:numPr>
    </w:pPr>
  </w:style>
  <w:style w:type="paragraph" w:customStyle="1" w:styleId="ListAlpha2">
    <w:name w:val="List Alpha 2"/>
    <w:basedOn w:val="List2"/>
    <w:rsid w:val="002723B5"/>
    <w:pPr>
      <w:numPr>
        <w:numId w:val="8"/>
      </w:numPr>
    </w:pPr>
  </w:style>
  <w:style w:type="paragraph" w:styleId="List2">
    <w:name w:val="List 2"/>
    <w:basedOn w:val="BodyText"/>
    <w:rsid w:val="00272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3B5"/>
    <w:pPr>
      <w:numPr>
        <w:numId w:val="4"/>
      </w:numPr>
    </w:pPr>
  </w:style>
  <w:style w:type="paragraph" w:styleId="ListContinue2">
    <w:name w:val="List Continue 2"/>
    <w:basedOn w:val="List2"/>
    <w:rsid w:val="002723B5"/>
    <w:pPr>
      <w:ind w:firstLine="0"/>
    </w:pPr>
  </w:style>
  <w:style w:type="paragraph" w:styleId="ListContinue3">
    <w:name w:val="List Continue 3"/>
    <w:basedOn w:val="List3"/>
    <w:rsid w:val="002723B5"/>
    <w:pPr>
      <w:ind w:left="1021" w:firstLine="0"/>
    </w:pPr>
  </w:style>
  <w:style w:type="paragraph" w:styleId="ListContinue4">
    <w:name w:val="List Continue 4"/>
    <w:basedOn w:val="List4"/>
    <w:rsid w:val="002723B5"/>
    <w:pPr>
      <w:ind w:firstLine="0"/>
    </w:pPr>
  </w:style>
  <w:style w:type="paragraph" w:styleId="ListContinue5">
    <w:name w:val="List Continue 5"/>
    <w:basedOn w:val="List5"/>
    <w:rsid w:val="002723B5"/>
    <w:pPr>
      <w:ind w:firstLine="0"/>
    </w:pPr>
  </w:style>
  <w:style w:type="paragraph" w:styleId="ListNumber3">
    <w:name w:val="List Number 3"/>
    <w:basedOn w:val="List3"/>
    <w:rsid w:val="002723B5"/>
    <w:pPr>
      <w:numPr>
        <w:numId w:val="5"/>
      </w:numPr>
    </w:pPr>
  </w:style>
  <w:style w:type="paragraph" w:styleId="ListNumber4">
    <w:name w:val="List Number 4"/>
    <w:basedOn w:val="List4"/>
    <w:rsid w:val="002723B5"/>
    <w:pPr>
      <w:numPr>
        <w:numId w:val="6"/>
      </w:numPr>
    </w:pPr>
  </w:style>
  <w:style w:type="paragraph" w:styleId="ListNumber5">
    <w:name w:val="List Number 5"/>
    <w:basedOn w:val="List5"/>
    <w:rsid w:val="002723B5"/>
    <w:pPr>
      <w:numPr>
        <w:numId w:val="7"/>
      </w:numPr>
    </w:pPr>
  </w:style>
  <w:style w:type="paragraph" w:styleId="BlockText">
    <w:name w:val="Block Text"/>
    <w:basedOn w:val="Normal"/>
    <w:rsid w:val="00272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3B5"/>
    <w:rPr>
      <w:sz w:val="16"/>
      <w:vertAlign w:val="superscript"/>
    </w:rPr>
  </w:style>
  <w:style w:type="character" w:customStyle="1" w:styleId="Symbols">
    <w:name w:val="Symbols"/>
    <w:basedOn w:val="DefaultParagraphFont"/>
    <w:rsid w:val="002723B5"/>
    <w:rPr>
      <w:rFonts w:ascii="Symbol" w:hAnsi="Symbol"/>
    </w:rPr>
  </w:style>
  <w:style w:type="character" w:customStyle="1" w:styleId="MenuOptions">
    <w:name w:val="Menu Options"/>
    <w:basedOn w:val="DefaultParagraphFont"/>
    <w:rsid w:val="00272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3B5"/>
    <w:rPr>
      <w:b/>
    </w:rPr>
  </w:style>
  <w:style w:type="character" w:customStyle="1" w:styleId="Underlined">
    <w:name w:val="Underlined"/>
    <w:basedOn w:val="DefaultParagraphFont"/>
    <w:rsid w:val="002723B5"/>
    <w:rPr>
      <w:u w:val="single"/>
    </w:rPr>
  </w:style>
  <w:style w:type="paragraph" w:customStyle="1" w:styleId="TableBodyTextRight">
    <w:name w:val="Table Body Text Right"/>
    <w:basedOn w:val="TableBodyText"/>
    <w:rsid w:val="00272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3B5"/>
    <w:rPr>
      <w:sz w:val="18"/>
    </w:rPr>
  </w:style>
  <w:style w:type="paragraph" w:customStyle="1" w:styleId="BodySmallRight">
    <w:name w:val="Body Small Right"/>
    <w:basedOn w:val="BodyTextRight"/>
    <w:rsid w:val="002723B5"/>
    <w:rPr>
      <w:sz w:val="18"/>
      <w:szCs w:val="18"/>
    </w:rPr>
  </w:style>
  <w:style w:type="paragraph" w:customStyle="1" w:styleId="MarginEdition">
    <w:name w:val="Margin Edition"/>
    <w:basedOn w:val="MarginNote"/>
    <w:rsid w:val="00272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3B5"/>
    <w:rPr>
      <w:sz w:val="2"/>
      <w:szCs w:val="2"/>
    </w:rPr>
  </w:style>
  <w:style w:type="character" w:customStyle="1" w:styleId="Small">
    <w:name w:val="Small"/>
    <w:basedOn w:val="DefaultParagraphFont"/>
    <w:rsid w:val="002723B5"/>
    <w:rPr>
      <w:sz w:val="16"/>
    </w:rPr>
  </w:style>
  <w:style w:type="paragraph" w:customStyle="1" w:styleId="WideTable">
    <w:name w:val="Wide Table"/>
    <w:basedOn w:val="Normal"/>
    <w:rsid w:val="00272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3B5"/>
  </w:style>
  <w:style w:type="paragraph" w:styleId="Quote">
    <w:name w:val="Quote"/>
    <w:basedOn w:val="Heading1"/>
    <w:link w:val="QuoteChar"/>
    <w:qFormat/>
    <w:rsid w:val="00272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3B5"/>
    <w:pPr>
      <w:pageBreakBefore/>
    </w:pPr>
  </w:style>
  <w:style w:type="paragraph" w:customStyle="1" w:styleId="Border">
    <w:name w:val="Border"/>
    <w:basedOn w:val="Normal"/>
    <w:qFormat/>
    <w:rsid w:val="00272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3B5"/>
    <w:rPr>
      <w:u w:val="single"/>
    </w:rPr>
  </w:style>
  <w:style w:type="character" w:customStyle="1" w:styleId="BoldandItalics">
    <w:name w:val="Bold and Italics"/>
    <w:qFormat/>
    <w:rsid w:val="002723B5"/>
    <w:rPr>
      <w:b/>
      <w:i/>
      <w:u w:val="none"/>
    </w:rPr>
  </w:style>
  <w:style w:type="paragraph" w:styleId="BalloonText">
    <w:name w:val="Balloon Text"/>
    <w:basedOn w:val="Normal"/>
    <w:link w:val="BalloonTextChar"/>
    <w:rsid w:val="00272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3B5"/>
    <w:pPr>
      <w:spacing w:before="0" w:after="0"/>
    </w:pPr>
  </w:style>
  <w:style w:type="paragraph" w:customStyle="1" w:styleId="BodyTextBold">
    <w:name w:val="Body Text Bold"/>
    <w:basedOn w:val="BodyText"/>
    <w:qFormat/>
    <w:rsid w:val="002723B5"/>
    <w:rPr>
      <w:b/>
    </w:rPr>
  </w:style>
  <w:style w:type="character" w:styleId="Hyperlink">
    <w:name w:val="Hyperlink"/>
    <w:basedOn w:val="DefaultParagraphFont"/>
    <w:uiPriority w:val="99"/>
    <w:unhideWhenUsed/>
    <w:rsid w:val="00D94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7621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ICTCBL240 Place and secure customer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