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707" w:rsidP="00472707">
      <w:pPr>
        <w:pStyle w:val="Title"/>
      </w:pPr>
      <w:r>
        <w:fldChar w:fldCharType="begin"/>
      </w:r>
      <w:r>
        <w:instrText xml:space="preserve"> TITLE   \* MERGEFORMAT </w:instrText>
      </w:r>
      <w:r>
        <w:fldChar w:fldCharType="separate"/>
      </w:r>
      <w:r>
        <w:t>ICTCBL220 Install a cable lead-in</w:t>
      </w:r>
      <w:r>
        <w:fldChar w:fldCharType="end"/>
      </w:r>
    </w:p>
    <w:p w:rsidR="00472707" w:rsidP="00472707">
      <w:pPr>
        <w:pStyle w:val="Version"/>
        <w:sectPr w:rsidSect="009006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650" w:rsidP="00900650">
      <w:pPr>
        <w:pStyle w:val="SuperHeading"/>
      </w:pPr>
      <w:r w:rsidRPr="00900650">
        <w:t>ICTCBL220 Install a cable lead-in</w:t>
      </w:r>
    </w:p>
    <w:p w:rsidR="00000000" w:rsidRPr="00900650" w:rsidP="00900650">
      <w:pPr>
        <w:pStyle w:val="Heading1"/>
      </w:pPr>
      <w:bookmarkStart w:id="1" w:name="O_757755"/>
      <w:bookmarkEnd w:id="1"/>
      <w:r w:rsidRPr="00900650">
        <w:t>Modification History</w:t>
      </w:r>
    </w:p>
    <w:tbl>
      <w:tblPr>
        <w:tblW w:w="0" w:type="auto"/>
        <w:tblLayout w:type="fixed"/>
        <w:tblCellMar>
          <w:left w:w="62" w:type="dxa"/>
          <w:right w:w="62" w:type="dxa"/>
        </w:tblCellMar>
        <w:tblLook w:val="0000"/>
      </w:tblPr>
      <w:tblGrid>
        <w:gridCol w:w="3091"/>
        <w:gridCol w:w="5873"/>
      </w:tblGrid>
      <w:tr w:rsidTr="009006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rPr>
                <w:rStyle w:val="SpecialBold"/>
              </w:rPr>
              <w:t>Comments</w:t>
            </w:r>
          </w:p>
        </w:tc>
      </w:tr>
      <w:tr w:rsidTr="009006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This version first released with ICT Information and Communications Technology Training Package Version 2.0.</w:t>
            </w:r>
          </w:p>
        </w:tc>
      </w:tr>
    </w:tbl>
    <w:p w:rsidR="00000000" w:rsidRPr="00900650" w:rsidP="00900650">
      <w:pPr>
        <w:pStyle w:val="BodyText"/>
      </w:pPr>
    </w:p>
    <w:p w:rsidR="00000000" w:rsidRPr="00900650" w:rsidP="00900650">
      <w:pPr>
        <w:pStyle w:val="AllowPageBreak"/>
      </w:pPr>
    </w:p>
    <w:p w:rsidR="00000000" w:rsidRPr="00900650" w:rsidP="00900650">
      <w:pPr>
        <w:pStyle w:val="Heading1"/>
      </w:pPr>
      <w:bookmarkStart w:id="2" w:name="O_757756"/>
      <w:bookmarkEnd w:id="2"/>
      <w:r w:rsidRPr="00900650">
        <w:t>Application</w:t>
      </w:r>
    </w:p>
    <w:p w:rsidR="00000000" w:rsidRPr="00900650" w:rsidP="00472707">
      <w:pPr>
        <w:pStyle w:val="BodyText"/>
      </w:pPr>
      <w:r w:rsidRPr="00900650">
        <w:t>This unit describes skills and knowledge required to install indoor</w:t>
      </w:r>
      <w:r w:rsidRPr="00900650">
        <w:t xml:space="preserve"> and outdoor aerial and underground lead-ins for client installations of a new metallic or optical cable installation, or upgrade for an existing network or subsystem, or cabling infrastructure for convergence to next generation networks (NGN) digital rece</w:t>
      </w:r>
      <w:r w:rsidRPr="00900650">
        <w:t>ption and broadband.</w:t>
      </w:r>
    </w:p>
    <w:p w:rsidR="00000000" w:rsidRPr="00900650" w:rsidP="00472707">
      <w:pPr>
        <w:pStyle w:val="BodyText"/>
      </w:pPr>
      <w:r w:rsidRPr="00900650">
        <w:t>It applies to technical staff who haul underground or fix aerial cable lead-in. They may make use of tension meters and hauling equipment. It can be applied to new installations and upgrades of telecommunications cabling projects in d</w:t>
      </w:r>
      <w:r w:rsidRPr="00900650">
        <w:t>omestic, commercial and industrial installations.</w:t>
      </w:r>
    </w:p>
    <w:p w:rsidR="00000000" w:rsidRPr="00900650" w:rsidP="00472707">
      <w:pPr>
        <w:pStyle w:val="BodyText"/>
      </w:pPr>
      <w:r w:rsidRPr="00900650">
        <w:t xml:space="preserve">Work functions in the occupational areas where this unit may be used are subject to regulatory requirements. Refer to the ICT Implementation Guide Companion Volume or the relevant regulator for details of </w:t>
      </w:r>
      <w:r w:rsidRPr="00900650">
        <w:t>licensing, legislative or certification requirements.</w:t>
      </w:r>
    </w:p>
    <w:p w:rsidR="00000000" w:rsidRPr="00900650" w:rsidP="00900650">
      <w:pPr>
        <w:pStyle w:val="Heading1"/>
      </w:pPr>
      <w:bookmarkStart w:id="3" w:name="O_757759"/>
      <w:bookmarkEnd w:id="3"/>
      <w:r w:rsidRPr="00900650">
        <w:t>Unit Sector</w:t>
      </w:r>
    </w:p>
    <w:p w:rsidR="00000000" w:rsidRPr="00900650" w:rsidP="00472707">
      <w:pPr>
        <w:pStyle w:val="BodyText"/>
      </w:pPr>
      <w:r w:rsidRPr="00900650">
        <w:t>Telecommunications – cabling</w:t>
      </w:r>
    </w:p>
    <w:p w:rsidR="00000000" w:rsidRPr="00900650" w:rsidP="00900650">
      <w:pPr>
        <w:pStyle w:val="Heading1"/>
      </w:pPr>
      <w:bookmarkStart w:id="4" w:name="O_757760"/>
      <w:bookmarkEnd w:id="4"/>
      <w:r w:rsidRPr="00900650">
        <w:t>Elements and Performance Criteria</w:t>
      </w:r>
    </w:p>
    <w:tbl>
      <w:tblPr>
        <w:tblW w:w="9462" w:type="dxa"/>
        <w:tblLayout w:type="fixed"/>
        <w:tblCellMar>
          <w:left w:w="62" w:type="dxa"/>
          <w:right w:w="62" w:type="dxa"/>
        </w:tblCellMar>
        <w:tblLook w:val="0000"/>
      </w:tblPr>
      <w:tblGrid>
        <w:gridCol w:w="2552"/>
        <w:gridCol w:w="6910"/>
      </w:tblGrid>
      <w:tr w:rsidTr="00900650">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0650">
            <w:pPr>
              <w:pStyle w:val="BodyText"/>
              <w:rPr>
                <w:lang w:val="en-NZ"/>
              </w:rPr>
            </w:pPr>
            <w:r w:rsidRPr="00900650">
              <w:rPr>
                <w:rStyle w:val="SpecialBold"/>
              </w:rPr>
              <w:t>PERFORMANCE CRITERIA</w:t>
            </w:r>
          </w:p>
        </w:tc>
      </w:tr>
      <w:tr w:rsidTr="009006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rPr>
                <w:rStyle w:val="Emphasis"/>
              </w:rPr>
              <w:t>Performance criteria describe the performance needed to demonstrate achievement of the element.</w:t>
            </w:r>
          </w:p>
        </w:tc>
      </w:tr>
      <w:tr w:rsidTr="009006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1. Prepare for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 xml:space="preserve">1.1 Prepare for given work according to industry standards </w:t>
            </w:r>
          </w:p>
          <w:p w:rsidR="00000000" w:rsidRPr="00900650" w:rsidP="00900650">
            <w:pPr>
              <w:pStyle w:val="BodyText"/>
            </w:pPr>
            <w:r w:rsidRPr="00900650">
              <w:t>1.2 Arrange access to site according to required procedure</w:t>
            </w:r>
          </w:p>
          <w:p w:rsidR="00000000" w:rsidRPr="00900650" w:rsidP="00900650">
            <w:pPr>
              <w:pStyle w:val="BodyText"/>
            </w:pPr>
            <w:r w:rsidRPr="00900650">
              <w:t>1.3 In</w:t>
            </w:r>
            <w:r w:rsidRPr="00900650">
              <w:t xml:space="preserve">form appropriate personnel of identified hazards and safety </w:t>
            </w:r>
            <w:r w:rsidRPr="00900650">
              <w:t xml:space="preserve">constraints on worksite </w:t>
            </w:r>
          </w:p>
          <w:p w:rsidR="00000000" w:rsidRPr="00900650" w:rsidP="00900650">
            <w:pPr>
              <w:pStyle w:val="BodyText"/>
            </w:pPr>
            <w:r w:rsidRPr="00900650">
              <w:t xml:space="preserve">1.4 Obtain cable installation plan and set up installation equipment according to manufacturer’s requirements </w:t>
            </w:r>
          </w:p>
          <w:p w:rsidR="00000000" w:rsidP="00900650">
            <w:pPr>
              <w:pStyle w:val="BodyText"/>
              <w:rPr>
                <w:lang w:val="en-NZ"/>
              </w:rPr>
            </w:pPr>
            <w:r w:rsidRPr="00900650">
              <w:t>1.5 Select suitable protective clothing, tools and equipment</w:t>
            </w:r>
            <w:r w:rsidRPr="00900650">
              <w:t>, and safety equipment, and confirm support structures are safe</w:t>
            </w:r>
          </w:p>
        </w:tc>
      </w:tr>
      <w:tr w:rsidTr="009006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2 Install aerial cable lead-in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 xml:space="preserve">2.1 Identify and use safe support structures </w:t>
            </w:r>
          </w:p>
          <w:p w:rsidR="00000000" w:rsidRPr="00900650" w:rsidP="00900650">
            <w:pPr>
              <w:pStyle w:val="BodyText"/>
            </w:pPr>
            <w:r w:rsidRPr="00900650">
              <w:t>2.2 Select type of cable bearer and determine need for separate catenary wire installation</w:t>
            </w:r>
          </w:p>
          <w:p w:rsidR="00000000" w:rsidRPr="00900650" w:rsidP="00900650">
            <w:pPr>
              <w:pStyle w:val="BodyText"/>
            </w:pPr>
            <w:r w:rsidRPr="00900650">
              <w:t xml:space="preserve">2.3 Secure catenary wire or bearer wire permanently to support structure using aerial fixing devices, and adjust tension to meet relevant height and minimum sag requirements to required specifications </w:t>
            </w:r>
          </w:p>
          <w:p w:rsidR="00000000" w:rsidRPr="00900650" w:rsidP="00900650">
            <w:pPr>
              <w:pStyle w:val="BodyText"/>
            </w:pPr>
            <w:r w:rsidRPr="00900650">
              <w:t>2.4 Secure cable safely to catenary wire, leaving cabl</w:t>
            </w:r>
            <w:r w:rsidRPr="00900650">
              <w:t>e loop on support structure</w:t>
            </w:r>
          </w:p>
          <w:p w:rsidR="00000000" w:rsidP="00900650">
            <w:pPr>
              <w:pStyle w:val="BodyText"/>
              <w:rPr>
                <w:lang w:val="en-NZ"/>
              </w:rPr>
            </w:pPr>
            <w:r w:rsidRPr="00900650">
              <w:t>2.5 Terminate cable in client enclosure and aerial enclosure</w:t>
            </w:r>
          </w:p>
        </w:tc>
      </w:tr>
      <w:tr w:rsidTr="009006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3 Install underground cable lead-in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3.1 Run push rod through pipe and attach cable for hauling</w:t>
            </w:r>
          </w:p>
          <w:p w:rsidR="00000000" w:rsidRPr="00900650" w:rsidP="00900650">
            <w:pPr>
              <w:pStyle w:val="BodyText"/>
            </w:pPr>
            <w:r w:rsidRPr="00900650">
              <w:t xml:space="preserve">3.2 Haul cable using lubricant, cable slippers or rollers to ensure no </w:t>
            </w:r>
            <w:r w:rsidRPr="00900650">
              <w:t>sheath damage when hauling at correct tension into and out of enclosures</w:t>
            </w:r>
          </w:p>
          <w:p w:rsidR="00000000" w:rsidRPr="00900650" w:rsidP="00900650">
            <w:pPr>
              <w:pStyle w:val="BodyText"/>
            </w:pPr>
            <w:r w:rsidRPr="00900650">
              <w:t>3.3 Provide sufficient cable allowance in enclosures for jointing and maintenance requirements</w:t>
            </w:r>
          </w:p>
          <w:p w:rsidR="00000000" w:rsidP="00900650">
            <w:pPr>
              <w:pStyle w:val="BodyText"/>
              <w:rPr>
                <w:lang w:val="en-NZ"/>
              </w:rPr>
            </w:pPr>
            <w:r w:rsidRPr="00900650">
              <w:t>3.4 Terminate cable in client enclosure and pit enclosure</w:t>
            </w:r>
          </w:p>
        </w:tc>
      </w:tr>
      <w:tr w:rsidTr="009006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4 Seal and secure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4.1 S</w:t>
            </w:r>
            <w:r w:rsidRPr="00900650">
              <w:t>eal cable ends to prevent ingress of foreign material</w:t>
            </w:r>
          </w:p>
          <w:p w:rsidR="00000000" w:rsidRPr="00900650" w:rsidP="00900650">
            <w:pPr>
              <w:pStyle w:val="BodyText"/>
            </w:pPr>
            <w:r w:rsidRPr="00900650">
              <w:t>4.2 Secure cable loop on support structure to minimise damage to conductors</w:t>
            </w:r>
          </w:p>
          <w:p w:rsidR="00000000" w:rsidRPr="00900650" w:rsidP="00900650">
            <w:pPr>
              <w:pStyle w:val="BodyText"/>
            </w:pPr>
            <w:r w:rsidRPr="00900650">
              <w:t>4.3 Weather seal building entry points where appropriate</w:t>
            </w:r>
          </w:p>
          <w:p w:rsidR="00000000" w:rsidP="00900650">
            <w:pPr>
              <w:pStyle w:val="BodyText"/>
              <w:rPr>
                <w:lang w:val="en-NZ"/>
              </w:rPr>
            </w:pPr>
            <w:r w:rsidRPr="00900650">
              <w:t>4.4 Fit over voltage protection devices to all cables with metallic c</w:t>
            </w:r>
            <w:r w:rsidRPr="00900650">
              <w:t>omponent where required</w:t>
            </w:r>
          </w:p>
        </w:tc>
      </w:tr>
      <w:tr w:rsidTr="0090065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5 Complete tasks on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5.1 Record any approved alteration to original design and return to appropriate personnel</w:t>
            </w:r>
          </w:p>
          <w:p w:rsidR="00000000" w:rsidRPr="00900650" w:rsidP="00900650">
            <w:pPr>
              <w:pStyle w:val="BodyText"/>
            </w:pPr>
            <w:r w:rsidRPr="00900650">
              <w:t>5.2 Complete appropriate records and sign reports where required according to enterprise policy</w:t>
            </w:r>
          </w:p>
          <w:p w:rsidR="00000000" w:rsidRPr="00900650" w:rsidP="00900650">
            <w:pPr>
              <w:pStyle w:val="BodyText"/>
            </w:pPr>
            <w:r w:rsidRPr="00900650">
              <w:t xml:space="preserve">5.3 Restore site to </w:t>
            </w:r>
            <w:r w:rsidRPr="00900650">
              <w:t>original condition and dispose of waste in environmentally safe manner</w:t>
            </w:r>
          </w:p>
          <w:p w:rsidR="00000000" w:rsidRPr="00900650" w:rsidP="00900650">
            <w:pPr>
              <w:pStyle w:val="BodyText"/>
            </w:pPr>
            <w:r w:rsidRPr="00900650">
              <w:t>5.4 Notify client and obtain sign off</w:t>
            </w:r>
          </w:p>
        </w:tc>
      </w:tr>
    </w:tbl>
    <w:p w:rsidR="00000000" w:rsidRPr="00900650" w:rsidP="00900650">
      <w:pPr>
        <w:pStyle w:val="BodyText"/>
      </w:pPr>
    </w:p>
    <w:p w:rsidR="00000000" w:rsidRPr="00900650" w:rsidP="00900650">
      <w:pPr>
        <w:pStyle w:val="AllowPageBreak"/>
      </w:pPr>
    </w:p>
    <w:p w:rsidR="00000000" w:rsidRPr="00900650" w:rsidP="00900650">
      <w:pPr>
        <w:pStyle w:val="Heading1"/>
      </w:pPr>
      <w:bookmarkStart w:id="5" w:name="O_757761"/>
      <w:bookmarkEnd w:id="5"/>
      <w:r w:rsidRPr="00900650">
        <w:t>Foundation Skills</w:t>
      </w:r>
    </w:p>
    <w:p w:rsidR="00000000" w:rsidRPr="00472707" w:rsidP="00472707">
      <w:pPr>
        <w:pStyle w:val="BodyText"/>
        <w:rPr>
          <w:i/>
        </w:rPr>
      </w:pPr>
      <w:r w:rsidRPr="0047270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158"/>
        <w:gridCol w:w="5467"/>
      </w:tblGrid>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Performance</w:t>
            </w:r>
          </w:p>
          <w:p w:rsidR="00000000" w:rsidRPr="00900650" w:rsidP="00900650">
            <w:pPr>
              <w:pStyle w:val="BodyText"/>
            </w:pPr>
            <w:r w:rsidRPr="00900650">
              <w:rPr>
                <w:rStyle w:val="SpecialBold"/>
              </w:rPr>
              <w:t>Criteria</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rPr>
                <w:rStyle w:val="SpecialBold"/>
              </w:rPr>
              <w:t>Description</w:t>
            </w:r>
          </w:p>
        </w:tc>
      </w:tr>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1.4, 2.3, 5.1, 5.2, 5.4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ListBullet"/>
              <w:rPr>
                <w:lang w:val="en-NZ"/>
              </w:rPr>
            </w:pPr>
            <w:r w:rsidRPr="00900650">
              <w:t>Uses a range of strateg</w:t>
            </w:r>
            <w:r w:rsidRPr="00900650">
              <w:t>ies to facilitate comprehension</w:t>
            </w:r>
          </w:p>
        </w:tc>
      </w:tr>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5.1, 5.2</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ListBullet"/>
              <w:rPr>
                <w:lang w:val="en-NZ"/>
              </w:rPr>
            </w:pPr>
            <w:r w:rsidRPr="00900650">
              <w:t xml:space="preserve">Completes records according to organisational requirements </w:t>
            </w:r>
          </w:p>
        </w:tc>
      </w:tr>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1.3, 5.1, 5.4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ListBullet"/>
              <w:rPr>
                <w:lang w:val="en-NZ"/>
              </w:rPr>
            </w:pPr>
            <w:r w:rsidRPr="00900650">
              <w:t>Use language and non-verbal features appropriate to context</w:t>
            </w:r>
          </w:p>
        </w:tc>
      </w:tr>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2.3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ListBullet"/>
              <w:rPr>
                <w:lang w:val="en-NZ"/>
              </w:rPr>
            </w:pPr>
            <w:r w:rsidRPr="00900650">
              <w:t>Interprets and comprehends a range of everyday mathematical information that is embedded in familiar and routine texts</w:t>
            </w:r>
          </w:p>
        </w:tc>
      </w:tr>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1.1-1.3, 1.5, 2.1, 2.3, 5.3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ListBullet"/>
              <w:rPr>
                <w:lang w:val="en-NZ"/>
              </w:rPr>
            </w:pPr>
            <w:r w:rsidRPr="00900650">
              <w:t>Takes personal responsibility for adherence to legal and regulatory responsibilities relevant to own work context, and draws attention to any issues that may affect self or others</w:t>
            </w:r>
          </w:p>
        </w:tc>
      </w:tr>
      <w:tr w:rsidTr="0090065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1.1, 1.4, 2.2-2.5, 3.1-3.2, 3.4, 4.1-4.4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ListBullet"/>
            </w:pPr>
            <w:r w:rsidRPr="00900650">
              <w:t>Implements acti</w:t>
            </w:r>
            <w:r w:rsidRPr="00900650">
              <w:t>ons as per plan, making slight adjustments if necessary, and addressing some unexpected issues</w:t>
            </w:r>
          </w:p>
          <w:p w:rsidR="00000000" w:rsidRPr="00900650" w:rsidP="00900650">
            <w:pPr>
              <w:pStyle w:val="ListBullet"/>
            </w:pPr>
            <w:r w:rsidRPr="00900650">
              <w:t>Automatically implements standard procedures for routine decisions in response to familiar problems</w:t>
            </w:r>
          </w:p>
        </w:tc>
      </w:tr>
    </w:tbl>
    <w:p w:rsidR="00000000" w:rsidRPr="00900650" w:rsidP="00900650">
      <w:pPr>
        <w:pStyle w:val="BodyText"/>
      </w:pPr>
    </w:p>
    <w:p w:rsidR="00000000" w:rsidRPr="00900650" w:rsidP="00900650">
      <w:pPr>
        <w:pStyle w:val="AllowPageBreak"/>
      </w:pPr>
    </w:p>
    <w:p w:rsidR="00000000" w:rsidRPr="00900650" w:rsidP="00900650">
      <w:pPr>
        <w:pStyle w:val="Heading1"/>
      </w:pPr>
      <w:bookmarkStart w:id="6" w:name="O_757763"/>
      <w:bookmarkEnd w:id="6"/>
      <w:r w:rsidRPr="00900650">
        <w:t>Unit Mapping Information</w:t>
      </w:r>
    </w:p>
    <w:tbl>
      <w:tblPr>
        <w:tblW w:w="0" w:type="auto"/>
        <w:tblLayout w:type="fixed"/>
        <w:tblCellMar>
          <w:left w:w="62" w:type="dxa"/>
          <w:right w:w="62" w:type="dxa"/>
        </w:tblCellMar>
        <w:tblLook w:val="0000"/>
      </w:tblPr>
      <w:tblGrid>
        <w:gridCol w:w="2220"/>
        <w:gridCol w:w="2295"/>
        <w:gridCol w:w="2295"/>
        <w:gridCol w:w="2295"/>
      </w:tblGrid>
      <w:tr w:rsidTr="0090065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 xml:space="preserve">Code and title </w:t>
            </w:r>
          </w:p>
          <w:p w:rsidR="00000000" w:rsidRPr="00900650" w:rsidP="00900650">
            <w:pPr>
              <w:pStyle w:val="BodyText"/>
            </w:pPr>
            <w:r w:rsidRPr="0090065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Code and title</w:t>
            </w:r>
          </w:p>
          <w:p w:rsidR="00000000" w:rsidRPr="00900650" w:rsidP="00900650">
            <w:pPr>
              <w:pStyle w:val="BodyText"/>
            </w:pPr>
            <w:r w:rsidRPr="0090065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rPr>
                <w:rStyle w:val="SpecialBold"/>
              </w:rPr>
              <w:t>Equivalence status</w:t>
            </w:r>
          </w:p>
        </w:tc>
      </w:tr>
      <w:tr w:rsidTr="0090065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ICTCBL220 Install a cable lead-in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ICTCBL2163A Install a cable lead-in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Equivalent unit</w:t>
            </w:r>
          </w:p>
        </w:tc>
      </w:tr>
    </w:tbl>
    <w:p w:rsidR="00000000" w:rsidRPr="00900650" w:rsidP="00900650">
      <w:pPr>
        <w:pStyle w:val="BodyText"/>
      </w:pPr>
    </w:p>
    <w:p w:rsidR="00000000" w:rsidRPr="00900650" w:rsidP="00900650">
      <w:pPr>
        <w:pStyle w:val="AllowPageBreak"/>
      </w:pPr>
    </w:p>
    <w:p w:rsidR="00000000" w:rsidRPr="00900650" w:rsidP="00900650">
      <w:pPr>
        <w:pStyle w:val="Heading1"/>
      </w:pPr>
      <w:bookmarkStart w:id="7" w:name="O_757770"/>
      <w:bookmarkEnd w:id="7"/>
      <w:r w:rsidRPr="00900650">
        <w:t>Links</w:t>
      </w:r>
    </w:p>
    <w:p w:rsidR="00000000" w:rsidRPr="00900650" w:rsidP="00472707">
      <w:pPr>
        <w:pStyle w:val="BodyText"/>
      </w:pPr>
      <w:r w:rsidRPr="00900650">
        <w:t>Companion Volume imp</w:t>
      </w:r>
      <w:r w:rsidRPr="00900650">
        <w:t xml:space="preserve">lementation guides are found in VETNet - </w:t>
      </w:r>
      <w:r>
        <w:fldChar w:fldCharType="begin"/>
      </w:r>
      <w:r>
        <w:instrText xml:space="preserve"> HYPERLINK "https://vetnet.gov.au/Pages/TrainingDocs.aspx?q=a53af4e4-b400-484e-b778-71c9e9d6aff2" </w:instrText>
      </w:r>
      <w:r>
        <w:fldChar w:fldCharType="separate"/>
      </w:r>
      <w:r w:rsidRPr="005B43C5">
        <w:rPr>
          <w:rStyle w:val="Hyperlink"/>
        </w:rPr>
        <w:t>https://vetnet.gov.au/Pages/TrainingDocs.aspx?q=a53af4e4-b400-484e-b778-71c9e9d6aff2</w:t>
      </w:r>
      <w:r>
        <w:fldChar w:fldCharType="end"/>
      </w:r>
    </w:p>
    <w:p w:rsidR="00000000" w:rsidRPr="00900650" w:rsidP="00472707">
      <w:pPr>
        <w:pStyle w:val="BodyText"/>
        <w:sectPr w:rsidSect="00900650">
          <w:headerReference w:type="default" r:id="rId10"/>
          <w:footerReference w:type="default" r:id="rId11"/>
          <w:pgSz w:w="11908" w:h="16833"/>
          <w:pgMar w:top="1702" w:right="1418" w:bottom="1702" w:left="1418" w:header="992" w:footer="992" w:gutter="0"/>
          <w:cols w:space="720"/>
          <w:noEndnote/>
          <w:docGrid w:linePitch="299"/>
        </w:sectPr>
      </w:pPr>
    </w:p>
    <w:p w:rsidR="00000000" w:rsidRPr="00900650" w:rsidP="00900650">
      <w:pPr>
        <w:pStyle w:val="SuperHeading"/>
      </w:pPr>
      <w:r w:rsidRPr="00900650">
        <w:t>Assessment Requirements for ICTCBL220 Install a cable lead-in</w:t>
      </w:r>
    </w:p>
    <w:p w:rsidR="00000000" w:rsidRPr="00900650" w:rsidP="00900650">
      <w:pPr>
        <w:pStyle w:val="Heading1"/>
      </w:pPr>
      <w:bookmarkStart w:id="8" w:name="O_757765"/>
      <w:bookmarkEnd w:id="8"/>
      <w:r w:rsidRPr="00900650">
        <w:t>Modification History</w:t>
      </w:r>
    </w:p>
    <w:tbl>
      <w:tblPr>
        <w:tblW w:w="0" w:type="auto"/>
        <w:tblLayout w:type="fixed"/>
        <w:tblCellMar>
          <w:left w:w="62" w:type="dxa"/>
          <w:right w:w="62" w:type="dxa"/>
        </w:tblCellMar>
        <w:tblLook w:val="0000"/>
      </w:tblPr>
      <w:tblGrid>
        <w:gridCol w:w="2627"/>
        <w:gridCol w:w="6337"/>
      </w:tblGrid>
      <w:tr w:rsidTr="0090065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rPr>
                <w:rStyle w:val="SpecialBold"/>
              </w:rPr>
              <w:t>Comments</w:t>
            </w:r>
          </w:p>
        </w:tc>
      </w:tr>
      <w:tr w:rsidTr="0090065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0650">
            <w:pPr>
              <w:pStyle w:val="BodyText"/>
              <w:rPr>
                <w:lang w:val="en-NZ"/>
              </w:rPr>
            </w:pPr>
            <w:r w:rsidRPr="0090065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0650" w:rsidP="00900650">
            <w:pPr>
              <w:pStyle w:val="BodyText"/>
            </w:pPr>
            <w:r w:rsidRPr="00900650">
              <w:t>This version first released with ICT Information and Communications Technology Training Package Version 2.0.</w:t>
            </w:r>
          </w:p>
        </w:tc>
      </w:tr>
    </w:tbl>
    <w:p w:rsidR="00000000" w:rsidRPr="00900650" w:rsidP="00900650">
      <w:pPr>
        <w:pStyle w:val="BodyText"/>
      </w:pPr>
    </w:p>
    <w:p w:rsidR="00000000" w:rsidRPr="00900650" w:rsidP="00900650">
      <w:pPr>
        <w:pStyle w:val="AllowPageBreak"/>
      </w:pPr>
    </w:p>
    <w:p w:rsidR="00000000" w:rsidRPr="00900650" w:rsidP="00900650">
      <w:pPr>
        <w:pStyle w:val="Heading1"/>
      </w:pPr>
      <w:bookmarkStart w:id="9" w:name="O_757766"/>
      <w:bookmarkEnd w:id="9"/>
      <w:r w:rsidRPr="00900650">
        <w:t>Performance Evidence</w:t>
      </w:r>
    </w:p>
    <w:p w:rsidR="00000000" w:rsidRPr="00900650" w:rsidP="00472707">
      <w:pPr>
        <w:pStyle w:val="BodyText"/>
      </w:pPr>
      <w:r w:rsidRPr="00900650">
        <w:t>Evidence of the ability to:</w:t>
      </w:r>
    </w:p>
    <w:p w:rsidR="00000000" w:rsidRPr="00900650" w:rsidP="00900650">
      <w:pPr>
        <w:pStyle w:val="ListBullet"/>
      </w:pPr>
      <w:r w:rsidRPr="00900650">
        <w:t xml:space="preserve">install at least one type of </w:t>
      </w:r>
      <w:r w:rsidRPr="00900650">
        <w:t xml:space="preserve">aerial cable and one type of underground cable, including placing and securing cables on support structures and building faces for both internal and external locations </w:t>
      </w:r>
    </w:p>
    <w:p w:rsidR="00000000" w:rsidRPr="00900650" w:rsidP="00900650">
      <w:pPr>
        <w:pStyle w:val="ListBullet"/>
      </w:pPr>
      <w:r w:rsidRPr="00900650">
        <w:t xml:space="preserve">haul, secure and seal cables </w:t>
      </w:r>
    </w:p>
    <w:p w:rsidR="00000000" w:rsidRPr="00900650" w:rsidP="00900650">
      <w:pPr>
        <w:pStyle w:val="ListBullet"/>
      </w:pPr>
      <w:r w:rsidRPr="00900650">
        <w:t xml:space="preserve">perform visual inspection to identify safe support structures from pole status markings </w:t>
      </w:r>
    </w:p>
    <w:p w:rsidR="00000000" w:rsidRPr="00900650" w:rsidP="00900650">
      <w:pPr>
        <w:pStyle w:val="ListBullet"/>
      </w:pPr>
      <w:r w:rsidRPr="00900650">
        <w:t>terminate cables at the client and network ends of aerial and underground installations</w:t>
      </w:r>
    </w:p>
    <w:p w:rsidR="00000000" w:rsidRPr="00900650" w:rsidP="00900650">
      <w:pPr>
        <w:pStyle w:val="ListBullet"/>
      </w:pPr>
      <w:r w:rsidRPr="00900650">
        <w:t xml:space="preserve">complete and provide a report documenting the installation and test results to </w:t>
      </w:r>
      <w:r w:rsidRPr="00900650">
        <w:t>client</w:t>
      </w:r>
    </w:p>
    <w:p w:rsidR="00000000" w:rsidRPr="00900650" w:rsidP="00900650">
      <w:pPr>
        <w:pStyle w:val="ListBullet"/>
      </w:pPr>
      <w:r w:rsidRPr="00900650">
        <w:t>comply with all related work health and safety (WHS) requirements and work practices.</w:t>
      </w:r>
    </w:p>
    <w:p w:rsidR="00000000" w:rsidRPr="00900650" w:rsidP="00900650">
      <w:pPr>
        <w:pStyle w:val="BodyText"/>
      </w:pPr>
    </w:p>
    <w:p w:rsidR="00000000" w:rsidRPr="00900650" w:rsidP="00472707">
      <w:pPr>
        <w:pStyle w:val="BodyText"/>
      </w:pPr>
      <w:r w:rsidRPr="00900650">
        <w:t>Note: If a specific volume or frequency is not stated, then evidence must be provided at least once.</w:t>
      </w:r>
    </w:p>
    <w:p w:rsidR="00000000" w:rsidRPr="00900650" w:rsidP="00900650">
      <w:pPr>
        <w:pStyle w:val="Heading1"/>
      </w:pPr>
      <w:bookmarkStart w:id="10" w:name="O_757767"/>
      <w:bookmarkEnd w:id="10"/>
      <w:r w:rsidRPr="00900650">
        <w:t>Knowledge Evidence</w:t>
      </w:r>
    </w:p>
    <w:p w:rsidR="00000000" w:rsidRPr="00900650" w:rsidP="00472707">
      <w:pPr>
        <w:pStyle w:val="BodyText"/>
      </w:pPr>
      <w:r w:rsidRPr="00900650">
        <w:t>To complete the unit requ</w:t>
      </w:r>
      <w:r w:rsidRPr="00900650">
        <w:t>irements safely and effectively, the individual must:</w:t>
      </w:r>
    </w:p>
    <w:p w:rsidR="00000000" w:rsidRPr="00900650" w:rsidP="00900650">
      <w:pPr>
        <w:pStyle w:val="ListBullet"/>
      </w:pPr>
      <w:r w:rsidRPr="00900650">
        <w:t>identify the features and operating requirements of testing equipment</w:t>
      </w:r>
    </w:p>
    <w:p w:rsidR="00000000" w:rsidRPr="00900650" w:rsidP="00900650">
      <w:pPr>
        <w:pStyle w:val="ListBullet"/>
      </w:pPr>
      <w:r w:rsidRPr="00900650">
        <w:t>identify and apply industry standards and codes of practice for cabling</w:t>
      </w:r>
    </w:p>
    <w:p w:rsidR="00000000" w:rsidRPr="00900650" w:rsidP="00900650">
      <w:pPr>
        <w:pStyle w:val="ListBullet"/>
      </w:pPr>
      <w:r w:rsidRPr="00900650">
        <w:t>identify common types of cable used in telecommunications</w:t>
      </w:r>
    </w:p>
    <w:p w:rsidR="00000000" w:rsidRPr="00900650" w:rsidP="00900650">
      <w:pPr>
        <w:pStyle w:val="ListBullet"/>
      </w:pPr>
      <w:r w:rsidRPr="00900650">
        <w:t>i</w:t>
      </w:r>
      <w:r w:rsidRPr="00900650">
        <w:t>dentify and describe manufacturer’s requirements for selection and safe operation of tools and equipment</w:t>
      </w:r>
    </w:p>
    <w:p w:rsidR="00000000" w:rsidRPr="00900650" w:rsidP="00900650">
      <w:pPr>
        <w:pStyle w:val="ListBullet"/>
      </w:pPr>
      <w:r w:rsidRPr="00900650">
        <w:t>identify workplace procedures reflecting the requirements of legislation, codes of practice and other formal agreements that impact on the work activit</w:t>
      </w:r>
      <w:r w:rsidRPr="00900650">
        <w:t>y</w:t>
      </w:r>
    </w:p>
    <w:p w:rsidR="00000000" w:rsidRPr="00900650" w:rsidP="00900650">
      <w:pPr>
        <w:pStyle w:val="ListBullet"/>
      </w:pPr>
      <w:r w:rsidRPr="00900650">
        <w:t>identify specific WHS hazards and safety requirements relating to the activity and site conditions</w:t>
      </w:r>
    </w:p>
    <w:p w:rsidR="00000000" w:rsidRPr="00900650" w:rsidP="00900650">
      <w:pPr>
        <w:pStyle w:val="ListBullet"/>
      </w:pPr>
      <w:r w:rsidRPr="00900650">
        <w:t>list and describe the safety equipment, both personal and worksite related, required for safe work practices</w:t>
      </w:r>
    </w:p>
    <w:p w:rsidR="00000000" w:rsidRPr="00900650" w:rsidP="00900650">
      <w:pPr>
        <w:pStyle w:val="ListBullet"/>
      </w:pPr>
      <w:r w:rsidRPr="00900650">
        <w:t>describe the issues relating to the safe use o</w:t>
      </w:r>
      <w:r w:rsidRPr="00900650">
        <w:t>f support structures</w:t>
      </w:r>
    </w:p>
    <w:p w:rsidR="00000000" w:rsidRPr="00900650" w:rsidP="00900650">
      <w:pPr>
        <w:pStyle w:val="ListBullet"/>
      </w:pPr>
      <w:r w:rsidRPr="00900650">
        <w:t>identify the appropriate fixing devices used in cable lead-in work</w:t>
      </w:r>
    </w:p>
    <w:p w:rsidR="00000000" w:rsidRPr="00900650" w:rsidP="00900650">
      <w:pPr>
        <w:pStyle w:val="ListBullet"/>
      </w:pPr>
      <w:r w:rsidRPr="00900650">
        <w:t>describe termination methods and performance requirements</w:t>
      </w:r>
    </w:p>
    <w:p w:rsidR="00000000" w:rsidRPr="00900650" w:rsidP="00900650">
      <w:pPr>
        <w:pStyle w:val="ListBullet"/>
      </w:pPr>
      <w:r w:rsidRPr="00900650">
        <w:t>identify typical issues and challenges that occur on site</w:t>
      </w:r>
    </w:p>
    <w:p w:rsidR="00000000" w:rsidRPr="00900650" w:rsidP="00900650">
      <w:pPr>
        <w:pStyle w:val="ListBullet"/>
      </w:pPr>
      <w:r w:rsidRPr="00900650">
        <w:t xml:space="preserve">identify and explain the purpose of appropriate records and documentation required for work activity. </w:t>
      </w:r>
    </w:p>
    <w:p w:rsidR="00000000" w:rsidRPr="00900650" w:rsidP="00900650">
      <w:pPr>
        <w:pStyle w:val="AllowPageBreak"/>
      </w:pPr>
    </w:p>
    <w:p w:rsidR="00000000" w:rsidRPr="00900650" w:rsidP="00900650">
      <w:pPr>
        <w:pStyle w:val="Heading1"/>
      </w:pPr>
      <w:bookmarkStart w:id="11" w:name="O_757768"/>
      <w:bookmarkEnd w:id="11"/>
      <w:r w:rsidRPr="00900650">
        <w:t>Assessment Conditions</w:t>
      </w:r>
    </w:p>
    <w:p w:rsidR="00000000" w:rsidRPr="00900650" w:rsidP="00472707">
      <w:pPr>
        <w:pStyle w:val="BodyText"/>
      </w:pPr>
      <w:r w:rsidRPr="00900650">
        <w:t>Gather evidence to demonstrate consistent performance in conditions that are safe and replicate the workplace. Noi</w:t>
      </w:r>
      <w:r w:rsidRPr="00900650">
        <w:t>se levels, production flow, interruptions and time variances should be typical of those experienced in the telecommunications – cabling field of work and include access to:</w:t>
      </w:r>
    </w:p>
    <w:p w:rsidR="00000000" w:rsidRPr="00900650" w:rsidP="00900650">
      <w:pPr>
        <w:pStyle w:val="ListBullet"/>
      </w:pPr>
      <w:r w:rsidRPr="00900650">
        <w:t xml:space="preserve">special purpose tools, equipment and materials </w:t>
      </w:r>
    </w:p>
    <w:p w:rsidR="00000000" w:rsidRPr="00900650" w:rsidP="00900650">
      <w:pPr>
        <w:pStyle w:val="ListBullet"/>
      </w:pPr>
      <w:r w:rsidRPr="00900650">
        <w:t>sites where aerial and underground</w:t>
      </w:r>
      <w:r w:rsidRPr="00900650">
        <w:t xml:space="preserve"> cable lead-ins may be conducted</w:t>
      </w:r>
    </w:p>
    <w:p w:rsidR="00000000" w:rsidRPr="00900650" w:rsidP="00900650">
      <w:pPr>
        <w:pStyle w:val="ListBullet"/>
      </w:pPr>
      <w:r w:rsidRPr="00900650">
        <w:t>equipment and personal protective equipment currently used in industry</w:t>
      </w:r>
    </w:p>
    <w:p w:rsidR="00000000" w:rsidRPr="00900650" w:rsidP="00900650">
      <w:pPr>
        <w:pStyle w:val="ListBullet"/>
      </w:pPr>
      <w:r w:rsidRPr="00900650">
        <w:t>testing equipment currently used in industry</w:t>
      </w:r>
    </w:p>
    <w:p w:rsidR="00000000" w:rsidRPr="00900650" w:rsidP="00900650">
      <w:pPr>
        <w:pStyle w:val="ListBullet"/>
      </w:pPr>
      <w:r w:rsidRPr="00900650">
        <w:t>relevant regulatory and equipment documentation that impacts on work activities.</w:t>
      </w:r>
    </w:p>
    <w:p w:rsidR="00000000" w:rsidRPr="00900650" w:rsidP="00900650">
      <w:pPr>
        <w:pStyle w:val="BodyText"/>
      </w:pPr>
    </w:p>
    <w:p w:rsidR="00000000" w:rsidRPr="00900650" w:rsidP="00472707">
      <w:pPr>
        <w:pStyle w:val="BodyText"/>
      </w:pPr>
      <w:r w:rsidRPr="00900650">
        <w:t>Assessors of this unit mu</w:t>
      </w:r>
      <w:r w:rsidRPr="00900650">
        <w:t>st satisfy the requirements for assessors in applicable vocational education and training legislation, frameworks and/or standards.</w:t>
      </w:r>
    </w:p>
    <w:p w:rsidR="00000000" w:rsidRPr="00900650" w:rsidP="00900650">
      <w:pPr>
        <w:pStyle w:val="Heading1"/>
      </w:pPr>
      <w:bookmarkStart w:id="12" w:name="O_757771"/>
      <w:bookmarkEnd w:id="12"/>
      <w:r w:rsidRPr="00900650">
        <w:t>Links</w:t>
      </w:r>
    </w:p>
    <w:p w:rsidR="00000000" w:rsidRPr="00900650" w:rsidP="00472707">
      <w:pPr>
        <w:pStyle w:val="BodyText"/>
      </w:pPr>
      <w:r w:rsidRPr="0090065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B43C5">
        <w:rPr>
          <w:rStyle w:val="Hyperlink"/>
        </w:rPr>
        <w:t>https://vetnet.gov.au/Pages/TrainingDocs.aspx?q=a53af4e4-b400-484e-b778-71c9e9d6aff2</w:t>
      </w:r>
      <w:r>
        <w:fldChar w:fldCharType="end"/>
      </w:r>
    </w:p>
    <w:p w:rsidR="00000000" w:rsidRPr="00900650" w:rsidP="00900650"/>
    <w:sectPr w:rsidSect="009006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rsidRPr="00472707" w:rsidP="00472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07" w:rsidP="009006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2707" w:rsidP="009006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2707" w:rsidP="009006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rsidP="00900650">
    <w:pPr>
      <w:pStyle w:val="Footer"/>
      <w:framePr w:wrap="around"/>
    </w:pPr>
    <w:r>
      <w:fldChar w:fldCharType="begin"/>
    </w:r>
    <w:r>
      <w:instrText xml:space="preserve"> DOCPROPERTY  Subject  \* MERGEFORMAT </w:instrText>
    </w:r>
    <w:r>
      <w:fldChar w:fldCharType="separate"/>
    </w:r>
    <w:r w:rsidR="00472707">
      <w:t>Approved</w:t>
    </w:r>
    <w:r w:rsidR="00472707">
      <w:fldChar w:fldCharType="end"/>
    </w:r>
    <w:r>
      <w:tab/>
      <w:t xml:space="preserve">Page </w:t>
    </w:r>
    <w:r>
      <w:fldChar w:fldCharType="begin"/>
    </w:r>
    <w:r>
      <w:instrText xml:space="preserve"> PAGE  \* Arabic  \* MERGEFORMAT </w:instrText>
    </w:r>
    <w:r>
      <w:fldChar w:fldCharType="separate"/>
    </w:r>
    <w:r w:rsidR="004727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707">
      <w:rPr>
        <w:noProof/>
      </w:rPr>
      <w:t>5</w:t>
    </w:r>
    <w:r>
      <w:rPr>
        <w:noProof/>
      </w:rPr>
      <w:fldChar w:fldCharType="end"/>
    </w:r>
  </w:p>
  <w:p w:rsidR="00900650" w:rsidP="00900650">
    <w:pPr>
      <w:pStyle w:val="Footer"/>
      <w:framePr w:wrap="around"/>
    </w:pPr>
    <w:r>
      <w:t xml:space="preserve">© Commonwealth of Australia, </w:t>
    </w:r>
    <w:r>
      <w:fldChar w:fldCharType="begin"/>
    </w:r>
    <w:r>
      <w:instrText xml:space="preserve"> DATE  \@ "yyyy"  \* MERGEFORMAT </w:instrText>
    </w:r>
    <w:r>
      <w:fldChar w:fldCharType="separate"/>
    </w:r>
    <w:r w:rsidR="00472707">
      <w:rPr>
        <w:noProof/>
      </w:rPr>
      <w:t>2025</w:t>
    </w:r>
    <w:r>
      <w:fldChar w:fldCharType="end"/>
    </w:r>
    <w:r>
      <w:tab/>
    </w:r>
    <w:r>
      <w:fldChar w:fldCharType="begin"/>
    </w:r>
    <w:r>
      <w:instrText xml:space="preserve"> DOCPROPERTY  Author  \* MERGEFORMAT </w:instrText>
    </w:r>
    <w:r>
      <w:fldChar w:fldCharType="separate"/>
    </w:r>
    <w:r w:rsidR="00472707">
      <w:t>Future Skills Organisation</w:t>
    </w:r>
    <w:r w:rsidR="00472707">
      <w:fldChar w:fldCharType="end"/>
    </w:r>
  </w:p>
  <w:p w:rsidR="00900650" w:rsidP="009006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650" w:rsidRPr="00472707" w:rsidP="00472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07" w:rsidRPr="002D2AF8" w:rsidP="00900650">
    <w:pPr>
      <w:pStyle w:val="Header"/>
      <w:framePr w:wrap="around"/>
    </w:pPr>
    <w:r>
      <w:fldChar w:fldCharType="begin"/>
    </w:r>
    <w:r>
      <w:instrText xml:space="preserve"> TITLE   \* MERGEFORMAT </w:instrText>
    </w:r>
    <w:r>
      <w:fldChar w:fldCharType="separate"/>
    </w:r>
    <w:r>
      <w:t>ICTCBL220 Install a cable lead-in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707" w:rsidP="009006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50" w:rsidRPr="002D2AF8" w:rsidP="00900650">
    <w:pPr>
      <w:pStyle w:val="Header"/>
      <w:framePr w:wrap="around"/>
    </w:pPr>
    <w:r>
      <w:fldChar w:fldCharType="begin"/>
    </w:r>
    <w:r>
      <w:instrText xml:space="preserve"> TITLE   \* MERGEFORMAT </w:instrText>
    </w:r>
    <w:r>
      <w:fldChar w:fldCharType="separate"/>
    </w:r>
    <w:r w:rsidR="00472707">
      <w:t>ICTCBL220 Install a cable lead-in</w:t>
    </w:r>
    <w:r w:rsidR="00472707">
      <w:fldChar w:fldCharType="end"/>
    </w:r>
    <w:r>
      <w:tab/>
      <w:t xml:space="preserve">Date this document was generated: </w:t>
    </w:r>
    <w:r>
      <w:fldChar w:fldCharType="begin"/>
    </w:r>
    <w:r>
      <w:instrText xml:space="preserve"> CREATEDATE  \@ "d MMMM yyyy"  \* MERGEFORMAT </w:instrText>
    </w:r>
    <w:r>
      <w:fldChar w:fldCharType="separate"/>
    </w:r>
    <w:r w:rsidR="00472707">
      <w:rPr>
        <w:noProof/>
      </w:rPr>
      <w:t>2 March 2025</w:t>
    </w:r>
    <w:r>
      <w:fldChar w:fldCharType="end"/>
    </w:r>
  </w:p>
  <w:p w:rsidR="00900650" w:rsidP="009006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E4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D84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6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650"/>
    <w:pPr>
      <w:spacing w:before="360" w:after="60"/>
      <w:outlineLvl w:val="0"/>
    </w:pPr>
    <w:rPr>
      <w:sz w:val="32"/>
    </w:rPr>
  </w:style>
  <w:style w:type="paragraph" w:styleId="Heading2">
    <w:name w:val="heading 2"/>
    <w:basedOn w:val="HeadingBase"/>
    <w:next w:val="BodyText"/>
    <w:link w:val="Heading2Char"/>
    <w:qFormat/>
    <w:rsid w:val="00900650"/>
    <w:pPr>
      <w:keepLines/>
      <w:spacing w:before="240" w:after="120"/>
      <w:outlineLvl w:val="1"/>
    </w:pPr>
    <w:rPr>
      <w:sz w:val="28"/>
      <w:szCs w:val="40"/>
    </w:rPr>
  </w:style>
  <w:style w:type="paragraph" w:styleId="Heading3">
    <w:name w:val="heading 3"/>
    <w:basedOn w:val="HeadingBase"/>
    <w:next w:val="BodyText"/>
    <w:link w:val="Heading3Char"/>
    <w:qFormat/>
    <w:rsid w:val="00900650"/>
    <w:pPr>
      <w:spacing w:before="180" w:after="120"/>
      <w:outlineLvl w:val="2"/>
    </w:pPr>
    <w:rPr>
      <w:spacing w:val="-10"/>
      <w:kern w:val="32"/>
    </w:rPr>
  </w:style>
  <w:style w:type="paragraph" w:styleId="Heading4">
    <w:name w:val="heading 4"/>
    <w:basedOn w:val="HeadingBase"/>
    <w:next w:val="BodyText"/>
    <w:link w:val="Heading4Char"/>
    <w:qFormat/>
    <w:rsid w:val="00900650"/>
    <w:pPr>
      <w:spacing w:before="160" w:after="120"/>
      <w:outlineLvl w:val="3"/>
    </w:pPr>
    <w:rPr>
      <w:sz w:val="22"/>
    </w:rPr>
  </w:style>
  <w:style w:type="paragraph" w:styleId="Heading5">
    <w:name w:val="heading 5"/>
    <w:basedOn w:val="HeadingBase"/>
    <w:next w:val="Normal"/>
    <w:link w:val="Heading5Char"/>
    <w:qFormat/>
    <w:rsid w:val="00900650"/>
    <w:pPr>
      <w:spacing w:before="80"/>
      <w:outlineLvl w:val="4"/>
    </w:pPr>
    <w:rPr>
      <w:color w:val="918585"/>
      <w:sz w:val="20"/>
    </w:rPr>
  </w:style>
  <w:style w:type="paragraph" w:styleId="Heading6">
    <w:name w:val="heading 6"/>
    <w:basedOn w:val="HeadingBase"/>
    <w:next w:val="Normal"/>
    <w:link w:val="Heading6Char"/>
    <w:qFormat/>
    <w:rsid w:val="00900650"/>
    <w:pPr>
      <w:spacing w:before="60"/>
      <w:outlineLvl w:val="5"/>
    </w:pPr>
    <w:rPr>
      <w:color w:val="918585"/>
      <w:sz w:val="20"/>
    </w:rPr>
  </w:style>
  <w:style w:type="paragraph" w:styleId="Heading7">
    <w:name w:val="heading 7"/>
    <w:basedOn w:val="Normal"/>
    <w:next w:val="Normal"/>
    <w:link w:val="Heading7Char"/>
    <w:qFormat/>
    <w:rsid w:val="00900650"/>
    <w:pPr>
      <w:ind w:left="720"/>
      <w:outlineLvl w:val="6"/>
    </w:pPr>
    <w:rPr>
      <w:i/>
    </w:rPr>
  </w:style>
  <w:style w:type="paragraph" w:styleId="Heading8">
    <w:name w:val="heading 8"/>
    <w:basedOn w:val="Normal"/>
    <w:next w:val="Normal"/>
    <w:link w:val="Heading8Char"/>
    <w:qFormat/>
    <w:rsid w:val="00900650"/>
    <w:pPr>
      <w:ind w:left="720"/>
      <w:outlineLvl w:val="7"/>
    </w:pPr>
    <w:rPr>
      <w:i/>
    </w:rPr>
  </w:style>
  <w:style w:type="paragraph" w:styleId="Heading9">
    <w:name w:val="heading 9"/>
    <w:basedOn w:val="Normal"/>
    <w:next w:val="Normal"/>
    <w:link w:val="Heading9Char"/>
    <w:qFormat/>
    <w:rsid w:val="00900650"/>
    <w:pPr>
      <w:ind w:left="720"/>
      <w:outlineLvl w:val="8"/>
    </w:pPr>
    <w:rPr>
      <w:i/>
    </w:rPr>
  </w:style>
  <w:style w:type="character" w:default="1" w:styleId="DefaultParagraphFont">
    <w:name w:val="Default Paragraph Font"/>
    <w:uiPriority w:val="1"/>
    <w:unhideWhenUsed/>
    <w:rsid w:val="00900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650"/>
  </w:style>
  <w:style w:type="character" w:customStyle="1" w:styleId="Heading1Char">
    <w:name w:val="Heading 1 Char"/>
    <w:basedOn w:val="DefaultParagraphFont"/>
    <w:link w:val="Heading1"/>
    <w:rsid w:val="00900650"/>
    <w:rPr>
      <w:rFonts w:ascii="Times New Roman" w:eastAsia="Times New Roman" w:hAnsi="Times New Roman" w:cs="Times New Roman"/>
      <w:b/>
      <w:sz w:val="32"/>
      <w:szCs w:val="20"/>
      <w:lang w:eastAsia="en-US"/>
    </w:rPr>
  </w:style>
  <w:style w:type="paragraph" w:styleId="BodyText">
    <w:name w:val="Body Text"/>
    <w:basedOn w:val="Normal"/>
    <w:link w:val="BodyTextChar"/>
    <w:rsid w:val="009006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650"/>
    <w:rPr>
      <w:rFonts w:ascii="Times New Roman" w:eastAsia="Times New Roman" w:hAnsi="Times New Roman" w:cs="Times New Roman"/>
      <w:sz w:val="24"/>
      <w:lang w:eastAsia="en-US"/>
    </w:rPr>
  </w:style>
  <w:style w:type="paragraph" w:styleId="ListBullet">
    <w:name w:val="List Bullet"/>
    <w:basedOn w:val="List"/>
    <w:rsid w:val="00900650"/>
    <w:pPr>
      <w:numPr>
        <w:numId w:val="11"/>
      </w:numPr>
      <w:tabs>
        <w:tab w:val="clear" w:pos="340"/>
      </w:tabs>
      <w:spacing w:before="40" w:after="40"/>
    </w:pPr>
  </w:style>
  <w:style w:type="character" w:customStyle="1" w:styleId="SpecialBold">
    <w:name w:val="Special Bold"/>
    <w:basedOn w:val="DefaultParagraphFont"/>
    <w:rsid w:val="00900650"/>
    <w:rPr>
      <w:b/>
      <w:spacing w:val="0"/>
    </w:rPr>
  </w:style>
  <w:style w:type="character" w:styleId="Emphasis">
    <w:name w:val="Emphasis"/>
    <w:basedOn w:val="DefaultParagraphFont"/>
    <w:qFormat/>
    <w:rsid w:val="00900650"/>
    <w:rPr>
      <w:i/>
    </w:rPr>
  </w:style>
  <w:style w:type="paragraph" w:customStyle="1" w:styleId="SuperHeading">
    <w:name w:val="SuperHeading"/>
    <w:basedOn w:val="Normal"/>
    <w:rsid w:val="00900650"/>
    <w:pPr>
      <w:spacing w:before="240" w:after="120"/>
      <w:outlineLvl w:val="0"/>
    </w:pPr>
    <w:rPr>
      <w:rFonts w:ascii="Times New Roman" w:hAnsi="Times New Roman"/>
      <w:b/>
      <w:sz w:val="32"/>
    </w:rPr>
  </w:style>
  <w:style w:type="paragraph" w:customStyle="1" w:styleId="AllowPageBreak">
    <w:name w:val="AllowPageBreak"/>
    <w:rsid w:val="009006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6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6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6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6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6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6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650"/>
    <w:rPr>
      <w:rFonts w:ascii="Courier New" w:eastAsia="Times New Roman" w:hAnsi="Courier New" w:cs="Times New Roman"/>
      <w:i/>
      <w:szCs w:val="20"/>
      <w:lang w:eastAsia="en-US"/>
    </w:rPr>
  </w:style>
  <w:style w:type="paragraph" w:customStyle="1" w:styleId="HeadingBase">
    <w:name w:val="Heading Base"/>
    <w:rsid w:val="00900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650"/>
    <w:pPr>
      <w:tabs>
        <w:tab w:val="right" w:leader="dot" w:pos="9072"/>
      </w:tabs>
      <w:ind w:left="567"/>
    </w:pPr>
    <w:rPr>
      <w:szCs w:val="22"/>
    </w:rPr>
  </w:style>
  <w:style w:type="paragraph" w:customStyle="1" w:styleId="TOCBase">
    <w:name w:val="TOC Base"/>
    <w:rsid w:val="00900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650"/>
    <w:pPr>
      <w:tabs>
        <w:tab w:val="right" w:leader="dot" w:pos="9072"/>
      </w:tabs>
      <w:spacing w:before="40" w:after="40"/>
      <w:ind w:left="284"/>
    </w:pPr>
    <w:rPr>
      <w:rFonts w:ascii="Times New Roman" w:hAnsi="Times New Roman"/>
    </w:rPr>
  </w:style>
  <w:style w:type="paragraph" w:styleId="TOC1">
    <w:name w:val="toc 1"/>
    <w:basedOn w:val="TOCBase"/>
    <w:next w:val="Normal"/>
    <w:rsid w:val="009006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650"/>
    <w:rPr>
      <w:rFonts w:ascii="Times New Roman" w:eastAsia="Times New Roman" w:hAnsi="Times New Roman" w:cs="Times New Roman"/>
      <w:sz w:val="16"/>
      <w:lang w:eastAsia="en-US"/>
    </w:rPr>
  </w:style>
  <w:style w:type="paragraph" w:styleId="Title">
    <w:name w:val="Title"/>
    <w:basedOn w:val="HeadingBase"/>
    <w:link w:val="TitleChar"/>
    <w:qFormat/>
    <w:rsid w:val="00900650"/>
    <w:pPr>
      <w:spacing w:before="5040"/>
      <w:jc w:val="center"/>
    </w:pPr>
    <w:rPr>
      <w:sz w:val="48"/>
      <w:szCs w:val="72"/>
      <w:lang w:val="en-US"/>
    </w:rPr>
  </w:style>
  <w:style w:type="character" w:customStyle="1" w:styleId="TitleChar">
    <w:name w:val="Title Char"/>
    <w:basedOn w:val="DefaultParagraphFont"/>
    <w:link w:val="Title"/>
    <w:rsid w:val="00900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650"/>
    <w:pPr>
      <w:tabs>
        <w:tab w:val="left" w:pos="3600"/>
        <w:tab w:val="left" w:pos="3958"/>
      </w:tabs>
    </w:pPr>
  </w:style>
  <w:style w:type="paragraph" w:styleId="List">
    <w:name w:val="List"/>
    <w:basedOn w:val="BodyText"/>
    <w:next w:val="BodyText"/>
    <w:rsid w:val="00900650"/>
    <w:pPr>
      <w:tabs>
        <w:tab w:val="left" w:pos="340"/>
      </w:tabs>
      <w:spacing w:before="60" w:after="60"/>
      <w:ind w:left="340" w:hanging="340"/>
    </w:pPr>
  </w:style>
  <w:style w:type="paragraph" w:customStyle="1" w:styleId="Note">
    <w:name w:val="Note"/>
    <w:basedOn w:val="BodyText"/>
    <w:rsid w:val="009006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650"/>
    <w:pPr>
      <w:framePr w:wrap="auto" w:hAnchor="text" w:y="6049"/>
    </w:pPr>
    <w:rPr>
      <w:color w:val="000000"/>
      <w:sz w:val="40"/>
    </w:rPr>
  </w:style>
  <w:style w:type="paragraph" w:customStyle="1" w:styleId="TOCTitle">
    <w:name w:val="TOCTitle"/>
    <w:basedOn w:val="Heading1"/>
    <w:rsid w:val="00900650"/>
    <w:pPr>
      <w:spacing w:after="240"/>
      <w:jc w:val="center"/>
      <w:outlineLvl w:val="9"/>
    </w:pPr>
    <w:rPr>
      <w:caps/>
    </w:rPr>
  </w:style>
  <w:style w:type="paragraph" w:customStyle="1" w:styleId="Version">
    <w:name w:val="Version"/>
    <w:rsid w:val="009006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650"/>
    <w:pPr>
      <w:numPr>
        <w:numId w:val="12"/>
      </w:numPr>
      <w:tabs>
        <w:tab w:val="clear" w:pos="680"/>
      </w:tabs>
    </w:pPr>
  </w:style>
  <w:style w:type="paragraph" w:styleId="Index1">
    <w:name w:val="index 1"/>
    <w:basedOn w:val="Normal"/>
    <w:next w:val="Normal"/>
    <w:semiHidden/>
    <w:rsid w:val="00900650"/>
    <w:pPr>
      <w:keepNext w:val="0"/>
      <w:tabs>
        <w:tab w:val="right" w:pos="4176"/>
      </w:tabs>
      <w:ind w:left="198" w:hanging="198"/>
    </w:pPr>
    <w:rPr>
      <w:rFonts w:ascii="Garamond" w:hAnsi="Garamond"/>
    </w:rPr>
  </w:style>
  <w:style w:type="paragraph" w:styleId="IndexHeading">
    <w:name w:val="index heading"/>
    <w:basedOn w:val="Normal"/>
    <w:next w:val="Index1"/>
    <w:semiHidden/>
    <w:rsid w:val="00900650"/>
    <w:pPr>
      <w:spacing w:before="120" w:after="120"/>
    </w:pPr>
    <w:rPr>
      <w:rFonts w:ascii="Arial" w:hAnsi="Arial"/>
      <w:b/>
      <w:color w:val="918585"/>
      <w:sz w:val="24"/>
    </w:rPr>
  </w:style>
  <w:style w:type="paragraph" w:styleId="Header">
    <w:name w:val="header"/>
    <w:basedOn w:val="Normal"/>
    <w:link w:val="HeaderChar"/>
    <w:rsid w:val="00900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650"/>
    <w:rPr>
      <w:rFonts w:ascii="Times New Roman" w:eastAsia="Times New Roman" w:hAnsi="Times New Roman" w:cs="Times New Roman"/>
      <w:sz w:val="16"/>
      <w:szCs w:val="20"/>
      <w:lang w:val="en-GB" w:eastAsia="en-US"/>
    </w:rPr>
  </w:style>
  <w:style w:type="paragraph" w:customStyle="1" w:styleId="Chapter">
    <w:name w:val="Chapter"/>
    <w:basedOn w:val="Normal"/>
    <w:rsid w:val="00900650"/>
    <w:pPr>
      <w:spacing w:before="240"/>
    </w:pPr>
    <w:rPr>
      <w:rFonts w:ascii="Times New Roman" w:hAnsi="Times New Roman"/>
      <w:smallCaps/>
      <w:spacing w:val="80"/>
      <w:sz w:val="28"/>
    </w:rPr>
  </w:style>
  <w:style w:type="paragraph" w:customStyle="1" w:styleId="InChapter">
    <w:name w:val="InChapter"/>
    <w:basedOn w:val="Heading3"/>
    <w:rsid w:val="00900650"/>
    <w:pPr>
      <w:spacing w:after="240"/>
      <w:outlineLvl w:val="9"/>
    </w:pPr>
    <w:rPr>
      <w:noProof/>
    </w:rPr>
  </w:style>
  <w:style w:type="paragraph" w:styleId="Index2">
    <w:name w:val="index 2"/>
    <w:basedOn w:val="Normal"/>
    <w:next w:val="Normal"/>
    <w:semiHidden/>
    <w:rsid w:val="00900650"/>
    <w:pPr>
      <w:tabs>
        <w:tab w:val="right" w:pos="4176"/>
      </w:tabs>
      <w:ind w:left="568" w:hanging="284"/>
    </w:pPr>
    <w:rPr>
      <w:rFonts w:ascii="Garamond" w:hAnsi="Garamond"/>
    </w:rPr>
  </w:style>
  <w:style w:type="paragraph" w:customStyle="1" w:styleId="Byline">
    <w:name w:val="Byline"/>
    <w:rsid w:val="00900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650"/>
    <w:pPr>
      <w:tabs>
        <w:tab w:val="clear" w:pos="3600"/>
        <w:tab w:val="clear" w:pos="3958"/>
      </w:tabs>
      <w:jc w:val="right"/>
    </w:pPr>
  </w:style>
  <w:style w:type="paragraph" w:styleId="Caption">
    <w:name w:val="caption"/>
    <w:basedOn w:val="BodyText"/>
    <w:next w:val="Normal"/>
    <w:qFormat/>
    <w:rsid w:val="00900650"/>
    <w:pPr>
      <w:framePr w:w="2268" w:hSpace="181" w:vSpace="181" w:wrap="around" w:vAnchor="text" w:hAnchor="page" w:x="1135" w:y="285" w:anchorLock="1"/>
    </w:pPr>
    <w:rPr>
      <w:i/>
    </w:rPr>
  </w:style>
  <w:style w:type="paragraph" w:customStyle="1" w:styleId="MiniTOCTitle">
    <w:name w:val="MiniTOCTitle"/>
    <w:basedOn w:val="Heading4"/>
    <w:rsid w:val="00900650"/>
    <w:pPr>
      <w:spacing w:before="240"/>
      <w:outlineLvl w:val="9"/>
    </w:pPr>
    <w:rPr>
      <w:noProof/>
      <w:sz w:val="24"/>
    </w:rPr>
  </w:style>
  <w:style w:type="paragraph" w:customStyle="1" w:styleId="MiniTOCItem">
    <w:name w:val="MiniTOCItem"/>
    <w:basedOn w:val="ListBullet"/>
    <w:rsid w:val="00900650"/>
    <w:pPr>
      <w:numPr>
        <w:numId w:val="0"/>
      </w:numPr>
      <w:tabs>
        <w:tab w:val="right" w:leader="dot" w:pos="6521"/>
      </w:tabs>
      <w:spacing w:before="0" w:after="0"/>
    </w:pPr>
  </w:style>
  <w:style w:type="paragraph" w:customStyle="1" w:styleId="TOFTitle">
    <w:name w:val="TOFTitle"/>
    <w:basedOn w:val="TOCTitle"/>
    <w:rsid w:val="00900650"/>
  </w:style>
  <w:style w:type="paragraph" w:styleId="TableofFigures">
    <w:name w:val="table of figures"/>
    <w:basedOn w:val="Normal"/>
    <w:next w:val="Normal"/>
    <w:semiHidden/>
    <w:rsid w:val="00900650"/>
    <w:pPr>
      <w:tabs>
        <w:tab w:val="right" w:leader="dot" w:pos="9072"/>
      </w:tabs>
      <w:ind w:left="970" w:hanging="403"/>
    </w:pPr>
    <w:rPr>
      <w:rFonts w:ascii="Times New Roman" w:hAnsi="Times New Roman"/>
      <w:b/>
    </w:rPr>
  </w:style>
  <w:style w:type="paragraph" w:styleId="ListNumber">
    <w:name w:val="List Number"/>
    <w:basedOn w:val="List"/>
    <w:rsid w:val="00900650"/>
    <w:pPr>
      <w:numPr>
        <w:numId w:val="14"/>
      </w:numPr>
      <w:tabs>
        <w:tab w:val="clear" w:pos="340"/>
      </w:tabs>
    </w:pPr>
  </w:style>
  <w:style w:type="character" w:customStyle="1" w:styleId="WingdingSymbols">
    <w:name w:val="Wingding Symbols"/>
    <w:rsid w:val="00900650"/>
    <w:rPr>
      <w:rFonts w:ascii="Wingdings" w:hAnsi="Wingdings"/>
    </w:rPr>
  </w:style>
  <w:style w:type="paragraph" w:customStyle="1" w:styleId="TableHeading">
    <w:name w:val="Table Heading"/>
    <w:basedOn w:val="HeadingBase"/>
    <w:rsid w:val="00900650"/>
    <w:pPr>
      <w:keepLines/>
      <w:pBdr>
        <w:bottom w:val="single" w:sz="6" w:space="1" w:color="918585"/>
      </w:pBdr>
      <w:spacing w:before="240"/>
    </w:pPr>
  </w:style>
  <w:style w:type="character" w:customStyle="1" w:styleId="HotSpot">
    <w:name w:val="HotSpot"/>
    <w:rsid w:val="00900650"/>
    <w:rPr>
      <w:color w:val="0033CC"/>
      <w:u w:val="none"/>
    </w:rPr>
  </w:style>
  <w:style w:type="paragraph" w:customStyle="1" w:styleId="BodyTextRight">
    <w:name w:val="Body Text Right"/>
    <w:basedOn w:val="BodyText"/>
    <w:rsid w:val="00900650"/>
    <w:pPr>
      <w:spacing w:before="0" w:after="0"/>
      <w:jc w:val="right"/>
    </w:pPr>
  </w:style>
  <w:style w:type="paragraph" w:styleId="Index3">
    <w:name w:val="index 3"/>
    <w:basedOn w:val="ListNumber2"/>
    <w:next w:val="Normal"/>
    <w:semiHidden/>
    <w:rsid w:val="00900650"/>
    <w:pPr>
      <w:numPr>
        <w:numId w:val="0"/>
      </w:numPr>
      <w:tabs>
        <w:tab w:val="right" w:leader="dot" w:pos="4176"/>
      </w:tabs>
    </w:pPr>
  </w:style>
  <w:style w:type="paragraph" w:styleId="ListNumber2">
    <w:name w:val="List Number 2"/>
    <w:basedOn w:val="List2"/>
    <w:rsid w:val="00900650"/>
    <w:pPr>
      <w:numPr>
        <w:numId w:val="9"/>
      </w:numPr>
      <w:tabs>
        <w:tab w:val="clear" w:pos="1060"/>
      </w:tabs>
    </w:pPr>
  </w:style>
  <w:style w:type="paragraph" w:customStyle="1" w:styleId="MarginNote">
    <w:name w:val="Margin Note"/>
    <w:basedOn w:val="BodyText"/>
    <w:rsid w:val="00900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6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650"/>
    <w:rPr>
      <w:sz w:val="32"/>
    </w:rPr>
  </w:style>
  <w:style w:type="paragraph" w:customStyle="1" w:styleId="HeadingProcedure">
    <w:name w:val="Heading Procedure"/>
    <w:basedOn w:val="HeadingBase"/>
    <w:next w:val="Normal"/>
    <w:rsid w:val="00900650"/>
    <w:pPr>
      <w:tabs>
        <w:tab w:val="left" w:pos="0"/>
      </w:tabs>
      <w:spacing w:before="120" w:after="60"/>
    </w:pPr>
    <w:rPr>
      <w:i/>
      <w:color w:val="918585"/>
      <w:sz w:val="22"/>
    </w:rPr>
  </w:style>
  <w:style w:type="paragraph" w:customStyle="1" w:styleId="TableBodyText">
    <w:name w:val="Table Body Text"/>
    <w:basedOn w:val="BodyText"/>
    <w:rsid w:val="00900650"/>
    <w:pPr>
      <w:spacing w:before="60" w:after="60"/>
    </w:pPr>
  </w:style>
  <w:style w:type="paragraph" w:styleId="ListContinue">
    <w:name w:val="List Continue"/>
    <w:basedOn w:val="List"/>
    <w:rsid w:val="00900650"/>
    <w:pPr>
      <w:ind w:firstLine="0"/>
    </w:pPr>
  </w:style>
  <w:style w:type="paragraph" w:customStyle="1" w:styleId="ListNote">
    <w:name w:val="List Note"/>
    <w:basedOn w:val="List"/>
    <w:rsid w:val="00900650"/>
    <w:pPr>
      <w:pBdr>
        <w:top w:val="single" w:sz="6" w:space="2" w:color="918585"/>
        <w:bottom w:val="single" w:sz="6" w:space="2" w:color="918585"/>
      </w:pBdr>
      <w:tabs>
        <w:tab w:val="left" w:pos="1021"/>
      </w:tabs>
      <w:ind w:firstLine="0"/>
    </w:pPr>
  </w:style>
  <w:style w:type="paragraph" w:customStyle="1" w:styleId="Warning">
    <w:name w:val="Warning"/>
    <w:basedOn w:val="BodyText"/>
    <w:rsid w:val="00900650"/>
    <w:pPr>
      <w:shd w:val="clear" w:color="auto" w:fill="D9D9D9"/>
      <w:tabs>
        <w:tab w:val="left" w:pos="992"/>
      </w:tabs>
      <w:ind w:left="119" w:right="119"/>
    </w:pPr>
    <w:rPr>
      <w:sz w:val="20"/>
    </w:rPr>
  </w:style>
  <w:style w:type="paragraph" w:customStyle="1" w:styleId="MarginIcons">
    <w:name w:val="Margin Icons"/>
    <w:basedOn w:val="BodyText"/>
    <w:rsid w:val="009006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650"/>
    <w:rPr>
      <w:rFonts w:ascii="Courier New" w:hAnsi="Courier New"/>
    </w:rPr>
  </w:style>
  <w:style w:type="paragraph" w:customStyle="1" w:styleId="NoteBullet">
    <w:name w:val="Note Bullet"/>
    <w:basedOn w:val="Note"/>
    <w:rsid w:val="00900650"/>
    <w:pPr>
      <w:tabs>
        <w:tab w:val="clear" w:pos="680"/>
      </w:tabs>
      <w:spacing w:before="60" w:after="60"/>
    </w:pPr>
  </w:style>
  <w:style w:type="paragraph" w:customStyle="1" w:styleId="SubHeading2">
    <w:name w:val="SubHeading2"/>
    <w:basedOn w:val="HeadingBase"/>
    <w:rsid w:val="00900650"/>
    <w:pPr>
      <w:spacing w:before="240" w:after="60"/>
    </w:pPr>
    <w:rPr>
      <w:sz w:val="20"/>
    </w:rPr>
  </w:style>
  <w:style w:type="paragraph" w:customStyle="1" w:styleId="SubHeading1">
    <w:name w:val="SubHeading1"/>
    <w:basedOn w:val="HeadingBase"/>
    <w:rsid w:val="00900650"/>
    <w:pPr>
      <w:spacing w:before="240" w:after="60"/>
    </w:pPr>
    <w:rPr>
      <w:color w:val="918585"/>
      <w:sz w:val="22"/>
    </w:rPr>
  </w:style>
  <w:style w:type="paragraph" w:customStyle="1" w:styleId="SideHeading">
    <w:name w:val="Side Heading"/>
    <w:basedOn w:val="HeadingBase"/>
    <w:rsid w:val="009006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650"/>
    <w:pPr>
      <w:numPr>
        <w:numId w:val="10"/>
      </w:numPr>
    </w:pPr>
  </w:style>
  <w:style w:type="paragraph" w:styleId="PlainText">
    <w:name w:val="Plain Text"/>
    <w:basedOn w:val="Normal"/>
    <w:link w:val="PlainTextChar"/>
    <w:rsid w:val="00900650"/>
    <w:rPr>
      <w:sz w:val="20"/>
    </w:rPr>
  </w:style>
  <w:style w:type="character" w:customStyle="1" w:styleId="PlainTextChar">
    <w:name w:val="Plain Text Char"/>
    <w:basedOn w:val="DefaultParagraphFont"/>
    <w:link w:val="PlainText"/>
    <w:rsid w:val="00900650"/>
    <w:rPr>
      <w:rFonts w:ascii="Courier New" w:eastAsia="Times New Roman" w:hAnsi="Courier New" w:cs="Times New Roman"/>
      <w:sz w:val="20"/>
      <w:szCs w:val="20"/>
      <w:lang w:eastAsia="en-US"/>
    </w:rPr>
  </w:style>
  <w:style w:type="character" w:customStyle="1" w:styleId="MenuOption">
    <w:name w:val="Menu Option"/>
    <w:basedOn w:val="DefaultParagraphFont"/>
    <w:rsid w:val="00900650"/>
    <w:rPr>
      <w:b/>
      <w:smallCaps/>
    </w:rPr>
  </w:style>
  <w:style w:type="paragraph" w:customStyle="1" w:styleId="TableListNumber">
    <w:name w:val="Table List Number"/>
    <w:basedOn w:val="ListNumber"/>
    <w:rsid w:val="00900650"/>
    <w:pPr>
      <w:numPr>
        <w:numId w:val="0"/>
      </w:numPr>
    </w:pPr>
  </w:style>
  <w:style w:type="paragraph" w:styleId="TOC4">
    <w:name w:val="toc 4"/>
    <w:basedOn w:val="TOCBase"/>
    <w:next w:val="Normal"/>
    <w:semiHidden/>
    <w:rsid w:val="00900650"/>
    <w:pPr>
      <w:tabs>
        <w:tab w:val="right" w:leader="dot" w:pos="9071"/>
      </w:tabs>
      <w:ind w:left="1701"/>
    </w:pPr>
  </w:style>
  <w:style w:type="paragraph" w:customStyle="1" w:styleId="ListAlpha">
    <w:name w:val="List Alpha"/>
    <w:basedOn w:val="List"/>
    <w:rsid w:val="00900650"/>
    <w:pPr>
      <w:numPr>
        <w:numId w:val="8"/>
      </w:numPr>
    </w:pPr>
  </w:style>
  <w:style w:type="paragraph" w:customStyle="1" w:styleId="ListAlpha2">
    <w:name w:val="List Alpha 2"/>
    <w:basedOn w:val="List2"/>
    <w:rsid w:val="00900650"/>
    <w:pPr>
      <w:numPr>
        <w:numId w:val="7"/>
      </w:numPr>
    </w:pPr>
  </w:style>
  <w:style w:type="paragraph" w:styleId="List2">
    <w:name w:val="List 2"/>
    <w:basedOn w:val="BodyText"/>
    <w:rsid w:val="00900650"/>
    <w:pPr>
      <w:tabs>
        <w:tab w:val="left" w:pos="680"/>
      </w:tabs>
      <w:spacing w:before="60" w:after="60"/>
      <w:ind w:left="680" w:hanging="340"/>
    </w:pPr>
  </w:style>
  <w:style w:type="paragraph" w:styleId="List3">
    <w:name w:val="List 3"/>
    <w:basedOn w:val="BodyText"/>
    <w:rsid w:val="00900650"/>
    <w:pPr>
      <w:tabs>
        <w:tab w:val="left" w:pos="1021"/>
      </w:tabs>
      <w:spacing w:before="60" w:after="60"/>
      <w:ind w:left="1020" w:hanging="340"/>
    </w:pPr>
  </w:style>
  <w:style w:type="paragraph" w:styleId="List4">
    <w:name w:val="List 4"/>
    <w:basedOn w:val="BodyText"/>
    <w:rsid w:val="00900650"/>
    <w:pPr>
      <w:tabs>
        <w:tab w:val="left" w:pos="1361"/>
      </w:tabs>
      <w:spacing w:before="60" w:after="60"/>
      <w:ind w:left="1361" w:hanging="340"/>
    </w:pPr>
  </w:style>
  <w:style w:type="paragraph" w:styleId="List5">
    <w:name w:val="List 5"/>
    <w:basedOn w:val="BodyText"/>
    <w:rsid w:val="00900650"/>
    <w:pPr>
      <w:tabs>
        <w:tab w:val="left" w:pos="1701"/>
      </w:tabs>
      <w:spacing w:before="60" w:after="60"/>
      <w:ind w:left="1701" w:hanging="340"/>
    </w:pPr>
  </w:style>
  <w:style w:type="paragraph" w:styleId="ListBullet3">
    <w:name w:val="List Bullet 3"/>
    <w:basedOn w:val="List3"/>
    <w:rsid w:val="00900650"/>
    <w:pPr>
      <w:numPr>
        <w:numId w:val="13"/>
      </w:numPr>
      <w:tabs>
        <w:tab w:val="clear" w:pos="1021"/>
      </w:tabs>
      <w:ind w:left="1037" w:hanging="357"/>
    </w:pPr>
  </w:style>
  <w:style w:type="paragraph" w:styleId="ListBullet4">
    <w:name w:val="List Bullet 4"/>
    <w:basedOn w:val="List4"/>
    <w:rsid w:val="00900650"/>
    <w:pPr>
      <w:numPr>
        <w:numId w:val="2"/>
      </w:numPr>
      <w:tabs>
        <w:tab w:val="clear" w:pos="1361"/>
      </w:tabs>
    </w:pPr>
  </w:style>
  <w:style w:type="paragraph" w:styleId="ListBullet5">
    <w:name w:val="List Bullet 5"/>
    <w:basedOn w:val="List5"/>
    <w:rsid w:val="00900650"/>
    <w:pPr>
      <w:numPr>
        <w:numId w:val="3"/>
      </w:numPr>
    </w:pPr>
  </w:style>
  <w:style w:type="paragraph" w:styleId="ListContinue2">
    <w:name w:val="List Continue 2"/>
    <w:basedOn w:val="List2"/>
    <w:rsid w:val="00900650"/>
    <w:pPr>
      <w:ind w:firstLine="0"/>
    </w:pPr>
  </w:style>
  <w:style w:type="paragraph" w:styleId="ListContinue3">
    <w:name w:val="List Continue 3"/>
    <w:basedOn w:val="List3"/>
    <w:rsid w:val="00900650"/>
    <w:pPr>
      <w:ind w:left="1021" w:firstLine="0"/>
    </w:pPr>
  </w:style>
  <w:style w:type="paragraph" w:styleId="ListContinue4">
    <w:name w:val="List Continue 4"/>
    <w:basedOn w:val="List4"/>
    <w:rsid w:val="00900650"/>
    <w:pPr>
      <w:ind w:firstLine="0"/>
    </w:pPr>
  </w:style>
  <w:style w:type="paragraph" w:styleId="ListContinue5">
    <w:name w:val="List Continue 5"/>
    <w:basedOn w:val="List5"/>
    <w:rsid w:val="00900650"/>
    <w:pPr>
      <w:ind w:firstLine="0"/>
    </w:pPr>
  </w:style>
  <w:style w:type="paragraph" w:styleId="ListNumber3">
    <w:name w:val="List Number 3"/>
    <w:basedOn w:val="List3"/>
    <w:rsid w:val="00900650"/>
    <w:pPr>
      <w:numPr>
        <w:numId w:val="4"/>
      </w:numPr>
    </w:pPr>
  </w:style>
  <w:style w:type="paragraph" w:styleId="ListNumber4">
    <w:name w:val="List Number 4"/>
    <w:basedOn w:val="List4"/>
    <w:rsid w:val="00900650"/>
    <w:pPr>
      <w:numPr>
        <w:numId w:val="5"/>
      </w:numPr>
    </w:pPr>
  </w:style>
  <w:style w:type="paragraph" w:styleId="ListNumber5">
    <w:name w:val="List Number 5"/>
    <w:basedOn w:val="List5"/>
    <w:rsid w:val="00900650"/>
    <w:pPr>
      <w:numPr>
        <w:numId w:val="6"/>
      </w:numPr>
    </w:pPr>
  </w:style>
  <w:style w:type="paragraph" w:styleId="BlockText">
    <w:name w:val="Block Text"/>
    <w:basedOn w:val="Normal"/>
    <w:rsid w:val="00900650"/>
    <w:pPr>
      <w:spacing w:after="120"/>
      <w:ind w:left="1440" w:right="1440"/>
    </w:pPr>
  </w:style>
  <w:style w:type="character" w:customStyle="1" w:styleId="Subscript">
    <w:name w:val="Subscript"/>
    <w:basedOn w:val="DefaultParagraphFont"/>
    <w:rsid w:val="00900650"/>
    <w:rPr>
      <w:sz w:val="16"/>
      <w:vertAlign w:val="subscript"/>
    </w:rPr>
  </w:style>
  <w:style w:type="character" w:customStyle="1" w:styleId="Superscript">
    <w:name w:val="Superscript"/>
    <w:basedOn w:val="DefaultParagraphFont"/>
    <w:rsid w:val="00900650"/>
    <w:rPr>
      <w:sz w:val="16"/>
      <w:vertAlign w:val="superscript"/>
    </w:rPr>
  </w:style>
  <w:style w:type="character" w:customStyle="1" w:styleId="Symbols">
    <w:name w:val="Symbols"/>
    <w:basedOn w:val="DefaultParagraphFont"/>
    <w:rsid w:val="00900650"/>
    <w:rPr>
      <w:rFonts w:ascii="Symbol" w:hAnsi="Symbol"/>
    </w:rPr>
  </w:style>
  <w:style w:type="character" w:customStyle="1" w:styleId="MenuOptions">
    <w:name w:val="Menu Options"/>
    <w:basedOn w:val="DefaultParagraphFont"/>
    <w:rsid w:val="00900650"/>
    <w:rPr>
      <w:rFonts w:ascii="Arial Narrow" w:hAnsi="Arial Narrow"/>
      <w:smallCaps/>
    </w:rPr>
  </w:style>
  <w:style w:type="character" w:customStyle="1" w:styleId="Buttons">
    <w:name w:val="Buttons"/>
    <w:basedOn w:val="DefaultParagraphFont"/>
    <w:rsid w:val="00900650"/>
    <w:rPr>
      <w:b/>
    </w:rPr>
  </w:style>
  <w:style w:type="character" w:customStyle="1" w:styleId="Underlined">
    <w:name w:val="Underlined"/>
    <w:basedOn w:val="DefaultParagraphFont"/>
    <w:rsid w:val="00900650"/>
    <w:rPr>
      <w:u w:val="single"/>
    </w:rPr>
  </w:style>
  <w:style w:type="paragraph" w:customStyle="1" w:styleId="TableBodyTextRight">
    <w:name w:val="Table Body Text Right"/>
    <w:basedOn w:val="TableBodyText"/>
    <w:rsid w:val="00900650"/>
    <w:pPr>
      <w:widowControl w:val="0"/>
      <w:autoSpaceDE w:val="0"/>
      <w:autoSpaceDN w:val="0"/>
      <w:adjustRightInd w:val="0"/>
      <w:jc w:val="right"/>
    </w:pPr>
    <w:rPr>
      <w:rFonts w:cs="Arial"/>
      <w:szCs w:val="18"/>
    </w:rPr>
  </w:style>
  <w:style w:type="paragraph" w:customStyle="1" w:styleId="CopyrightText">
    <w:name w:val="Copyright Text"/>
    <w:basedOn w:val="BodyText"/>
    <w:rsid w:val="00900650"/>
    <w:rPr>
      <w:sz w:val="18"/>
    </w:rPr>
  </w:style>
  <w:style w:type="paragraph" w:customStyle="1" w:styleId="BodySmallRight">
    <w:name w:val="Body Small Right"/>
    <w:basedOn w:val="BodyTextRight"/>
    <w:rsid w:val="00900650"/>
    <w:rPr>
      <w:sz w:val="18"/>
      <w:szCs w:val="18"/>
    </w:rPr>
  </w:style>
  <w:style w:type="paragraph" w:customStyle="1" w:styleId="MarginEdition">
    <w:name w:val="Margin Edition"/>
    <w:basedOn w:val="MarginNote"/>
    <w:rsid w:val="00900650"/>
    <w:pPr>
      <w:spacing w:before="0" w:after="0"/>
    </w:pPr>
    <w:rPr>
      <w:rFonts w:ascii="Times New Roman" w:hAnsi="Times New Roman"/>
      <w:color w:val="999999"/>
    </w:rPr>
  </w:style>
  <w:style w:type="paragraph" w:customStyle="1" w:styleId="Spacer">
    <w:name w:val="Spacer"/>
    <w:basedOn w:val="Normal"/>
    <w:rsid w:val="00900650"/>
    <w:rPr>
      <w:sz w:val="2"/>
      <w:szCs w:val="2"/>
    </w:rPr>
  </w:style>
  <w:style w:type="character" w:customStyle="1" w:styleId="Small">
    <w:name w:val="Small"/>
    <w:basedOn w:val="DefaultParagraphFont"/>
    <w:rsid w:val="00900650"/>
    <w:rPr>
      <w:sz w:val="16"/>
    </w:rPr>
  </w:style>
  <w:style w:type="paragraph" w:customStyle="1" w:styleId="WideTable">
    <w:name w:val="Wide Table"/>
    <w:basedOn w:val="Normal"/>
    <w:rsid w:val="00900650"/>
    <w:pPr>
      <w:ind w:left="-1418"/>
    </w:pPr>
    <w:rPr>
      <w:sz w:val="2"/>
      <w:szCs w:val="2"/>
    </w:rPr>
  </w:style>
  <w:style w:type="character" w:styleId="PageNumber">
    <w:name w:val="page number"/>
    <w:basedOn w:val="DefaultParagraphFont"/>
    <w:rsid w:val="00900650"/>
  </w:style>
  <w:style w:type="paragraph" w:styleId="Quote">
    <w:name w:val="Quote"/>
    <w:basedOn w:val="Heading1"/>
    <w:link w:val="QuoteChar"/>
    <w:qFormat/>
    <w:rsid w:val="00900650"/>
    <w:rPr>
      <w:b w:val="0"/>
      <w:sz w:val="72"/>
      <w:szCs w:val="72"/>
      <w:lang w:val="en-NZ"/>
    </w:rPr>
  </w:style>
  <w:style w:type="character" w:customStyle="1" w:styleId="QuoteChar">
    <w:name w:val="Quote Char"/>
    <w:basedOn w:val="DefaultParagraphFont"/>
    <w:link w:val="Quote"/>
    <w:rsid w:val="00900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650"/>
    <w:pPr>
      <w:pageBreakBefore/>
    </w:pPr>
  </w:style>
  <w:style w:type="paragraph" w:customStyle="1" w:styleId="Border">
    <w:name w:val="Border"/>
    <w:basedOn w:val="Normal"/>
    <w:qFormat/>
    <w:rsid w:val="009006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650"/>
    <w:rPr>
      <w:b/>
      <w:bCs/>
      <w:i/>
      <w:iCs/>
      <w:color w:val="auto"/>
    </w:rPr>
  </w:style>
  <w:style w:type="paragraph" w:styleId="IntenseQuote">
    <w:name w:val="Intense Quote"/>
    <w:basedOn w:val="Normal"/>
    <w:next w:val="Normal"/>
    <w:link w:val="IntenseQuoteChar"/>
    <w:uiPriority w:val="30"/>
    <w:qFormat/>
    <w:rsid w:val="009006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6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650"/>
    <w:rPr>
      <w:smallCaps/>
      <w:color w:val="auto"/>
      <w:u w:val="single"/>
    </w:rPr>
  </w:style>
  <w:style w:type="character" w:styleId="IntenseReference">
    <w:name w:val="Intense Reference"/>
    <w:basedOn w:val="DefaultParagraphFont"/>
    <w:uiPriority w:val="32"/>
    <w:qFormat/>
    <w:rsid w:val="00900650"/>
    <w:rPr>
      <w:b/>
      <w:bCs/>
      <w:smallCaps/>
      <w:color w:val="auto"/>
      <w:spacing w:val="5"/>
      <w:u w:val="single"/>
    </w:rPr>
  </w:style>
  <w:style w:type="paragraph" w:customStyle="1" w:styleId="2ColumnHeading">
    <w:name w:val="2Column Heading"/>
    <w:basedOn w:val="BodyText"/>
    <w:qFormat/>
    <w:rsid w:val="00900650"/>
    <w:pPr>
      <w:spacing w:after="60"/>
      <w:ind w:left="-2268"/>
    </w:pPr>
    <w:rPr>
      <w:b/>
    </w:rPr>
  </w:style>
  <w:style w:type="paragraph" w:customStyle="1" w:styleId="Heading1TOC">
    <w:name w:val="Heading1 TOC"/>
    <w:basedOn w:val="Normal"/>
    <w:qFormat/>
    <w:rsid w:val="00900650"/>
    <w:pPr>
      <w:spacing w:before="240" w:after="120"/>
    </w:pPr>
    <w:rPr>
      <w:rFonts w:ascii="Times New Roman" w:hAnsi="Times New Roman"/>
      <w:b/>
      <w:sz w:val="32"/>
    </w:rPr>
  </w:style>
  <w:style w:type="paragraph" w:customStyle="1" w:styleId="Heading2TOC">
    <w:name w:val="Heading2 TOC"/>
    <w:basedOn w:val="Normal"/>
    <w:qFormat/>
    <w:rsid w:val="00900650"/>
    <w:pPr>
      <w:spacing w:before="240" w:after="60"/>
    </w:pPr>
    <w:rPr>
      <w:rFonts w:ascii="Times New Roman" w:hAnsi="Times New Roman"/>
      <w:b/>
      <w:sz w:val="28"/>
    </w:rPr>
  </w:style>
  <w:style w:type="character" w:customStyle="1" w:styleId="Underline">
    <w:name w:val="Underline"/>
    <w:basedOn w:val="DefaultParagraphFont"/>
    <w:qFormat/>
    <w:rsid w:val="00900650"/>
    <w:rPr>
      <w:u w:val="single"/>
    </w:rPr>
  </w:style>
  <w:style w:type="character" w:customStyle="1" w:styleId="BoldandItalics">
    <w:name w:val="Bold and Italics"/>
    <w:qFormat/>
    <w:rsid w:val="00900650"/>
    <w:rPr>
      <w:b/>
      <w:i/>
      <w:u w:val="none"/>
    </w:rPr>
  </w:style>
  <w:style w:type="paragraph" w:styleId="BalloonText">
    <w:name w:val="Balloon Text"/>
    <w:basedOn w:val="Normal"/>
    <w:link w:val="BalloonTextChar"/>
    <w:rsid w:val="00900650"/>
    <w:rPr>
      <w:rFonts w:ascii="Tahoma" w:hAnsi="Tahoma" w:cs="Tahoma"/>
      <w:sz w:val="16"/>
      <w:szCs w:val="16"/>
    </w:rPr>
  </w:style>
  <w:style w:type="character" w:customStyle="1" w:styleId="BalloonTextChar">
    <w:name w:val="Balloon Text Char"/>
    <w:basedOn w:val="DefaultParagraphFont"/>
    <w:link w:val="BalloonText"/>
    <w:rsid w:val="009006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6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6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650"/>
    <w:rPr>
      <w:b/>
      <w:color w:val="660033"/>
      <w:spacing w:val="0"/>
    </w:rPr>
  </w:style>
  <w:style w:type="paragraph" w:customStyle="1" w:styleId="Nameditemlist">
    <w:name w:val="Named item list"/>
    <w:basedOn w:val="BodyText"/>
    <w:qFormat/>
    <w:rsid w:val="00900650"/>
    <w:pPr>
      <w:tabs>
        <w:tab w:val="left" w:pos="2835"/>
      </w:tabs>
      <w:ind w:left="2835" w:hanging="2835"/>
    </w:pPr>
  </w:style>
  <w:style w:type="paragraph" w:customStyle="1" w:styleId="BodyTextnopadding">
    <w:name w:val="Body Text no padding"/>
    <w:basedOn w:val="BodyText"/>
    <w:qFormat/>
    <w:rsid w:val="00900650"/>
    <w:pPr>
      <w:spacing w:before="0" w:after="0"/>
    </w:pPr>
  </w:style>
  <w:style w:type="paragraph" w:customStyle="1" w:styleId="BodyTextBold">
    <w:name w:val="Body Text Bold"/>
    <w:basedOn w:val="BodyText"/>
    <w:qFormat/>
    <w:rsid w:val="00900650"/>
    <w:rPr>
      <w:b/>
    </w:rPr>
  </w:style>
  <w:style w:type="character" w:styleId="Hyperlink">
    <w:name w:val="Hyperlink"/>
    <w:basedOn w:val="DefaultParagraphFont"/>
    <w:uiPriority w:val="99"/>
    <w:unhideWhenUsed/>
    <w:rsid w:val="00472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7077</Characters>
  <Application>Microsoft Office Word</Application>
  <DocSecurity>0</DocSecurity>
  <Lines>221</Lines>
  <Paragraphs>146</Paragraphs>
  <ScaleCrop>false</ScaleCrop>
  <Company>Author-it Software Corporation Ltd.</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ICTCBL220 Install a cable lead-in</dc:title>
  <dc:subject>Approved</dc:subject>
  <dc:creator>Future Skills Organisation</dc:creator>
  <cp:keywords>Release: 1</cp:keywords>
  <dc:description>Review Date: 12 April 2008</dc:description>
  <cp:lastModifiedBy>HSD_TPCMSd.prod</cp:lastModifiedBy>
  <cp:revision>3</cp:revision>
  <dcterms:created xsi:type="dcterms:W3CDTF">2025-03-01T21:49:00Z</dcterms:created>
  <dcterms:modified xsi:type="dcterms:W3CDTF">2025-03-01T21:49:00Z</dcterms:modified>
</cp:coreProperties>
</file>