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9DC" w:rsidP="00E239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ICTCBL215 Joint metallic conductor cable in access network</w:t>
      </w:r>
      <w:r>
        <w:fldChar w:fldCharType="end"/>
      </w:r>
    </w:p>
    <w:p w:rsidR="00E239DC" w:rsidP="00E239DC">
      <w:pPr>
        <w:pStyle w:val="Version"/>
        <w:sectPr w:rsidSect="00C816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6A8" w:rsidP="00C816A8">
      <w:pPr>
        <w:pStyle w:val="SuperHeading"/>
      </w:pPr>
      <w:r w:rsidRPr="00C816A8">
        <w:t>Assessment Requirements for ICTCBL215 Joint metallic conductor cable in access network</w:t>
      </w:r>
    </w:p>
    <w:p w:rsidR="00000000" w:rsidRPr="00C816A8" w:rsidP="00C816A8">
      <w:pPr>
        <w:pStyle w:val="Heading1"/>
      </w:pPr>
      <w:bookmarkStart w:id="1" w:name="O_757727"/>
      <w:bookmarkEnd w:id="1"/>
      <w:r w:rsidRPr="00C816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1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6A8" w:rsidP="00C816A8">
            <w:pPr>
              <w:pStyle w:val="BodyText"/>
            </w:pPr>
            <w:r w:rsidRPr="00C816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6A8">
            <w:pPr>
              <w:pStyle w:val="BodyText"/>
              <w:rPr>
                <w:lang w:val="en-NZ"/>
              </w:rPr>
            </w:pPr>
            <w:r w:rsidRPr="00C816A8">
              <w:rPr>
                <w:rStyle w:val="SpecialBold"/>
              </w:rPr>
              <w:t>Comments</w:t>
            </w:r>
          </w:p>
        </w:tc>
      </w:tr>
      <w:tr w:rsidTr="00C81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6A8">
            <w:pPr>
              <w:pStyle w:val="BodyText"/>
              <w:rPr>
                <w:lang w:val="en-NZ"/>
              </w:rPr>
            </w:pPr>
            <w:r w:rsidRPr="00C816A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6A8" w:rsidP="00C816A8">
            <w:pPr>
              <w:pStyle w:val="BodyText"/>
            </w:pPr>
            <w:r w:rsidRPr="00C816A8">
              <w:t>This version first released with ICT Information and Communications Technology Training Package Version 2.0.</w:t>
            </w:r>
          </w:p>
        </w:tc>
      </w:tr>
    </w:tbl>
    <w:p w:rsidR="00000000" w:rsidRPr="00C816A8" w:rsidP="00C816A8">
      <w:pPr>
        <w:pStyle w:val="BodyText"/>
      </w:pPr>
    </w:p>
    <w:p w:rsidR="00000000" w:rsidRPr="00C816A8" w:rsidP="00C816A8">
      <w:pPr>
        <w:pStyle w:val="AllowPageBreak"/>
      </w:pPr>
    </w:p>
    <w:p w:rsidR="00000000" w:rsidRPr="00C816A8" w:rsidP="00C816A8">
      <w:pPr>
        <w:pStyle w:val="Heading1"/>
      </w:pPr>
      <w:bookmarkStart w:id="2" w:name="O_757728"/>
      <w:bookmarkEnd w:id="2"/>
      <w:r w:rsidRPr="00C816A8">
        <w:t>Performance Evidence</w:t>
      </w:r>
    </w:p>
    <w:p w:rsidR="00000000" w:rsidRPr="00C816A8" w:rsidP="00E239DC">
      <w:pPr>
        <w:pStyle w:val="BodyText"/>
      </w:pPr>
      <w:r w:rsidRPr="00C816A8">
        <w:t>Evidence of the ability to:</w:t>
      </w:r>
    </w:p>
    <w:p w:rsidR="00000000" w:rsidRPr="00C816A8" w:rsidP="00C816A8">
      <w:pPr>
        <w:pStyle w:val="ListBullet"/>
      </w:pPr>
      <w:r w:rsidRPr="00C816A8">
        <w:t>joint cable with appropriate connectors and according to specifications</w:t>
      </w:r>
    </w:p>
    <w:p w:rsidR="00000000" w:rsidRPr="00C816A8" w:rsidP="00C816A8">
      <w:pPr>
        <w:pStyle w:val="ListBullet"/>
      </w:pPr>
      <w:r w:rsidRPr="00C816A8">
        <w:t>perfor</w:t>
      </w:r>
      <w:r w:rsidRPr="00C816A8">
        <w:t>m relevant cable tests to comply with site specifications and industry standards</w:t>
      </w:r>
    </w:p>
    <w:p w:rsidR="00000000" w:rsidRPr="00C816A8" w:rsidP="00C816A8">
      <w:pPr>
        <w:pStyle w:val="ListBullet"/>
      </w:pPr>
      <w:r w:rsidRPr="00C816A8">
        <w:t>rectify any cable faults</w:t>
      </w:r>
    </w:p>
    <w:p w:rsidR="00000000" w:rsidRPr="00C816A8" w:rsidP="00C816A8">
      <w:pPr>
        <w:pStyle w:val="ListBullet"/>
      </w:pPr>
      <w:r w:rsidRPr="00C816A8">
        <w:t>apply work health and safety (WHS) requirements and work practices associated with the jointing of metallic cable, including documentation.</w:t>
      </w:r>
    </w:p>
    <w:p w:rsidR="00000000" w:rsidRPr="00C816A8" w:rsidP="00E239DC">
      <w:pPr>
        <w:pStyle w:val="BodyText"/>
      </w:pPr>
      <w:r w:rsidRPr="00C816A8">
        <w:t>Note: If a specific volume or frequency is not stated, then evidence must be provided at least once.</w:t>
      </w:r>
    </w:p>
    <w:p w:rsidR="00000000" w:rsidRPr="00C816A8" w:rsidP="00C816A8">
      <w:pPr>
        <w:pStyle w:val="Heading1"/>
      </w:pPr>
      <w:bookmarkStart w:id="3" w:name="O_757729"/>
      <w:bookmarkEnd w:id="3"/>
      <w:r w:rsidRPr="00C816A8">
        <w:t>Knowledge Evidence</w:t>
      </w:r>
    </w:p>
    <w:p w:rsidR="00000000" w:rsidRPr="00C816A8" w:rsidP="00E239DC">
      <w:pPr>
        <w:pStyle w:val="BodyText"/>
      </w:pPr>
      <w:r w:rsidRPr="00C816A8">
        <w:t>To complete the unit requirements safely and effectively, the individual must:</w:t>
      </w:r>
    </w:p>
    <w:p w:rsidR="00000000" w:rsidRPr="00C816A8" w:rsidP="00C816A8">
      <w:pPr>
        <w:pStyle w:val="ListBullet"/>
      </w:pPr>
      <w:r w:rsidRPr="00C816A8">
        <w:t xml:space="preserve">identify Australian Communications and </w:t>
      </w:r>
      <w:r w:rsidRPr="00C816A8">
        <w:t xml:space="preserve">Media Authority (ACMA) competency requirements for Telecommunications Cabling Provider Rules </w:t>
      </w:r>
    </w:p>
    <w:p w:rsidR="00000000" w:rsidRPr="00C816A8" w:rsidP="00C816A8">
      <w:pPr>
        <w:pStyle w:val="ListBullet"/>
      </w:pPr>
      <w:r w:rsidRPr="00C816A8">
        <w:t>describe the features and operating requirements of test equipment</w:t>
      </w:r>
    </w:p>
    <w:p w:rsidR="00000000" w:rsidRPr="00C816A8" w:rsidP="00C816A8">
      <w:pPr>
        <w:pStyle w:val="ListBullet"/>
      </w:pPr>
      <w:r w:rsidRPr="00C816A8">
        <w:t>describe the information required to operate equipment according to a test specification</w:t>
      </w:r>
    </w:p>
    <w:p w:rsidR="00000000" w:rsidRPr="00C816A8" w:rsidP="00C816A8">
      <w:pPr>
        <w:pStyle w:val="ListBullet"/>
      </w:pPr>
      <w:r w:rsidRPr="00C816A8">
        <w:t>identi</w:t>
      </w:r>
      <w:r w:rsidRPr="00C816A8">
        <w:t>fy legislation, codes of practice and other formal agreements that impact on the work activity</w:t>
      </w:r>
    </w:p>
    <w:p w:rsidR="00000000" w:rsidRPr="00C816A8" w:rsidP="00C816A8">
      <w:pPr>
        <w:pStyle w:val="ListBullet"/>
      </w:pPr>
      <w:r w:rsidRPr="00C816A8">
        <w:t>identify the manufacturer’s requirements for safe operation of equipment</w:t>
      </w:r>
    </w:p>
    <w:p w:rsidR="00000000" w:rsidRPr="00C816A8" w:rsidP="00C816A8">
      <w:pPr>
        <w:pStyle w:val="ListBullet"/>
      </w:pPr>
      <w:r w:rsidRPr="00C816A8">
        <w:t>discuss safety precautions when working with cables</w:t>
      </w:r>
    </w:p>
    <w:p w:rsidR="00000000" w:rsidRPr="00C816A8" w:rsidP="00C816A8">
      <w:pPr>
        <w:pStyle w:val="ListBullet"/>
      </w:pPr>
      <w:r w:rsidRPr="00C816A8">
        <w:t>identify specific WHS requirements r</w:t>
      </w:r>
      <w:r w:rsidRPr="00C816A8">
        <w:t>elating to the activity and site conditions</w:t>
      </w:r>
    </w:p>
    <w:p w:rsidR="00000000" w:rsidRPr="00C816A8" w:rsidP="00C816A8">
      <w:pPr>
        <w:pStyle w:val="ListBullet"/>
      </w:pPr>
      <w:r w:rsidRPr="00C816A8">
        <w:t>describe test methods and performance requirements</w:t>
      </w:r>
    </w:p>
    <w:p w:rsidR="00000000" w:rsidRPr="00C816A8" w:rsidP="00C816A8">
      <w:pPr>
        <w:pStyle w:val="ListBullet"/>
      </w:pPr>
      <w:r w:rsidRPr="00C816A8">
        <w:t>identify typical issues and challenges that occur on site.</w:t>
      </w:r>
    </w:p>
    <w:p w:rsidR="00000000" w:rsidRPr="00C816A8" w:rsidP="00C816A8">
      <w:pPr>
        <w:pStyle w:val="AllowPageBreak"/>
      </w:pPr>
    </w:p>
    <w:p w:rsidR="00000000" w:rsidRPr="00C816A8" w:rsidP="00C816A8">
      <w:pPr>
        <w:pStyle w:val="Heading1"/>
      </w:pPr>
      <w:bookmarkStart w:id="4" w:name="O_757730"/>
      <w:bookmarkEnd w:id="4"/>
      <w:r w:rsidRPr="00C816A8">
        <w:t>Assessment Conditions</w:t>
      </w:r>
    </w:p>
    <w:p w:rsidR="00000000" w:rsidRPr="00C816A8" w:rsidP="00E239DC">
      <w:pPr>
        <w:pStyle w:val="BodyText"/>
      </w:pPr>
      <w:r w:rsidRPr="00C816A8">
        <w:t>Gather evidence to demonstrate consistent performance in condit</w:t>
      </w:r>
      <w:r w:rsidRPr="00C816A8">
        <w:t>ions that are safe and replicate the workplace. Noise levels, production flow, interruptions and time variances must be typical of those experienced in the telecommunications – cabling field of work and include access to:</w:t>
      </w:r>
    </w:p>
    <w:p w:rsidR="00000000" w:rsidRPr="00C816A8" w:rsidP="00C816A8">
      <w:pPr>
        <w:pStyle w:val="ListBullet"/>
      </w:pPr>
      <w:r w:rsidRPr="00C816A8">
        <w:t>sites where jointing metallic con</w:t>
      </w:r>
      <w:r w:rsidRPr="00C816A8">
        <w:t>ductor cable may be performed</w:t>
      </w:r>
    </w:p>
    <w:p w:rsidR="00000000" w:rsidRPr="00C816A8" w:rsidP="00C816A8">
      <w:pPr>
        <w:pStyle w:val="ListBullet"/>
      </w:pPr>
      <w:r w:rsidRPr="00C816A8">
        <w:t>cable testing equipment currently used in industry</w:t>
      </w:r>
    </w:p>
    <w:p w:rsidR="00000000" w:rsidRPr="00C816A8" w:rsidP="00C816A8">
      <w:pPr>
        <w:pStyle w:val="ListBullet"/>
      </w:pPr>
      <w:r w:rsidRPr="00C816A8">
        <w:t>relevant regulatory and equipment documentation that impacts on cable jointing activities.</w:t>
      </w:r>
    </w:p>
    <w:p w:rsidR="00000000" w:rsidRPr="00C816A8" w:rsidP="00C816A8">
      <w:pPr>
        <w:pStyle w:val="BodyText"/>
      </w:pPr>
    </w:p>
    <w:p w:rsidR="00000000" w:rsidRPr="00C816A8" w:rsidP="00E239DC">
      <w:pPr>
        <w:pStyle w:val="BodyText"/>
      </w:pPr>
      <w:r w:rsidRPr="00C816A8">
        <w:t>Assessors of this unit must satisfy the requirements for assessors in applicable vo</w:t>
      </w:r>
      <w:r w:rsidRPr="00C816A8">
        <w:t>cational education and training legislation, frameworks and/or standards.</w:t>
      </w:r>
    </w:p>
    <w:p w:rsidR="00000000" w:rsidRPr="00C816A8" w:rsidP="00C816A8">
      <w:pPr>
        <w:pStyle w:val="Heading1"/>
      </w:pPr>
      <w:bookmarkStart w:id="5" w:name="O_757733"/>
      <w:bookmarkEnd w:id="5"/>
      <w:r w:rsidRPr="00C816A8">
        <w:t>Links</w:t>
      </w:r>
    </w:p>
    <w:p w:rsidR="00000000" w:rsidRPr="00C816A8" w:rsidP="00E239DC">
      <w:pPr>
        <w:pStyle w:val="BodyText"/>
      </w:pPr>
      <w:r w:rsidRPr="00C816A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07A2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816A8" w:rsidP="00C816A8"/>
    <w:sectPr w:rsidSect="00C816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6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6A8" w:rsidRPr="00E239DC" w:rsidP="00E239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6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DC" w:rsidP="00C81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39DC" w:rsidP="00C81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39DC" w:rsidP="00C816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6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6A8" w:rsidRPr="00E239DC" w:rsidP="00E239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6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DC" w:rsidRPr="002D2AF8" w:rsidP="00C81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ICTCBL215 Joint metallic conductor cable in access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E239DC" w:rsidP="00C816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2EB6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DC48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6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6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6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6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6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6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6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6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6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6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6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6A8"/>
  </w:style>
  <w:style w:type="character" w:customStyle="1" w:styleId="Heading1Char">
    <w:name w:val="Heading 1 Char"/>
    <w:basedOn w:val="DefaultParagraphFont"/>
    <w:link w:val="Heading1"/>
    <w:rsid w:val="00C816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6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6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6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16A8"/>
    <w:rPr>
      <w:b/>
      <w:spacing w:val="0"/>
    </w:rPr>
  </w:style>
  <w:style w:type="paragraph" w:customStyle="1" w:styleId="SuperHeading">
    <w:name w:val="SuperHeading"/>
    <w:basedOn w:val="Normal"/>
    <w:rsid w:val="00C816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6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6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6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6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6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6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6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6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6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6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6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6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6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6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6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6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6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6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6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6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16A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16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6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6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6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6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6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6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6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6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6A8"/>
    <w:rPr>
      <w:i/>
    </w:rPr>
  </w:style>
  <w:style w:type="paragraph" w:styleId="Caption">
    <w:name w:val="caption"/>
    <w:basedOn w:val="BodyText"/>
    <w:next w:val="Normal"/>
    <w:qFormat/>
    <w:rsid w:val="00C816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6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6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6A8"/>
  </w:style>
  <w:style w:type="paragraph" w:styleId="TableofFigures">
    <w:name w:val="table of figures"/>
    <w:basedOn w:val="Normal"/>
    <w:next w:val="Normal"/>
    <w:semiHidden/>
    <w:rsid w:val="00C816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6A8"/>
    <w:pPr>
      <w:numPr>
        <w:numId w:val="10"/>
      </w:numPr>
    </w:pPr>
  </w:style>
  <w:style w:type="character" w:customStyle="1" w:styleId="WingdingSymbols">
    <w:name w:val="Wingding Symbols"/>
    <w:rsid w:val="00C816A8"/>
    <w:rPr>
      <w:rFonts w:ascii="Wingdings" w:hAnsi="Wingdings"/>
    </w:rPr>
  </w:style>
  <w:style w:type="paragraph" w:customStyle="1" w:styleId="TableHeading">
    <w:name w:val="Table Heading"/>
    <w:basedOn w:val="HeadingBase"/>
    <w:rsid w:val="00C816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6A8"/>
    <w:rPr>
      <w:color w:val="0033CC"/>
      <w:u w:val="none"/>
    </w:rPr>
  </w:style>
  <w:style w:type="paragraph" w:customStyle="1" w:styleId="BodyTextRight">
    <w:name w:val="Body Text Right"/>
    <w:basedOn w:val="BodyText"/>
    <w:rsid w:val="00C816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6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6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6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6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6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6A8"/>
    <w:rPr>
      <w:sz w:val="32"/>
    </w:rPr>
  </w:style>
  <w:style w:type="paragraph" w:customStyle="1" w:styleId="HeadingProcedure">
    <w:name w:val="Heading Procedure"/>
    <w:basedOn w:val="HeadingBase"/>
    <w:next w:val="Normal"/>
    <w:rsid w:val="00C816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6A8"/>
    <w:pPr>
      <w:spacing w:before="60" w:after="60"/>
    </w:pPr>
  </w:style>
  <w:style w:type="paragraph" w:styleId="ListContinue">
    <w:name w:val="List Continue"/>
    <w:basedOn w:val="List"/>
    <w:rsid w:val="00C816A8"/>
    <w:pPr>
      <w:ind w:firstLine="0"/>
    </w:pPr>
  </w:style>
  <w:style w:type="paragraph" w:customStyle="1" w:styleId="ListNote">
    <w:name w:val="List Note"/>
    <w:basedOn w:val="List"/>
    <w:rsid w:val="00C816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6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6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6A8"/>
    <w:rPr>
      <w:rFonts w:ascii="Courier New" w:hAnsi="Courier New"/>
    </w:rPr>
  </w:style>
  <w:style w:type="paragraph" w:customStyle="1" w:styleId="NoteBullet">
    <w:name w:val="Note Bullet"/>
    <w:basedOn w:val="Note"/>
    <w:rsid w:val="00C816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6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6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6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6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16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6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6A8"/>
    <w:rPr>
      <w:b/>
      <w:smallCaps/>
    </w:rPr>
  </w:style>
  <w:style w:type="paragraph" w:customStyle="1" w:styleId="TableListNumber">
    <w:name w:val="Table List Number"/>
    <w:basedOn w:val="ListNumber"/>
    <w:rsid w:val="00C816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6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6A8"/>
    <w:pPr>
      <w:numPr>
        <w:numId w:val="8"/>
      </w:numPr>
    </w:pPr>
  </w:style>
  <w:style w:type="paragraph" w:customStyle="1" w:styleId="ListAlpha2">
    <w:name w:val="List Alpha 2"/>
    <w:basedOn w:val="List2"/>
    <w:rsid w:val="00C816A8"/>
    <w:pPr>
      <w:numPr>
        <w:numId w:val="7"/>
      </w:numPr>
    </w:pPr>
  </w:style>
  <w:style w:type="paragraph" w:styleId="List2">
    <w:name w:val="List 2"/>
    <w:basedOn w:val="BodyText"/>
    <w:rsid w:val="00C816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6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6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6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6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6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16A8"/>
    <w:pPr>
      <w:numPr>
        <w:numId w:val="3"/>
      </w:numPr>
    </w:pPr>
  </w:style>
  <w:style w:type="paragraph" w:styleId="ListContinue2">
    <w:name w:val="List Continue 2"/>
    <w:basedOn w:val="List2"/>
    <w:rsid w:val="00C816A8"/>
    <w:pPr>
      <w:ind w:firstLine="0"/>
    </w:pPr>
  </w:style>
  <w:style w:type="paragraph" w:styleId="ListContinue3">
    <w:name w:val="List Continue 3"/>
    <w:basedOn w:val="List3"/>
    <w:rsid w:val="00C816A8"/>
    <w:pPr>
      <w:ind w:left="1021" w:firstLine="0"/>
    </w:pPr>
  </w:style>
  <w:style w:type="paragraph" w:styleId="ListContinue4">
    <w:name w:val="List Continue 4"/>
    <w:basedOn w:val="List4"/>
    <w:rsid w:val="00C816A8"/>
    <w:pPr>
      <w:ind w:firstLine="0"/>
    </w:pPr>
  </w:style>
  <w:style w:type="paragraph" w:styleId="ListContinue5">
    <w:name w:val="List Continue 5"/>
    <w:basedOn w:val="List5"/>
    <w:rsid w:val="00C816A8"/>
    <w:pPr>
      <w:ind w:firstLine="0"/>
    </w:pPr>
  </w:style>
  <w:style w:type="paragraph" w:styleId="ListNumber3">
    <w:name w:val="List Number 3"/>
    <w:basedOn w:val="List3"/>
    <w:rsid w:val="00C816A8"/>
    <w:pPr>
      <w:numPr>
        <w:numId w:val="4"/>
      </w:numPr>
    </w:pPr>
  </w:style>
  <w:style w:type="paragraph" w:styleId="ListNumber4">
    <w:name w:val="List Number 4"/>
    <w:basedOn w:val="List4"/>
    <w:rsid w:val="00C816A8"/>
    <w:pPr>
      <w:numPr>
        <w:numId w:val="5"/>
      </w:numPr>
    </w:pPr>
  </w:style>
  <w:style w:type="paragraph" w:styleId="ListNumber5">
    <w:name w:val="List Number 5"/>
    <w:basedOn w:val="List5"/>
    <w:rsid w:val="00C816A8"/>
    <w:pPr>
      <w:numPr>
        <w:numId w:val="6"/>
      </w:numPr>
    </w:pPr>
  </w:style>
  <w:style w:type="paragraph" w:styleId="BlockText">
    <w:name w:val="Block Text"/>
    <w:basedOn w:val="Normal"/>
    <w:rsid w:val="00C816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6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6A8"/>
    <w:rPr>
      <w:sz w:val="16"/>
      <w:vertAlign w:val="superscript"/>
    </w:rPr>
  </w:style>
  <w:style w:type="character" w:customStyle="1" w:styleId="Symbols">
    <w:name w:val="Symbols"/>
    <w:basedOn w:val="DefaultParagraphFont"/>
    <w:rsid w:val="00C816A8"/>
    <w:rPr>
      <w:rFonts w:ascii="Symbol" w:hAnsi="Symbol"/>
    </w:rPr>
  </w:style>
  <w:style w:type="character" w:customStyle="1" w:styleId="MenuOptions">
    <w:name w:val="Menu Options"/>
    <w:basedOn w:val="DefaultParagraphFont"/>
    <w:rsid w:val="00C816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6A8"/>
    <w:rPr>
      <w:b/>
    </w:rPr>
  </w:style>
  <w:style w:type="character" w:customStyle="1" w:styleId="Underlined">
    <w:name w:val="Underlined"/>
    <w:basedOn w:val="DefaultParagraphFont"/>
    <w:rsid w:val="00C816A8"/>
    <w:rPr>
      <w:u w:val="single"/>
    </w:rPr>
  </w:style>
  <w:style w:type="paragraph" w:customStyle="1" w:styleId="TableBodyTextRight">
    <w:name w:val="Table Body Text Right"/>
    <w:basedOn w:val="TableBodyText"/>
    <w:rsid w:val="00C816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6A8"/>
    <w:rPr>
      <w:sz w:val="18"/>
    </w:rPr>
  </w:style>
  <w:style w:type="paragraph" w:customStyle="1" w:styleId="BodySmallRight">
    <w:name w:val="Body Small Right"/>
    <w:basedOn w:val="BodyTextRight"/>
    <w:rsid w:val="00C816A8"/>
    <w:rPr>
      <w:sz w:val="18"/>
      <w:szCs w:val="18"/>
    </w:rPr>
  </w:style>
  <w:style w:type="paragraph" w:customStyle="1" w:styleId="MarginEdition">
    <w:name w:val="Margin Edition"/>
    <w:basedOn w:val="MarginNote"/>
    <w:rsid w:val="00C816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6A8"/>
    <w:rPr>
      <w:sz w:val="2"/>
      <w:szCs w:val="2"/>
    </w:rPr>
  </w:style>
  <w:style w:type="character" w:customStyle="1" w:styleId="Small">
    <w:name w:val="Small"/>
    <w:basedOn w:val="DefaultParagraphFont"/>
    <w:rsid w:val="00C816A8"/>
    <w:rPr>
      <w:sz w:val="16"/>
    </w:rPr>
  </w:style>
  <w:style w:type="paragraph" w:customStyle="1" w:styleId="WideTable">
    <w:name w:val="Wide Table"/>
    <w:basedOn w:val="Normal"/>
    <w:rsid w:val="00C816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6A8"/>
  </w:style>
  <w:style w:type="paragraph" w:styleId="Quote">
    <w:name w:val="Quote"/>
    <w:basedOn w:val="Heading1"/>
    <w:link w:val="QuoteChar"/>
    <w:qFormat/>
    <w:rsid w:val="00C816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6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6A8"/>
    <w:pPr>
      <w:pageBreakBefore/>
    </w:pPr>
  </w:style>
  <w:style w:type="paragraph" w:customStyle="1" w:styleId="Border">
    <w:name w:val="Border"/>
    <w:basedOn w:val="Normal"/>
    <w:qFormat/>
    <w:rsid w:val="00C816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6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6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6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6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6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6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6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6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6A8"/>
    <w:rPr>
      <w:u w:val="single"/>
    </w:rPr>
  </w:style>
  <w:style w:type="character" w:customStyle="1" w:styleId="BoldandItalics">
    <w:name w:val="Bold and Italics"/>
    <w:qFormat/>
    <w:rsid w:val="00C816A8"/>
    <w:rPr>
      <w:b/>
      <w:i/>
      <w:u w:val="none"/>
    </w:rPr>
  </w:style>
  <w:style w:type="paragraph" w:styleId="BalloonText">
    <w:name w:val="Balloon Text"/>
    <w:basedOn w:val="Normal"/>
    <w:link w:val="BalloonTextChar"/>
    <w:rsid w:val="00C816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6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6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6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6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6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6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239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340</Words>
  <Characters>2297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ICTCBL215 Joint metallic conductor cable in access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2019-01-30T03:10:00Z</dcterms:created>
  <dcterms:modified xsi:type="dcterms:W3CDTF">2019-01-30T03:10:00Z</dcterms:modified>
</cp:coreProperties>
</file>