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53C" w:rsidP="006A253C">
      <w:pPr>
        <w:pStyle w:val="Title"/>
      </w:pPr>
      <w:r>
        <w:fldChar w:fldCharType="begin"/>
      </w:r>
      <w:r>
        <w:instrText xml:space="preserve"> TITLE   \* MERGEFORMAT </w:instrText>
      </w:r>
      <w:r>
        <w:fldChar w:fldCharType="separate"/>
      </w:r>
      <w:r>
        <w:t>ICTCBL208 Splice and terminate optical fibre cable for carriers and service providers</w:t>
      </w:r>
      <w:r>
        <w:fldChar w:fldCharType="end"/>
      </w:r>
    </w:p>
    <w:p w:rsidR="006A253C" w:rsidP="006A253C">
      <w:pPr>
        <w:pStyle w:val="Version"/>
        <w:sectPr w:rsidSect="00A13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880" w:rsidP="00A13880">
      <w:pPr>
        <w:pStyle w:val="SuperHeading"/>
      </w:pPr>
      <w:r w:rsidRPr="00A13880">
        <w:t>ICTCBL208 Splice and terminate optical fibre cable for carriers and service providers</w:t>
      </w:r>
    </w:p>
    <w:p w:rsidR="00000000" w:rsidRPr="00A13880" w:rsidP="00A13880">
      <w:pPr>
        <w:pStyle w:val="Heading1"/>
      </w:pPr>
      <w:bookmarkStart w:id="1" w:name="O_757583"/>
      <w:bookmarkEnd w:id="1"/>
      <w:r w:rsidRPr="00A13880">
        <w:t>Modification History</w:t>
      </w:r>
    </w:p>
    <w:tbl>
      <w:tblPr>
        <w:tblW w:w="0" w:type="auto"/>
        <w:tblLayout w:type="fixed"/>
        <w:tblCellMar>
          <w:left w:w="62" w:type="dxa"/>
          <w:right w:w="62" w:type="dxa"/>
        </w:tblCellMar>
        <w:tblLook w:val="0000"/>
      </w:tblPr>
      <w:tblGrid>
        <w:gridCol w:w="2485"/>
        <w:gridCol w:w="6479"/>
      </w:tblGrid>
      <w:tr w:rsidTr="00A13880">
        <w:tblPrEx>
          <w:tblW w:w="0" w:type="auto"/>
          <w:tblLayout w:type="fixed"/>
          <w:tblCellMar>
            <w:left w:w="62" w:type="dxa"/>
            <w:right w:w="62" w:type="dxa"/>
          </w:tblCellMar>
          <w:tblLook w:val="0000"/>
        </w:tblPrEx>
        <w:tc>
          <w:tcPr>
            <w:tcW w:w="24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13880" w:rsidP="00A13880">
            <w:pPr>
              <w:pStyle w:val="BodyText"/>
            </w:pPr>
            <w:r w:rsidRPr="00A13880">
              <w:rPr>
                <w:rStyle w:val="SpecialBold"/>
              </w:rPr>
              <w:t>Release</w:t>
            </w:r>
          </w:p>
        </w:tc>
        <w:tc>
          <w:tcPr>
            <w:tcW w:w="647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3880">
            <w:pPr>
              <w:pStyle w:val="BodyText"/>
              <w:rPr>
                <w:lang w:val="en-NZ"/>
              </w:rPr>
            </w:pPr>
            <w:r w:rsidRPr="00A13880">
              <w:rPr>
                <w:rStyle w:val="SpecialBold"/>
              </w:rPr>
              <w:t>Comments</w:t>
            </w:r>
          </w:p>
        </w:tc>
      </w:tr>
      <w:tr w:rsidTr="00A13880">
        <w:tblPrEx>
          <w:tblW w:w="0" w:type="auto"/>
          <w:tblLayout w:type="fixed"/>
          <w:tblCellMar>
            <w:left w:w="62" w:type="dxa"/>
            <w:right w:w="62" w:type="dxa"/>
          </w:tblCellMar>
          <w:tblLook w:val="0000"/>
        </w:tblPrEx>
        <w:tc>
          <w:tcPr>
            <w:tcW w:w="24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3880">
            <w:pPr>
              <w:pStyle w:val="BodyText"/>
              <w:rPr>
                <w:lang w:val="en-NZ"/>
              </w:rPr>
            </w:pPr>
            <w:r w:rsidRPr="00A13880">
              <w:t>Release 1</w:t>
            </w:r>
          </w:p>
        </w:tc>
        <w:tc>
          <w:tcPr>
            <w:tcW w:w="6479" w:type="dxa"/>
            <w:tcBorders>
              <w:top w:val="nil"/>
              <w:left w:val="nil"/>
              <w:bottom w:val="single" w:sz="8" w:space="0" w:color="auto"/>
              <w:right w:val="single" w:sz="8" w:space="0" w:color="auto"/>
            </w:tcBorders>
            <w:tcMar>
              <w:top w:w="0" w:type="dxa"/>
              <w:left w:w="62" w:type="dxa"/>
              <w:bottom w:w="0" w:type="dxa"/>
              <w:right w:w="62" w:type="dxa"/>
            </w:tcMar>
          </w:tcPr>
          <w:p w:rsidR="00000000" w:rsidRPr="00A13880" w:rsidP="00A13880">
            <w:pPr>
              <w:pStyle w:val="BodyText"/>
            </w:pPr>
            <w:r w:rsidRPr="00A13880">
              <w:t>This version first released with ICT Information and Communications Technology Training Package Version 2.0.</w:t>
            </w:r>
          </w:p>
        </w:tc>
      </w:tr>
    </w:tbl>
    <w:p w:rsidR="00000000" w:rsidRPr="00A13880" w:rsidP="00A13880">
      <w:pPr>
        <w:pStyle w:val="BodyText"/>
      </w:pPr>
    </w:p>
    <w:p w:rsidR="00000000" w:rsidRPr="00A13880" w:rsidP="00A13880">
      <w:pPr>
        <w:pStyle w:val="AllowPageBreak"/>
      </w:pPr>
    </w:p>
    <w:p w:rsidR="00000000" w:rsidRPr="00A13880" w:rsidP="00A13880">
      <w:pPr>
        <w:pStyle w:val="Heading1"/>
      </w:pPr>
      <w:bookmarkStart w:id="2" w:name="O_757584"/>
      <w:bookmarkEnd w:id="2"/>
      <w:r w:rsidRPr="00A13880">
        <w:t>Application</w:t>
      </w:r>
    </w:p>
    <w:p w:rsidR="00000000" w:rsidRPr="00A13880" w:rsidP="006A253C">
      <w:pPr>
        <w:pStyle w:val="BodyText"/>
      </w:pPr>
      <w:r w:rsidRPr="00A13880">
        <w:t xml:space="preserve">This unit describes the skills and knowledge required to splice and terminate optical fibre cable within an optical </w:t>
      </w:r>
      <w:r w:rsidRPr="00A13880">
        <w:t>telecommunications transmission environment for new installations or upgrades of an optical backbone or access network, to achieve greater bandwidth and capacity required by emerging technology convergence for next generation networks (NGN).</w:t>
      </w:r>
    </w:p>
    <w:p w:rsidR="00000000" w:rsidRPr="00A13880" w:rsidP="006A253C">
      <w:pPr>
        <w:pStyle w:val="BodyText"/>
      </w:pPr>
      <w:r w:rsidRPr="00A13880">
        <w:t>It applies to technical staff who splice and terminate optical fibre cable for telecommunications projects for commercial or industrial fibre to the premises (FTTP) non-mechanical splicing installations.</w:t>
      </w:r>
    </w:p>
    <w:p w:rsidR="00000000" w:rsidRPr="00A13880" w:rsidP="006A253C">
      <w:pPr>
        <w:pStyle w:val="BodyText"/>
      </w:pPr>
      <w:r w:rsidRPr="00A13880">
        <w:t xml:space="preserve">All client cabling work in the telecommunications, </w:t>
      </w:r>
      <w:r w:rsidRPr="00A13880">
        <w:t>fire, security and data industries must be performed by a registered cabler. All cablers are required to register with an Australian Communications and Media Authority (ACMA) accredited registrar.</w:t>
      </w:r>
    </w:p>
    <w:p w:rsidR="00000000" w:rsidRPr="00A13880" w:rsidP="00A13880">
      <w:pPr>
        <w:pStyle w:val="Heading1"/>
      </w:pPr>
      <w:bookmarkStart w:id="3" w:name="O_757587"/>
      <w:bookmarkEnd w:id="3"/>
      <w:r w:rsidRPr="00A13880">
        <w:t>Unit Sector</w:t>
      </w:r>
    </w:p>
    <w:p w:rsidR="00000000" w:rsidRPr="00A13880" w:rsidP="006A253C">
      <w:pPr>
        <w:pStyle w:val="BodyText"/>
      </w:pPr>
      <w:r w:rsidRPr="00A13880">
        <w:t>Telecommunications – cabling</w:t>
      </w:r>
    </w:p>
    <w:p w:rsidR="00000000" w:rsidRPr="00A13880" w:rsidP="00A13880">
      <w:pPr>
        <w:pStyle w:val="Heading1"/>
      </w:pPr>
      <w:bookmarkStart w:id="4" w:name="O_757588"/>
      <w:bookmarkEnd w:id="4"/>
      <w:r w:rsidRPr="00A13880">
        <w:t>Elements and Performance Criteria</w:t>
      </w:r>
    </w:p>
    <w:tbl>
      <w:tblPr>
        <w:tblW w:w="9462" w:type="dxa"/>
        <w:tblLayout w:type="fixed"/>
        <w:tblCellMar>
          <w:left w:w="62" w:type="dxa"/>
          <w:right w:w="62" w:type="dxa"/>
        </w:tblCellMar>
        <w:tblLook w:val="0000"/>
      </w:tblPr>
      <w:tblGrid>
        <w:gridCol w:w="2552"/>
        <w:gridCol w:w="6910"/>
      </w:tblGrid>
      <w:tr w:rsidTr="00A13880">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880">
            <w:pPr>
              <w:pStyle w:val="BodyText"/>
              <w:rPr>
                <w:lang w:val="en-NZ"/>
              </w:rPr>
            </w:pPr>
            <w:r w:rsidRPr="00A13880">
              <w:rPr>
                <w:rStyle w:val="SpecialBold"/>
              </w:rPr>
              <w:t>PERFORMANCE CRITERIA</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rPr>
                <w:rStyle w:val="Emphasis"/>
              </w:rPr>
              <w:t>Performance criteria describe the performance needed to demonstrate achievement of the element.</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1. Prepare for splicing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1.1 Select safety equipment to protect self and public according to enterprise guidelines and work health and safety (WHS) practices</w:t>
            </w:r>
          </w:p>
          <w:p w:rsidR="00000000" w:rsidRPr="00A13880" w:rsidP="00A13880">
            <w:pPr>
              <w:pStyle w:val="BodyText"/>
            </w:pPr>
            <w:r w:rsidRPr="00A13880">
              <w:t>1.2 Confirm layout of installation according to physical conditions at site and relevant legislation, codes, regulations an</w:t>
            </w:r>
            <w:r w:rsidRPr="00A13880">
              <w:t>d standards</w:t>
            </w:r>
          </w:p>
          <w:p w:rsidR="00000000" w:rsidRPr="00A13880" w:rsidP="00A13880">
            <w:pPr>
              <w:pStyle w:val="BodyText"/>
            </w:pPr>
            <w:r w:rsidRPr="00A13880">
              <w:t xml:space="preserve">1.3 Inform appropriate personnel of identified hazards on worksite </w:t>
            </w:r>
          </w:p>
          <w:p w:rsidR="00000000" w:rsidRPr="00A13880" w:rsidP="00A13880">
            <w:pPr>
              <w:pStyle w:val="BodyText"/>
            </w:pPr>
            <w:r w:rsidRPr="00A13880">
              <w:t>1.4 Locate other services from relevant authorities according to enterprise guidelines and safe practices</w:t>
            </w:r>
          </w:p>
          <w:p w:rsidR="00000000" w:rsidRPr="00A13880" w:rsidP="00A13880">
            <w:pPr>
              <w:pStyle w:val="BodyText"/>
            </w:pPr>
            <w:r w:rsidRPr="00A13880">
              <w:t>1.5 Test for dangerous gases and place guards around open manholes fol</w:t>
            </w:r>
            <w:r w:rsidRPr="00A13880">
              <w:t>lowing WHS and environmental requirements</w:t>
            </w:r>
          </w:p>
          <w:p w:rsidR="00000000" w:rsidP="00A13880">
            <w:pPr>
              <w:pStyle w:val="BodyText"/>
              <w:rPr>
                <w:lang w:val="en-NZ"/>
              </w:rPr>
            </w:pPr>
            <w:r w:rsidRPr="00A13880">
              <w:t>1.6 Obtain approval for alterations to design according to enterprise guidelines</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 xml:space="preserve">2. Check existing optical fibre cable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2.1 Verify that cable was installed according to installation plan and visually inspect cable</w:t>
            </w:r>
            <w:r w:rsidRPr="00A13880">
              <w:t xml:space="preserve"> for signs of sheath damage</w:t>
            </w:r>
          </w:p>
          <w:p w:rsidR="00000000" w:rsidRPr="00A13880" w:rsidP="00A13880">
            <w:pPr>
              <w:pStyle w:val="BodyText"/>
            </w:pPr>
            <w:r w:rsidRPr="00A13880">
              <w:t>2.2 Maintain minimum bend ratios according to manufacturer’s specifications to prevent cable damage and signal degradation</w:t>
            </w:r>
          </w:p>
          <w:p w:rsidR="00000000" w:rsidP="00A13880">
            <w:pPr>
              <w:pStyle w:val="BodyText"/>
              <w:rPr>
                <w:lang w:val="en-NZ"/>
              </w:rPr>
            </w:pPr>
            <w:r w:rsidRPr="00A13880">
              <w:t>2.3 Secure cable according to safe industry practice to avoid cable and sheath damage</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 xml:space="preserve">3. Splice optical </w:t>
            </w:r>
            <w:r w:rsidRPr="00A13880">
              <w:t>fibre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3.1 Verify fibre is not live using appropriate equipment to maintain safe working practice and ensure correct fibre has been identified</w:t>
            </w:r>
          </w:p>
          <w:p w:rsidR="00000000" w:rsidRPr="00A13880" w:rsidP="00A13880">
            <w:pPr>
              <w:pStyle w:val="BodyText"/>
            </w:pPr>
            <w:r w:rsidRPr="00A13880">
              <w:t>3.2 Prepare cable end to expose optical fibres according to splicing method and manufacturer’s specification</w:t>
            </w:r>
            <w:r w:rsidRPr="00A13880">
              <w:t>s</w:t>
            </w:r>
          </w:p>
          <w:p w:rsidR="00000000" w:rsidRPr="00A13880" w:rsidP="00A13880">
            <w:pPr>
              <w:pStyle w:val="BodyText"/>
            </w:pPr>
            <w:r w:rsidRPr="00A13880">
              <w:t>3.3 Prepare and splice fibres using safe industry practice according to enterprise specifications</w:t>
            </w:r>
          </w:p>
          <w:p w:rsidR="00000000" w:rsidP="00A13880">
            <w:pPr>
              <w:pStyle w:val="BodyText"/>
              <w:rPr>
                <w:lang w:val="en-NZ"/>
              </w:rPr>
            </w:pPr>
            <w:r w:rsidRPr="00A13880">
              <w:t>3.4 Test splice joint to manufacturer’s and design requirements</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4. Terminate optical fibre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4.1 Select connector unit to suit terminating frame accord</w:t>
            </w:r>
            <w:r w:rsidRPr="00A13880">
              <w:t>ing to design specifications</w:t>
            </w:r>
          </w:p>
          <w:p w:rsidR="00000000" w:rsidRPr="00A13880" w:rsidP="00A13880">
            <w:pPr>
              <w:pStyle w:val="BodyText"/>
            </w:pPr>
            <w:r w:rsidRPr="00A13880">
              <w:t>4.2 Terminate cable using type of termination specified in plan and according to manufacturer’s specifications</w:t>
            </w:r>
          </w:p>
          <w:p w:rsidR="00000000" w:rsidRPr="00A13880" w:rsidP="00A13880">
            <w:pPr>
              <w:pStyle w:val="BodyText"/>
            </w:pPr>
            <w:r w:rsidRPr="00A13880">
              <w:t>4.3 Test termination for transmission loss and strength, and re-terminate if transmission loss exceeds manufacturer’</w:t>
            </w:r>
            <w:r w:rsidRPr="00A13880">
              <w:t>s specifications</w:t>
            </w:r>
          </w:p>
          <w:p w:rsidR="00000000" w:rsidRPr="00A13880" w:rsidP="00A13880">
            <w:pPr>
              <w:pStyle w:val="BodyText"/>
            </w:pPr>
            <w:r w:rsidRPr="00A13880">
              <w:t>4.4 Install protection devices on connectors to protect from exposure and contaminants</w:t>
            </w:r>
          </w:p>
          <w:p w:rsidR="00000000" w:rsidP="00A13880">
            <w:pPr>
              <w:pStyle w:val="BodyText"/>
              <w:rPr>
                <w:lang w:val="en-NZ"/>
              </w:rPr>
            </w:pPr>
            <w:r w:rsidRPr="00A13880">
              <w:t>4.5 Label and lay up cables in enclosure according to manufacturer’s instructions and enterprise guidelines</w:t>
            </w:r>
          </w:p>
        </w:tc>
      </w:tr>
      <w:tr w:rsidTr="00A13880">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 xml:space="preserve">5. Finish job and report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 xml:space="preserve">5.1 Remove waste </w:t>
            </w:r>
            <w:r w:rsidRPr="00A13880">
              <w:t>and reinstate site according to enterprise guidelines</w:t>
            </w:r>
          </w:p>
          <w:p w:rsidR="00000000" w:rsidRPr="00A13880" w:rsidP="00A13880">
            <w:pPr>
              <w:pStyle w:val="BodyText"/>
            </w:pPr>
            <w:r w:rsidRPr="00A13880">
              <w:t>5.2 Prepare reports, including test results and alterations to plans, according to enterprise policy</w:t>
            </w:r>
          </w:p>
          <w:p w:rsidR="00000000" w:rsidRPr="00A13880" w:rsidP="00A13880">
            <w:pPr>
              <w:pStyle w:val="BodyText"/>
            </w:pPr>
            <w:r w:rsidRPr="00A13880">
              <w:t>5.3 Notify appropriate personnel of work completion and obtain sign off</w:t>
            </w:r>
          </w:p>
        </w:tc>
      </w:tr>
    </w:tbl>
    <w:p w:rsidR="00000000" w:rsidRPr="00A13880" w:rsidP="00A13880">
      <w:pPr>
        <w:pStyle w:val="BodyText"/>
      </w:pPr>
    </w:p>
    <w:p w:rsidR="00000000" w:rsidRPr="00A13880" w:rsidP="00A13880">
      <w:pPr>
        <w:pStyle w:val="AllowPageBreak"/>
      </w:pPr>
    </w:p>
    <w:p w:rsidR="00000000" w:rsidRPr="00A13880" w:rsidP="00A13880">
      <w:pPr>
        <w:pStyle w:val="Heading1"/>
      </w:pPr>
      <w:bookmarkStart w:id="5" w:name="O_757589"/>
      <w:bookmarkEnd w:id="5"/>
      <w:r w:rsidRPr="00A13880">
        <w:t>Foundation</w:t>
      </w:r>
      <w:r w:rsidRPr="00A13880">
        <w:t xml:space="preserve"> Skills</w:t>
      </w:r>
    </w:p>
    <w:p w:rsidR="00000000" w:rsidRPr="006A253C" w:rsidP="006A253C">
      <w:pPr>
        <w:pStyle w:val="BodyText"/>
        <w:rPr>
          <w:i/>
        </w:rPr>
      </w:pPr>
      <w:r w:rsidRPr="006A25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Performance</w:t>
            </w:r>
          </w:p>
          <w:p w:rsidR="00000000" w:rsidRPr="00A13880" w:rsidP="00A13880">
            <w:pPr>
              <w:pStyle w:val="BodyText"/>
            </w:pPr>
            <w:r w:rsidRPr="00A13880">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rPr>
                <w:rStyle w:val="SpecialBold"/>
              </w:rPr>
              <w:t>Description</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 xml:space="preserve">1.1, 1.4, 2.1, 2.2, 3.2, </w:t>
            </w:r>
            <w:r w:rsidRPr="00A13880">
              <w:t>3.4, 4.1, 4.2, 4.5, 5.2, 5.3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ListBullet"/>
            </w:pPr>
            <w:r w:rsidRPr="00A13880">
              <w:t>Understands familiar texts of limited complexity that may incorporate graphs, tables and charts</w:t>
            </w:r>
          </w:p>
          <w:p w:rsidR="00000000" w:rsidP="00A13880">
            <w:pPr>
              <w:pStyle w:val="ListBullet"/>
              <w:rPr>
                <w:lang w:val="en-NZ"/>
              </w:rPr>
            </w:pPr>
            <w:r w:rsidRPr="00A13880">
              <w:t>Recognises the structures and distinguishing features of a range of familiar text types</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1.3, 1.4, 1.6, 5.2, 5.3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ListBullet"/>
              <w:rPr>
                <w:lang w:val="en-NZ"/>
              </w:rPr>
            </w:pPr>
            <w:r w:rsidRPr="00A13880">
              <w:t>Interrel</w:t>
            </w:r>
            <w:r w:rsidRPr="00A13880">
              <w:t>ates ideas and information and some support material when writing about familiar topics</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1.3, 1.4, 1.6, 5.3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ListBullet"/>
              <w:rPr>
                <w:lang w:val="en-NZ"/>
              </w:rPr>
            </w:pPr>
            <w:r w:rsidRPr="00A13880">
              <w:t>Demonstrates an awareness of the need to vary structure, style, tone and vocabulary to meet the requirements of the audience, co</w:t>
            </w:r>
            <w:r w:rsidRPr="00A13880">
              <w:t>ntext and purpose</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2.2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ListBullet"/>
              <w:rPr>
                <w:lang w:val="en-NZ"/>
              </w:rPr>
            </w:pPr>
            <w:r w:rsidRPr="00A13880">
              <w:t>Interprets and comprehends whole numbers and familiar or routine fractions, decimals and percentages</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1.1, 1.5, 2.1, 2.3, 3.1-3.4, 4.1-4.3, 4.5, 5.1-5.3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ListBullet"/>
            </w:pPr>
            <w:r w:rsidRPr="00A13880">
              <w:t>Takes responsibility for decisions about when and how to complete tasks and coordinate with others</w:t>
            </w:r>
          </w:p>
          <w:p w:rsidR="00000000" w:rsidP="00A13880">
            <w:pPr>
              <w:pStyle w:val="ListBullet"/>
              <w:rPr>
                <w:lang w:val="en-NZ"/>
              </w:rPr>
            </w:pPr>
            <w:r w:rsidRPr="00A13880">
              <w:t>Takes personal responsibility for adherence to legal and regulatory responsibilities relevant to own work context, and draws attention to any issues that may</w:t>
            </w:r>
            <w:r w:rsidRPr="00A13880">
              <w:t xml:space="preserve"> affect self or others</w:t>
            </w:r>
          </w:p>
        </w:tc>
      </w:tr>
      <w:tr w:rsidTr="00A13880">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1.5, 1.6, 2.2, 3.1, 3.3, 3.4, 4.1-4.5, 5.1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ListBullet"/>
            </w:pPr>
            <w:r w:rsidRPr="00A13880">
              <w:t>Implements actions as per plan, making slight adjustments if necessary, and addressing some unexpected issues</w:t>
            </w:r>
          </w:p>
          <w:p w:rsidR="00000000" w:rsidRPr="00A13880" w:rsidP="00A13880">
            <w:pPr>
              <w:pStyle w:val="ListBullet"/>
            </w:pPr>
            <w:r w:rsidRPr="00A13880">
              <w:t>Initiates standard procedures when responding to familiar pr</w:t>
            </w:r>
            <w:r w:rsidRPr="00A13880">
              <w:t>oblems within immediate context</w:t>
            </w:r>
          </w:p>
        </w:tc>
      </w:tr>
    </w:tbl>
    <w:p w:rsidR="00000000" w:rsidRPr="00A13880" w:rsidP="00A13880">
      <w:pPr>
        <w:pStyle w:val="BodyText"/>
      </w:pPr>
    </w:p>
    <w:p w:rsidR="00000000" w:rsidRPr="00A13880" w:rsidP="00A13880">
      <w:pPr>
        <w:pStyle w:val="AllowPageBreak"/>
      </w:pPr>
    </w:p>
    <w:p w:rsidR="00000000" w:rsidRPr="00A13880" w:rsidP="00A13880">
      <w:pPr>
        <w:pStyle w:val="Heading1"/>
      </w:pPr>
      <w:bookmarkStart w:id="6" w:name="O_757591"/>
      <w:bookmarkEnd w:id="6"/>
      <w:r w:rsidRPr="00A13880">
        <w:t>Unit Mapping Information</w:t>
      </w:r>
    </w:p>
    <w:tbl>
      <w:tblPr>
        <w:tblW w:w="0" w:type="auto"/>
        <w:tblLayout w:type="fixed"/>
        <w:tblCellMar>
          <w:left w:w="62" w:type="dxa"/>
          <w:right w:w="62" w:type="dxa"/>
        </w:tblCellMar>
        <w:tblLook w:val="0000"/>
      </w:tblPr>
      <w:tblGrid>
        <w:gridCol w:w="2220"/>
        <w:gridCol w:w="2295"/>
        <w:gridCol w:w="2295"/>
        <w:gridCol w:w="2295"/>
      </w:tblGrid>
      <w:tr w:rsidTr="00A1388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 xml:space="preserve">Code and title </w:t>
            </w:r>
          </w:p>
          <w:p w:rsidR="00000000" w:rsidRPr="00A13880" w:rsidP="00A13880">
            <w:pPr>
              <w:pStyle w:val="BodyText"/>
            </w:pPr>
            <w:r w:rsidRPr="00A1388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Code and title</w:t>
            </w:r>
          </w:p>
          <w:p w:rsidR="00000000" w:rsidRPr="00A13880" w:rsidP="00A13880">
            <w:pPr>
              <w:pStyle w:val="BodyText"/>
            </w:pPr>
            <w:r w:rsidRPr="00A1388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rPr>
                <w:rStyle w:val="SpecialBold"/>
              </w:rPr>
              <w:t>Equivalence status</w:t>
            </w:r>
          </w:p>
        </w:tc>
      </w:tr>
      <w:tr w:rsidTr="00A1388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880">
            <w:pPr>
              <w:pStyle w:val="BodyText"/>
              <w:rPr>
                <w:lang w:val="en-NZ"/>
              </w:rPr>
            </w:pPr>
            <w:r w:rsidRPr="00A13880">
              <w:t>ICTCBL208 Splice and terminate optical fibre cable for carriers and service providers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ICTCBL2065B Splice and terminate optical fibre cable for carriers and service providers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Updated to meet Standards for Training Packages</w:t>
            </w:r>
          </w:p>
          <w:p w:rsidR="00000000" w:rsidRPr="00A13880" w:rsidP="00A13880">
            <w:pPr>
              <w:pStyle w:val="BodyText"/>
            </w:pPr>
          </w:p>
          <w:p w:rsidR="00000000" w:rsidP="00A13880">
            <w:pPr>
              <w:pStyle w:val="BodyText"/>
              <w:rPr>
                <w:lang w:val="en-NZ"/>
              </w:rPr>
            </w:pPr>
            <w:r w:rsidRPr="00A13880">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880" w:rsidP="00A13880">
            <w:pPr>
              <w:pStyle w:val="BodyText"/>
            </w:pPr>
            <w:r w:rsidRPr="00A13880">
              <w:t>Equivalent unit</w:t>
            </w:r>
          </w:p>
        </w:tc>
      </w:tr>
    </w:tbl>
    <w:p w:rsidR="00000000" w:rsidRPr="00A13880" w:rsidP="00A13880">
      <w:pPr>
        <w:pStyle w:val="BodyText"/>
      </w:pPr>
    </w:p>
    <w:p w:rsidR="00000000" w:rsidRPr="00A13880" w:rsidP="00A13880">
      <w:pPr>
        <w:pStyle w:val="AllowPageBreak"/>
      </w:pPr>
    </w:p>
    <w:p w:rsidR="00000000" w:rsidRPr="00A13880" w:rsidP="00A13880">
      <w:pPr>
        <w:pStyle w:val="Heading1"/>
      </w:pPr>
      <w:bookmarkStart w:id="7" w:name="O_757598"/>
      <w:bookmarkEnd w:id="7"/>
      <w:r w:rsidRPr="00A13880">
        <w:t>Links</w:t>
      </w:r>
    </w:p>
    <w:p w:rsidR="00000000" w:rsidRPr="00A13880" w:rsidP="006A253C">
      <w:pPr>
        <w:pStyle w:val="BodyText"/>
      </w:pPr>
      <w:r w:rsidRPr="00A1388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E6611">
        <w:rPr>
          <w:rStyle w:val="Hyperlink"/>
        </w:rPr>
        <w:t>https://vetnet.gov.au/Pages/TrainingDocs.aspx?q=a53af4e4-b400-484e-b778-71c9e9d6aff2</w:t>
      </w:r>
      <w:r>
        <w:fldChar w:fldCharType="end"/>
      </w:r>
    </w:p>
    <w:p w:rsidR="00000000" w:rsidRPr="00A13880" w:rsidP="006A253C">
      <w:pPr>
        <w:pStyle w:val="BodyText"/>
        <w:sectPr w:rsidSect="00A13880">
          <w:headerReference w:type="default" r:id="rId10"/>
          <w:footerReference w:type="default" r:id="rId11"/>
          <w:pgSz w:w="11908" w:h="16833"/>
          <w:pgMar w:top="1702" w:right="1418" w:bottom="1702" w:left="1418" w:header="992" w:footer="992" w:gutter="0"/>
          <w:cols w:space="720"/>
          <w:noEndnote/>
          <w:docGrid w:linePitch="299"/>
        </w:sectPr>
      </w:pPr>
    </w:p>
    <w:p w:rsidR="00000000" w:rsidRPr="00A13880" w:rsidP="00A13880">
      <w:pPr>
        <w:pStyle w:val="SuperHeading"/>
      </w:pPr>
      <w:r w:rsidRPr="00A13880">
        <w:t xml:space="preserve">Assessment </w:t>
      </w:r>
      <w:r w:rsidRPr="00A13880">
        <w:t>Requirements for ICTCBL208 Splice and terminate optical fibre cable for carriers and service providers</w:t>
      </w:r>
    </w:p>
    <w:p w:rsidR="00000000" w:rsidRPr="00A13880" w:rsidP="00A13880">
      <w:pPr>
        <w:pStyle w:val="Heading1"/>
      </w:pPr>
      <w:bookmarkStart w:id="8" w:name="O_757593"/>
      <w:bookmarkEnd w:id="8"/>
      <w:r w:rsidRPr="00A13880">
        <w:t>Modification History</w:t>
      </w:r>
    </w:p>
    <w:tbl>
      <w:tblPr>
        <w:tblW w:w="0" w:type="auto"/>
        <w:tblLayout w:type="fixed"/>
        <w:tblCellMar>
          <w:left w:w="62" w:type="dxa"/>
          <w:right w:w="62" w:type="dxa"/>
        </w:tblCellMar>
        <w:tblLook w:val="0000"/>
      </w:tblPr>
      <w:tblGrid>
        <w:gridCol w:w="2627"/>
        <w:gridCol w:w="6337"/>
      </w:tblGrid>
      <w:tr w:rsidTr="00A13880">
        <w:tblPrEx>
          <w:tblW w:w="0" w:type="auto"/>
          <w:tblLayout w:type="fixed"/>
          <w:tblCellMar>
            <w:left w:w="62" w:type="dxa"/>
            <w:right w:w="62" w:type="dxa"/>
          </w:tblCellMar>
          <w:tblLook w:val="0000"/>
        </w:tblPrEx>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13880" w:rsidP="00A13880">
            <w:pPr>
              <w:pStyle w:val="BodyText"/>
            </w:pPr>
            <w:r w:rsidRPr="00A13880">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3880">
            <w:pPr>
              <w:pStyle w:val="BodyText"/>
              <w:rPr>
                <w:lang w:val="en-NZ"/>
              </w:rPr>
            </w:pPr>
            <w:r w:rsidRPr="00A13880">
              <w:rPr>
                <w:rStyle w:val="SpecialBold"/>
              </w:rPr>
              <w:t>Comments</w:t>
            </w:r>
          </w:p>
        </w:tc>
      </w:tr>
      <w:tr w:rsidTr="00A13880">
        <w:tblPrEx>
          <w:tblW w:w="0" w:type="auto"/>
          <w:tblLayout w:type="fixed"/>
          <w:tblCellMar>
            <w:left w:w="62" w:type="dxa"/>
            <w:right w:w="62" w:type="dxa"/>
          </w:tblCellMar>
          <w:tblLook w:val="0000"/>
        </w:tblPrEx>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3880">
            <w:pPr>
              <w:pStyle w:val="BodyText"/>
              <w:rPr>
                <w:lang w:val="en-NZ"/>
              </w:rPr>
            </w:pPr>
            <w:r w:rsidRPr="00A13880">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A13880" w:rsidP="00A13880">
            <w:pPr>
              <w:pStyle w:val="BodyText"/>
            </w:pPr>
            <w:r w:rsidRPr="00A13880">
              <w:t>This version first released with ICT Informati</w:t>
            </w:r>
            <w:r w:rsidRPr="00A13880">
              <w:t>on and Communications Technology Training Package Version 2.0.</w:t>
            </w:r>
          </w:p>
        </w:tc>
      </w:tr>
    </w:tbl>
    <w:p w:rsidR="00000000" w:rsidRPr="00A13880" w:rsidP="00A13880">
      <w:pPr>
        <w:pStyle w:val="BodyText"/>
      </w:pPr>
    </w:p>
    <w:p w:rsidR="00000000" w:rsidRPr="00A13880" w:rsidP="00A13880">
      <w:pPr>
        <w:pStyle w:val="AllowPageBreak"/>
      </w:pPr>
    </w:p>
    <w:p w:rsidR="00000000" w:rsidRPr="00A13880" w:rsidP="00A13880">
      <w:pPr>
        <w:pStyle w:val="Heading1"/>
      </w:pPr>
      <w:bookmarkStart w:id="9" w:name="O_757594"/>
      <w:bookmarkEnd w:id="9"/>
      <w:r w:rsidRPr="00A13880">
        <w:t>Performance Evidence</w:t>
      </w:r>
    </w:p>
    <w:p w:rsidR="00000000" w:rsidRPr="00A13880" w:rsidP="006A253C">
      <w:pPr>
        <w:pStyle w:val="BodyText"/>
      </w:pPr>
      <w:r w:rsidRPr="00A13880">
        <w:t>Evidence of the ability to:</w:t>
      </w:r>
    </w:p>
    <w:p w:rsidR="00000000" w:rsidRPr="00A13880" w:rsidP="00A13880">
      <w:pPr>
        <w:pStyle w:val="ListBullet"/>
      </w:pPr>
      <w:r w:rsidRPr="00A13880">
        <w:t xml:space="preserve">splice, terminate and test optical fibre cable, applying safety precautions when working with laser based systems </w:t>
      </w:r>
    </w:p>
    <w:p w:rsidR="00000000" w:rsidRPr="00A13880" w:rsidP="00A13880">
      <w:pPr>
        <w:pStyle w:val="ListBullet"/>
      </w:pPr>
      <w:r w:rsidRPr="00A13880">
        <w:t>splice at</w:t>
      </w:r>
      <w:r w:rsidRPr="00A13880">
        <w:t xml:space="preserve"> least 12 fibres and house in industry recognised enclosures according to manufacturer’s instructions</w:t>
      </w:r>
    </w:p>
    <w:p w:rsidR="00000000" w:rsidRPr="00A13880" w:rsidP="00A13880">
      <w:pPr>
        <w:pStyle w:val="ListBullet"/>
      </w:pPr>
      <w:r w:rsidRPr="00A13880">
        <w:t>install a mechanical splice connector (fast or quick connector)</w:t>
      </w:r>
    </w:p>
    <w:p w:rsidR="00000000" w:rsidRPr="00A13880" w:rsidP="00A13880">
      <w:pPr>
        <w:pStyle w:val="ListBullet"/>
      </w:pPr>
      <w:r w:rsidRPr="00A13880">
        <w:t>install a pigtail that is fusion spliced to the cable fibre</w:t>
      </w:r>
    </w:p>
    <w:p w:rsidR="00000000" w:rsidRPr="00A13880" w:rsidP="00A13880">
      <w:pPr>
        <w:pStyle w:val="ListBullet"/>
      </w:pPr>
      <w:r w:rsidRPr="00A13880">
        <w:t>complete relevant documentation to manufacturer’s and design requirements</w:t>
      </w:r>
    </w:p>
    <w:p w:rsidR="00000000" w:rsidRPr="00A13880" w:rsidP="00A13880">
      <w:pPr>
        <w:pStyle w:val="ListBullet"/>
      </w:pPr>
      <w:r w:rsidRPr="00A13880">
        <w:t>provide report documenting the installation and test results to client</w:t>
      </w:r>
    </w:p>
    <w:p w:rsidR="00000000" w:rsidRPr="00A13880" w:rsidP="00A13880">
      <w:pPr>
        <w:pStyle w:val="ListBullet"/>
      </w:pPr>
      <w:r w:rsidRPr="00A13880">
        <w:t>comply with all related work health and safety (WHS) requirements and work practices.</w:t>
      </w:r>
    </w:p>
    <w:p w:rsidR="00000000" w:rsidRPr="00A13880" w:rsidP="00A13880">
      <w:pPr>
        <w:pStyle w:val="BodyText"/>
      </w:pPr>
    </w:p>
    <w:p w:rsidR="00000000" w:rsidRPr="00A13880" w:rsidP="006A253C">
      <w:pPr>
        <w:pStyle w:val="BodyText"/>
      </w:pPr>
      <w:r w:rsidRPr="00A13880">
        <w:t>Note: If a specific volu</w:t>
      </w:r>
      <w:r w:rsidRPr="00A13880">
        <w:t>me or frequency is not stated, then evidence must be provided at least once.</w:t>
      </w:r>
    </w:p>
    <w:p w:rsidR="00000000" w:rsidRPr="00A13880" w:rsidP="00A13880">
      <w:pPr>
        <w:pStyle w:val="Heading1"/>
      </w:pPr>
      <w:bookmarkStart w:id="10" w:name="O_757595"/>
      <w:bookmarkEnd w:id="10"/>
      <w:r w:rsidRPr="00A13880">
        <w:t>Knowledge Evidence</w:t>
      </w:r>
    </w:p>
    <w:p w:rsidR="00000000" w:rsidRPr="00A13880" w:rsidP="006A253C">
      <w:pPr>
        <w:pStyle w:val="BodyText"/>
      </w:pPr>
      <w:r w:rsidRPr="00A13880">
        <w:t>To complete the unit requirements safely and effectively, the individual must:</w:t>
      </w:r>
    </w:p>
    <w:p w:rsidR="00000000" w:rsidRPr="00A13880" w:rsidP="00A13880">
      <w:pPr>
        <w:pStyle w:val="ListBullet"/>
      </w:pPr>
      <w:r w:rsidRPr="00A13880">
        <w:t>identify causes of signal strength loss in optical fibre</w:t>
      </w:r>
    </w:p>
    <w:p w:rsidR="00000000" w:rsidRPr="00A13880" w:rsidP="00A13880">
      <w:pPr>
        <w:pStyle w:val="ListBullet"/>
      </w:pPr>
      <w:r w:rsidRPr="00A13880">
        <w:t>identi</w:t>
      </w:r>
      <w:r w:rsidRPr="00A13880">
        <w:t>fy colour coding of fibres</w:t>
      </w:r>
    </w:p>
    <w:p w:rsidR="00000000" w:rsidRPr="00A13880" w:rsidP="00A13880">
      <w:pPr>
        <w:pStyle w:val="ListBullet"/>
      </w:pPr>
      <w:r w:rsidRPr="00A13880">
        <w:t>summarise relevant safety standards applicable to the operation of laser products</w:t>
      </w:r>
    </w:p>
    <w:p w:rsidR="00000000" w:rsidRPr="00A13880" w:rsidP="00A13880">
      <w:pPr>
        <w:pStyle w:val="ListBullet"/>
      </w:pPr>
      <w:r w:rsidRPr="00A13880">
        <w:t>describe the features and operating requirements of test equipment for optical fibre cable</w:t>
      </w:r>
    </w:p>
    <w:p w:rsidR="00000000" w:rsidRPr="00A13880" w:rsidP="00A13880">
      <w:pPr>
        <w:pStyle w:val="ListBullet"/>
      </w:pPr>
      <w:r w:rsidRPr="00A13880">
        <w:t>identify industry and organisational policies and proced</w:t>
      </w:r>
      <w:r w:rsidRPr="00A13880">
        <w:t>ures when splicing optical fibre cable</w:t>
      </w:r>
    </w:p>
    <w:p w:rsidR="00000000" w:rsidRPr="00A13880" w:rsidP="00A13880">
      <w:pPr>
        <w:pStyle w:val="ListBullet"/>
      </w:pPr>
      <w:r w:rsidRPr="00A13880">
        <w:t>describe the information required to operate equipment according to a test specification</w:t>
      </w:r>
    </w:p>
    <w:p w:rsidR="00000000" w:rsidRPr="00A13880" w:rsidP="00A13880">
      <w:pPr>
        <w:pStyle w:val="ListBullet"/>
      </w:pPr>
      <w:r w:rsidRPr="00A13880">
        <w:t>identify optical fibre equipment and summarise the manufacturer’s requirement for safe operation</w:t>
      </w:r>
    </w:p>
    <w:p w:rsidR="00000000" w:rsidRPr="00A13880" w:rsidP="00A13880">
      <w:pPr>
        <w:pStyle w:val="ListBullet"/>
      </w:pPr>
      <w:r w:rsidRPr="00A13880">
        <w:t>describe the safety precautions</w:t>
      </w:r>
      <w:r w:rsidRPr="00A13880">
        <w:t xml:space="preserve"> when working with laser based systems</w:t>
      </w:r>
    </w:p>
    <w:p w:rsidR="00000000" w:rsidRPr="00A13880" w:rsidP="00A13880">
      <w:pPr>
        <w:pStyle w:val="ListBullet"/>
      </w:pPr>
      <w:r w:rsidRPr="00A13880">
        <w:t>identify specific WHS requirements relating to the activity and site conditions, including hazardous gases</w:t>
      </w:r>
    </w:p>
    <w:p w:rsidR="00000000" w:rsidRPr="00A13880" w:rsidP="00A13880">
      <w:pPr>
        <w:pStyle w:val="ListBullet"/>
      </w:pPr>
      <w:r w:rsidRPr="00A13880">
        <w:t>discuss techniques for types of termination including:</w:t>
      </w:r>
    </w:p>
    <w:p w:rsidR="00000000" w:rsidRPr="00A13880" w:rsidP="00A13880">
      <w:pPr>
        <w:pStyle w:val="ListBullet2"/>
      </w:pPr>
      <w:r w:rsidRPr="00A13880">
        <w:t>direct termination</w:t>
      </w:r>
    </w:p>
    <w:p w:rsidR="00000000" w:rsidRPr="00A13880" w:rsidP="00A13880">
      <w:pPr>
        <w:pStyle w:val="ListBullet2"/>
      </w:pPr>
      <w:r w:rsidRPr="00A13880">
        <w:t>fusion splicing</w:t>
      </w:r>
    </w:p>
    <w:p w:rsidR="00000000" w:rsidRPr="00A13880" w:rsidP="00A13880">
      <w:pPr>
        <w:pStyle w:val="ListBullet"/>
      </w:pPr>
      <w:r w:rsidRPr="00A13880">
        <w:t>describe test methods and performance requirements</w:t>
      </w:r>
    </w:p>
    <w:p w:rsidR="00000000" w:rsidRPr="00A13880" w:rsidP="00A13880">
      <w:pPr>
        <w:pStyle w:val="ListBullet"/>
      </w:pPr>
      <w:r w:rsidRPr="00A13880">
        <w:t>identify types of optical cable</w:t>
      </w:r>
    </w:p>
    <w:p w:rsidR="00000000" w:rsidRPr="00A13880" w:rsidP="00A13880">
      <w:pPr>
        <w:pStyle w:val="ListBullet"/>
      </w:pPr>
      <w:r w:rsidRPr="00A13880">
        <w:t>state the relevant authorities that may be involved in optical fibre installations.</w:t>
      </w:r>
    </w:p>
    <w:p w:rsidR="00000000" w:rsidRPr="00A13880" w:rsidP="00A13880">
      <w:pPr>
        <w:pStyle w:val="AllowPageBreak"/>
      </w:pPr>
    </w:p>
    <w:p w:rsidR="00000000" w:rsidRPr="00A13880" w:rsidP="00A13880">
      <w:pPr>
        <w:pStyle w:val="Heading1"/>
      </w:pPr>
      <w:bookmarkStart w:id="11" w:name="O_757596"/>
      <w:bookmarkEnd w:id="11"/>
      <w:r w:rsidRPr="00A13880">
        <w:t>Assessment Conditions</w:t>
      </w:r>
    </w:p>
    <w:p w:rsidR="00000000" w:rsidRPr="00A13880" w:rsidP="006A253C">
      <w:pPr>
        <w:pStyle w:val="BodyText"/>
      </w:pPr>
      <w:r w:rsidRPr="00A13880">
        <w:t>Gather evidence to demonstrate consistent performa</w:t>
      </w:r>
      <w:r w:rsidRPr="00A13880">
        <w:t>nce in conditions that are safe and replicate the workplace. Noise levels, production flow, interruptions and time variances should be typical of those experienced in the telecommunications – cabling field of work and include access to:</w:t>
      </w:r>
    </w:p>
    <w:p w:rsidR="00000000" w:rsidRPr="00A13880" w:rsidP="00A13880">
      <w:pPr>
        <w:pStyle w:val="ListBullet"/>
      </w:pPr>
      <w:r w:rsidRPr="00A13880">
        <w:t>special purpose to</w:t>
      </w:r>
      <w:r w:rsidRPr="00A13880">
        <w:t>ols, equipment and materials</w:t>
      </w:r>
    </w:p>
    <w:p w:rsidR="00000000" w:rsidRPr="00A13880" w:rsidP="00A13880">
      <w:pPr>
        <w:pStyle w:val="ListBullet"/>
      </w:pPr>
      <w:r w:rsidRPr="00A13880">
        <w:t>sites where splicing and termination of optical fibre cable may be conducted</w:t>
      </w:r>
    </w:p>
    <w:p w:rsidR="00000000" w:rsidRPr="00A13880" w:rsidP="00A13880">
      <w:pPr>
        <w:pStyle w:val="ListBullet"/>
      </w:pPr>
      <w:r w:rsidRPr="00A13880">
        <w:t>optical fibre testing equipment currently used in industry</w:t>
      </w:r>
    </w:p>
    <w:p w:rsidR="00000000" w:rsidRPr="00A13880" w:rsidP="00A13880">
      <w:pPr>
        <w:pStyle w:val="ListBullet"/>
      </w:pPr>
      <w:r w:rsidRPr="00A13880">
        <w:t>relevant regulatory and equipment documentation that impacts on optical fibre cable install</w:t>
      </w:r>
      <w:r w:rsidRPr="00A13880">
        <w:t>ation activities.</w:t>
      </w:r>
    </w:p>
    <w:p w:rsidR="00000000" w:rsidRPr="00A13880" w:rsidP="00A13880">
      <w:pPr>
        <w:pStyle w:val="BodyText"/>
      </w:pPr>
    </w:p>
    <w:p w:rsidR="00000000" w:rsidRPr="00A13880" w:rsidP="006A253C">
      <w:pPr>
        <w:pStyle w:val="BodyText"/>
      </w:pPr>
      <w:r w:rsidRPr="00A13880">
        <w:t>Assessors of this unit must satisfy the requirements for assessors in applicable vocational education and training legislation, frameworks and/or standards.</w:t>
      </w:r>
    </w:p>
    <w:p w:rsidR="00000000" w:rsidRPr="00A13880" w:rsidP="00A13880">
      <w:pPr>
        <w:pStyle w:val="Heading1"/>
      </w:pPr>
      <w:bookmarkStart w:id="12" w:name="O_757599"/>
      <w:bookmarkEnd w:id="12"/>
      <w:r w:rsidRPr="00A13880">
        <w:t>Links</w:t>
      </w:r>
    </w:p>
    <w:p w:rsidR="00000000" w:rsidRPr="00A13880" w:rsidP="006A253C">
      <w:pPr>
        <w:pStyle w:val="BodyText"/>
      </w:pPr>
      <w:r w:rsidRPr="00A1388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E6611">
        <w:rPr>
          <w:rStyle w:val="Hyperlink"/>
        </w:rPr>
        <w:t>https://vetnet.gov.au/Pages/TrainingDocs.aspx?q=a53af4e4-b400-484e-b778-71c9e9d6aff2</w:t>
      </w:r>
      <w:r>
        <w:fldChar w:fldCharType="end"/>
      </w:r>
    </w:p>
    <w:p w:rsidR="00000000" w:rsidRPr="00A13880" w:rsidP="00A13880"/>
    <w:sectPr w:rsidSect="00A138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rsidRPr="006A253C" w:rsidP="006A2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3C" w:rsidP="00A13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253C" w:rsidP="00A138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A253C" w:rsidP="00A138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rsidP="00A13880">
    <w:pPr>
      <w:pStyle w:val="Footer"/>
      <w:framePr w:wrap="around"/>
    </w:pPr>
    <w:r>
      <w:fldChar w:fldCharType="begin"/>
    </w:r>
    <w:r>
      <w:instrText xml:space="preserve"> DOCPROPERTY  Subject  \* MERGEFORMAT </w:instrText>
    </w:r>
    <w:r>
      <w:fldChar w:fldCharType="separate"/>
    </w:r>
    <w:r w:rsidR="006A253C">
      <w:t>Approved</w:t>
    </w:r>
    <w:r w:rsidR="006A253C">
      <w:fldChar w:fldCharType="end"/>
    </w:r>
    <w:r>
      <w:tab/>
      <w:t xml:space="preserve">Page </w:t>
    </w:r>
    <w:r>
      <w:fldChar w:fldCharType="begin"/>
    </w:r>
    <w:r>
      <w:instrText xml:space="preserve"> PAGE  \* Arabic  \* MERGEFORMAT </w:instrText>
    </w:r>
    <w:r>
      <w:fldChar w:fldCharType="separate"/>
    </w:r>
    <w:r w:rsidR="006A25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53C">
      <w:rPr>
        <w:noProof/>
      </w:rPr>
      <w:t>5</w:t>
    </w:r>
    <w:r>
      <w:rPr>
        <w:noProof/>
      </w:rPr>
      <w:fldChar w:fldCharType="end"/>
    </w:r>
  </w:p>
  <w:p w:rsidR="00A13880" w:rsidP="00A13880">
    <w:pPr>
      <w:pStyle w:val="Footer"/>
      <w:framePr w:wrap="around"/>
    </w:pPr>
    <w:r>
      <w:t xml:space="preserve">© Commonwealth of Australia, </w:t>
    </w:r>
    <w:r>
      <w:fldChar w:fldCharType="begin"/>
    </w:r>
    <w:r>
      <w:instrText xml:space="preserve"> DATE  \@ "yyyy"  \* MERGEFORMAT </w:instrText>
    </w:r>
    <w:r>
      <w:fldChar w:fldCharType="separate"/>
    </w:r>
    <w:r w:rsidR="006A253C">
      <w:rPr>
        <w:noProof/>
      </w:rPr>
      <w:t>2025</w:t>
    </w:r>
    <w:r>
      <w:fldChar w:fldCharType="end"/>
    </w:r>
    <w:r>
      <w:tab/>
    </w:r>
    <w:r>
      <w:fldChar w:fldCharType="begin"/>
    </w:r>
    <w:r>
      <w:instrText xml:space="preserve"> DOCPROPERTY  Author  \* MERGEFORMAT </w:instrText>
    </w:r>
    <w:r>
      <w:fldChar w:fldCharType="separate"/>
    </w:r>
    <w:r w:rsidR="006A253C">
      <w:t>Future Skills Organisation</w:t>
    </w:r>
    <w:r w:rsidR="006A253C">
      <w:fldChar w:fldCharType="end"/>
    </w:r>
  </w:p>
  <w:p w:rsidR="00A13880" w:rsidP="00A13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880" w:rsidRPr="006A253C" w:rsidP="006A2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3C" w:rsidRPr="002D2AF8" w:rsidP="00A13880">
    <w:pPr>
      <w:pStyle w:val="Header"/>
      <w:framePr w:wrap="around"/>
    </w:pPr>
    <w:r>
      <w:fldChar w:fldCharType="begin"/>
    </w:r>
    <w:r>
      <w:instrText xml:space="preserve"> TITLE   \* MERGEFORMAT </w:instrText>
    </w:r>
    <w:r>
      <w:fldChar w:fldCharType="separate"/>
    </w:r>
    <w:r>
      <w:t>ICTCBL208 Splice and terminate optical fibre cable for carriers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53C" w:rsidP="00A138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880" w:rsidRPr="002D2AF8" w:rsidP="00A13880">
    <w:pPr>
      <w:pStyle w:val="Header"/>
      <w:framePr w:wrap="around"/>
    </w:pPr>
    <w:r>
      <w:fldChar w:fldCharType="begin"/>
    </w:r>
    <w:r>
      <w:instrText xml:space="preserve"> TITLE   \* MERGEFORMAT </w:instrText>
    </w:r>
    <w:r>
      <w:fldChar w:fldCharType="separate"/>
    </w:r>
    <w:r w:rsidR="006A253C">
      <w:t>ICTCBL208 Splice and terminate optical fibre cable for carriers and service providers</w:t>
    </w:r>
    <w:r w:rsidR="006A253C">
      <w:fldChar w:fldCharType="end"/>
    </w:r>
    <w:r>
      <w:tab/>
      <w:t xml:space="preserve">Date this document was generated: </w:t>
    </w:r>
    <w:r>
      <w:fldChar w:fldCharType="begin"/>
    </w:r>
    <w:r>
      <w:instrText xml:space="preserve"> CREATEDATE  \@ "d MMMM yyyy"  \* MERGEFORMAT </w:instrText>
    </w:r>
    <w:r>
      <w:fldChar w:fldCharType="separate"/>
    </w:r>
    <w:r w:rsidR="006A253C">
      <w:rPr>
        <w:noProof/>
      </w:rPr>
      <w:t>2 March 2025</w:t>
    </w:r>
    <w:r>
      <w:fldChar w:fldCharType="end"/>
    </w:r>
  </w:p>
  <w:p w:rsidR="00A13880" w:rsidP="00A13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E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8A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83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880"/>
    <w:pPr>
      <w:spacing w:before="360" w:after="60"/>
      <w:outlineLvl w:val="0"/>
    </w:pPr>
    <w:rPr>
      <w:sz w:val="32"/>
    </w:rPr>
  </w:style>
  <w:style w:type="paragraph" w:styleId="Heading2">
    <w:name w:val="heading 2"/>
    <w:basedOn w:val="HeadingBase"/>
    <w:next w:val="BodyText"/>
    <w:link w:val="Heading2Char"/>
    <w:qFormat/>
    <w:rsid w:val="00A13880"/>
    <w:pPr>
      <w:keepLines/>
      <w:spacing w:before="240" w:after="120"/>
      <w:outlineLvl w:val="1"/>
    </w:pPr>
    <w:rPr>
      <w:sz w:val="28"/>
      <w:szCs w:val="40"/>
    </w:rPr>
  </w:style>
  <w:style w:type="paragraph" w:styleId="Heading3">
    <w:name w:val="heading 3"/>
    <w:basedOn w:val="HeadingBase"/>
    <w:next w:val="BodyText"/>
    <w:link w:val="Heading3Char"/>
    <w:qFormat/>
    <w:rsid w:val="00A13880"/>
    <w:pPr>
      <w:spacing w:before="180" w:after="120"/>
      <w:outlineLvl w:val="2"/>
    </w:pPr>
    <w:rPr>
      <w:spacing w:val="-10"/>
      <w:kern w:val="32"/>
    </w:rPr>
  </w:style>
  <w:style w:type="paragraph" w:styleId="Heading4">
    <w:name w:val="heading 4"/>
    <w:basedOn w:val="HeadingBase"/>
    <w:next w:val="BodyText"/>
    <w:link w:val="Heading4Char"/>
    <w:qFormat/>
    <w:rsid w:val="00A13880"/>
    <w:pPr>
      <w:spacing w:before="160" w:after="120"/>
      <w:outlineLvl w:val="3"/>
    </w:pPr>
    <w:rPr>
      <w:sz w:val="22"/>
    </w:rPr>
  </w:style>
  <w:style w:type="paragraph" w:styleId="Heading5">
    <w:name w:val="heading 5"/>
    <w:basedOn w:val="HeadingBase"/>
    <w:next w:val="Normal"/>
    <w:link w:val="Heading5Char"/>
    <w:qFormat/>
    <w:rsid w:val="00A13880"/>
    <w:pPr>
      <w:spacing w:before="80"/>
      <w:outlineLvl w:val="4"/>
    </w:pPr>
    <w:rPr>
      <w:color w:val="918585"/>
      <w:sz w:val="20"/>
    </w:rPr>
  </w:style>
  <w:style w:type="paragraph" w:styleId="Heading6">
    <w:name w:val="heading 6"/>
    <w:basedOn w:val="HeadingBase"/>
    <w:next w:val="Normal"/>
    <w:link w:val="Heading6Char"/>
    <w:qFormat/>
    <w:rsid w:val="00A13880"/>
    <w:pPr>
      <w:spacing w:before="60"/>
      <w:outlineLvl w:val="5"/>
    </w:pPr>
    <w:rPr>
      <w:color w:val="918585"/>
      <w:sz w:val="20"/>
    </w:rPr>
  </w:style>
  <w:style w:type="paragraph" w:styleId="Heading7">
    <w:name w:val="heading 7"/>
    <w:basedOn w:val="Normal"/>
    <w:next w:val="Normal"/>
    <w:link w:val="Heading7Char"/>
    <w:qFormat/>
    <w:rsid w:val="00A13880"/>
    <w:pPr>
      <w:ind w:left="720"/>
      <w:outlineLvl w:val="6"/>
    </w:pPr>
    <w:rPr>
      <w:i/>
    </w:rPr>
  </w:style>
  <w:style w:type="paragraph" w:styleId="Heading8">
    <w:name w:val="heading 8"/>
    <w:basedOn w:val="Normal"/>
    <w:next w:val="Normal"/>
    <w:link w:val="Heading8Char"/>
    <w:qFormat/>
    <w:rsid w:val="00A13880"/>
    <w:pPr>
      <w:ind w:left="720"/>
      <w:outlineLvl w:val="7"/>
    </w:pPr>
    <w:rPr>
      <w:i/>
    </w:rPr>
  </w:style>
  <w:style w:type="paragraph" w:styleId="Heading9">
    <w:name w:val="heading 9"/>
    <w:basedOn w:val="Normal"/>
    <w:next w:val="Normal"/>
    <w:link w:val="Heading9Char"/>
    <w:qFormat/>
    <w:rsid w:val="00A13880"/>
    <w:pPr>
      <w:ind w:left="720"/>
      <w:outlineLvl w:val="8"/>
    </w:pPr>
    <w:rPr>
      <w:i/>
    </w:rPr>
  </w:style>
  <w:style w:type="character" w:default="1" w:styleId="DefaultParagraphFont">
    <w:name w:val="Default Paragraph Font"/>
    <w:uiPriority w:val="1"/>
    <w:unhideWhenUsed/>
    <w:rsid w:val="00A13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880"/>
  </w:style>
  <w:style w:type="character" w:customStyle="1" w:styleId="Heading1Char">
    <w:name w:val="Heading 1 Char"/>
    <w:basedOn w:val="DefaultParagraphFont"/>
    <w:link w:val="Heading1"/>
    <w:rsid w:val="00A13880"/>
    <w:rPr>
      <w:rFonts w:ascii="Times New Roman" w:eastAsia="Times New Roman" w:hAnsi="Times New Roman" w:cs="Times New Roman"/>
      <w:b/>
      <w:sz w:val="32"/>
      <w:szCs w:val="20"/>
      <w:lang w:eastAsia="en-US"/>
    </w:rPr>
  </w:style>
  <w:style w:type="paragraph" w:styleId="BodyText">
    <w:name w:val="Body Text"/>
    <w:basedOn w:val="Normal"/>
    <w:link w:val="BodyTextChar"/>
    <w:rsid w:val="00A13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880"/>
    <w:rPr>
      <w:rFonts w:ascii="Times New Roman" w:eastAsia="Times New Roman" w:hAnsi="Times New Roman" w:cs="Times New Roman"/>
      <w:sz w:val="24"/>
      <w:lang w:eastAsia="en-US"/>
    </w:rPr>
  </w:style>
  <w:style w:type="paragraph" w:styleId="ListBullet">
    <w:name w:val="List Bullet"/>
    <w:basedOn w:val="List"/>
    <w:rsid w:val="00A13880"/>
    <w:pPr>
      <w:numPr>
        <w:numId w:val="12"/>
      </w:numPr>
      <w:tabs>
        <w:tab w:val="clear" w:pos="340"/>
      </w:tabs>
      <w:spacing w:before="40" w:after="40"/>
    </w:pPr>
  </w:style>
  <w:style w:type="character" w:customStyle="1" w:styleId="SpecialBold">
    <w:name w:val="Special Bold"/>
    <w:basedOn w:val="DefaultParagraphFont"/>
    <w:rsid w:val="00A13880"/>
    <w:rPr>
      <w:b/>
      <w:spacing w:val="0"/>
    </w:rPr>
  </w:style>
  <w:style w:type="paragraph" w:styleId="ListBullet2">
    <w:name w:val="List Bullet 2"/>
    <w:basedOn w:val="List2"/>
    <w:rsid w:val="00A13880"/>
    <w:pPr>
      <w:numPr>
        <w:numId w:val="13"/>
      </w:numPr>
      <w:tabs>
        <w:tab w:val="clear" w:pos="680"/>
      </w:tabs>
    </w:pPr>
  </w:style>
  <w:style w:type="character" w:styleId="Emphasis">
    <w:name w:val="Emphasis"/>
    <w:basedOn w:val="DefaultParagraphFont"/>
    <w:qFormat/>
    <w:rsid w:val="00A13880"/>
    <w:rPr>
      <w:i/>
    </w:rPr>
  </w:style>
  <w:style w:type="paragraph" w:customStyle="1" w:styleId="SuperHeading">
    <w:name w:val="SuperHeading"/>
    <w:basedOn w:val="Normal"/>
    <w:rsid w:val="00A13880"/>
    <w:pPr>
      <w:spacing w:before="240" w:after="120"/>
      <w:outlineLvl w:val="0"/>
    </w:pPr>
    <w:rPr>
      <w:rFonts w:ascii="Times New Roman" w:hAnsi="Times New Roman"/>
      <w:b/>
      <w:sz w:val="32"/>
    </w:rPr>
  </w:style>
  <w:style w:type="paragraph" w:customStyle="1" w:styleId="AllowPageBreak">
    <w:name w:val="AllowPageBreak"/>
    <w:rsid w:val="00A13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880"/>
    <w:rPr>
      <w:rFonts w:ascii="Courier New" w:eastAsia="Times New Roman" w:hAnsi="Courier New" w:cs="Times New Roman"/>
      <w:i/>
      <w:szCs w:val="20"/>
      <w:lang w:eastAsia="en-US"/>
    </w:rPr>
  </w:style>
  <w:style w:type="paragraph" w:customStyle="1" w:styleId="HeadingBase">
    <w:name w:val="Heading Base"/>
    <w:rsid w:val="00A13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880"/>
    <w:pPr>
      <w:tabs>
        <w:tab w:val="right" w:leader="dot" w:pos="9072"/>
      </w:tabs>
      <w:ind w:left="567"/>
    </w:pPr>
    <w:rPr>
      <w:szCs w:val="22"/>
    </w:rPr>
  </w:style>
  <w:style w:type="paragraph" w:customStyle="1" w:styleId="TOCBase">
    <w:name w:val="TOC Base"/>
    <w:rsid w:val="00A13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880"/>
    <w:pPr>
      <w:tabs>
        <w:tab w:val="right" w:leader="dot" w:pos="9072"/>
      </w:tabs>
      <w:spacing w:before="40" w:after="40"/>
      <w:ind w:left="284"/>
    </w:pPr>
    <w:rPr>
      <w:rFonts w:ascii="Times New Roman" w:hAnsi="Times New Roman"/>
    </w:rPr>
  </w:style>
  <w:style w:type="paragraph" w:styleId="TOC1">
    <w:name w:val="toc 1"/>
    <w:basedOn w:val="TOCBase"/>
    <w:next w:val="Normal"/>
    <w:rsid w:val="00A13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880"/>
    <w:rPr>
      <w:rFonts w:ascii="Times New Roman" w:eastAsia="Times New Roman" w:hAnsi="Times New Roman" w:cs="Times New Roman"/>
      <w:sz w:val="16"/>
      <w:lang w:eastAsia="en-US"/>
    </w:rPr>
  </w:style>
  <w:style w:type="paragraph" w:styleId="Title">
    <w:name w:val="Title"/>
    <w:basedOn w:val="HeadingBase"/>
    <w:link w:val="TitleChar"/>
    <w:qFormat/>
    <w:rsid w:val="00A13880"/>
    <w:pPr>
      <w:spacing w:before="5040"/>
      <w:jc w:val="center"/>
    </w:pPr>
    <w:rPr>
      <w:sz w:val="48"/>
      <w:szCs w:val="72"/>
      <w:lang w:val="en-US"/>
    </w:rPr>
  </w:style>
  <w:style w:type="character" w:customStyle="1" w:styleId="TitleChar">
    <w:name w:val="Title Char"/>
    <w:basedOn w:val="DefaultParagraphFont"/>
    <w:link w:val="Title"/>
    <w:rsid w:val="00A13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880"/>
    <w:pPr>
      <w:tabs>
        <w:tab w:val="left" w:pos="3600"/>
        <w:tab w:val="left" w:pos="3958"/>
      </w:tabs>
    </w:pPr>
  </w:style>
  <w:style w:type="paragraph" w:styleId="List">
    <w:name w:val="List"/>
    <w:basedOn w:val="BodyText"/>
    <w:next w:val="BodyText"/>
    <w:rsid w:val="00A13880"/>
    <w:pPr>
      <w:tabs>
        <w:tab w:val="left" w:pos="340"/>
      </w:tabs>
      <w:spacing w:before="60" w:after="60"/>
      <w:ind w:left="340" w:hanging="340"/>
    </w:pPr>
  </w:style>
  <w:style w:type="paragraph" w:customStyle="1" w:styleId="Note">
    <w:name w:val="Note"/>
    <w:basedOn w:val="BodyText"/>
    <w:rsid w:val="00A13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880"/>
    <w:pPr>
      <w:framePr w:wrap="auto" w:hAnchor="text" w:y="6049"/>
    </w:pPr>
    <w:rPr>
      <w:color w:val="000000"/>
      <w:sz w:val="40"/>
    </w:rPr>
  </w:style>
  <w:style w:type="paragraph" w:customStyle="1" w:styleId="TOCTitle">
    <w:name w:val="TOCTitle"/>
    <w:basedOn w:val="Heading1"/>
    <w:rsid w:val="00A13880"/>
    <w:pPr>
      <w:spacing w:after="240"/>
      <w:jc w:val="center"/>
      <w:outlineLvl w:val="9"/>
    </w:pPr>
    <w:rPr>
      <w:caps/>
    </w:rPr>
  </w:style>
  <w:style w:type="paragraph" w:customStyle="1" w:styleId="Version">
    <w:name w:val="Version"/>
    <w:rsid w:val="00A13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880"/>
    <w:pPr>
      <w:keepNext w:val="0"/>
      <w:tabs>
        <w:tab w:val="right" w:pos="4176"/>
      </w:tabs>
      <w:ind w:left="198" w:hanging="198"/>
    </w:pPr>
    <w:rPr>
      <w:rFonts w:ascii="Garamond" w:hAnsi="Garamond"/>
    </w:rPr>
  </w:style>
  <w:style w:type="paragraph" w:styleId="IndexHeading">
    <w:name w:val="index heading"/>
    <w:basedOn w:val="Normal"/>
    <w:next w:val="Index1"/>
    <w:semiHidden/>
    <w:rsid w:val="00A13880"/>
    <w:pPr>
      <w:spacing w:before="120" w:after="120"/>
    </w:pPr>
    <w:rPr>
      <w:rFonts w:ascii="Arial" w:hAnsi="Arial"/>
      <w:b/>
      <w:color w:val="918585"/>
      <w:sz w:val="24"/>
    </w:rPr>
  </w:style>
  <w:style w:type="paragraph" w:styleId="Header">
    <w:name w:val="header"/>
    <w:basedOn w:val="Normal"/>
    <w:link w:val="HeaderChar"/>
    <w:rsid w:val="00A13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880"/>
    <w:rPr>
      <w:rFonts w:ascii="Times New Roman" w:eastAsia="Times New Roman" w:hAnsi="Times New Roman" w:cs="Times New Roman"/>
      <w:sz w:val="16"/>
      <w:szCs w:val="20"/>
      <w:lang w:val="en-GB" w:eastAsia="en-US"/>
    </w:rPr>
  </w:style>
  <w:style w:type="paragraph" w:customStyle="1" w:styleId="Chapter">
    <w:name w:val="Chapter"/>
    <w:basedOn w:val="Normal"/>
    <w:rsid w:val="00A13880"/>
    <w:pPr>
      <w:spacing w:before="240"/>
    </w:pPr>
    <w:rPr>
      <w:rFonts w:ascii="Times New Roman" w:hAnsi="Times New Roman"/>
      <w:smallCaps/>
      <w:spacing w:val="80"/>
      <w:sz w:val="28"/>
    </w:rPr>
  </w:style>
  <w:style w:type="paragraph" w:customStyle="1" w:styleId="InChapter">
    <w:name w:val="InChapter"/>
    <w:basedOn w:val="Heading3"/>
    <w:rsid w:val="00A13880"/>
    <w:pPr>
      <w:spacing w:after="240"/>
      <w:outlineLvl w:val="9"/>
    </w:pPr>
    <w:rPr>
      <w:noProof/>
    </w:rPr>
  </w:style>
  <w:style w:type="paragraph" w:styleId="Index2">
    <w:name w:val="index 2"/>
    <w:basedOn w:val="Normal"/>
    <w:next w:val="Normal"/>
    <w:semiHidden/>
    <w:rsid w:val="00A13880"/>
    <w:pPr>
      <w:tabs>
        <w:tab w:val="right" w:pos="4176"/>
      </w:tabs>
      <w:ind w:left="568" w:hanging="284"/>
    </w:pPr>
    <w:rPr>
      <w:rFonts w:ascii="Garamond" w:hAnsi="Garamond"/>
    </w:rPr>
  </w:style>
  <w:style w:type="paragraph" w:customStyle="1" w:styleId="Byline">
    <w:name w:val="Byline"/>
    <w:rsid w:val="00A13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880"/>
    <w:pPr>
      <w:tabs>
        <w:tab w:val="clear" w:pos="3600"/>
        <w:tab w:val="clear" w:pos="3958"/>
      </w:tabs>
      <w:jc w:val="right"/>
    </w:pPr>
  </w:style>
  <w:style w:type="paragraph" w:styleId="Caption">
    <w:name w:val="caption"/>
    <w:basedOn w:val="BodyText"/>
    <w:next w:val="Normal"/>
    <w:qFormat/>
    <w:rsid w:val="00A13880"/>
    <w:pPr>
      <w:framePr w:w="2268" w:hSpace="181" w:vSpace="181" w:wrap="around" w:vAnchor="text" w:hAnchor="page" w:x="1135" w:y="285" w:anchorLock="1"/>
    </w:pPr>
    <w:rPr>
      <w:i/>
    </w:rPr>
  </w:style>
  <w:style w:type="paragraph" w:customStyle="1" w:styleId="MiniTOCTitle">
    <w:name w:val="MiniTOCTitle"/>
    <w:basedOn w:val="Heading4"/>
    <w:rsid w:val="00A13880"/>
    <w:pPr>
      <w:spacing w:before="240"/>
      <w:outlineLvl w:val="9"/>
    </w:pPr>
    <w:rPr>
      <w:noProof/>
      <w:sz w:val="24"/>
    </w:rPr>
  </w:style>
  <w:style w:type="paragraph" w:customStyle="1" w:styleId="MiniTOCItem">
    <w:name w:val="MiniTOCItem"/>
    <w:basedOn w:val="ListBullet"/>
    <w:rsid w:val="00A13880"/>
    <w:pPr>
      <w:numPr>
        <w:numId w:val="0"/>
      </w:numPr>
      <w:tabs>
        <w:tab w:val="right" w:leader="dot" w:pos="6521"/>
      </w:tabs>
      <w:spacing w:before="0" w:after="0"/>
    </w:pPr>
  </w:style>
  <w:style w:type="paragraph" w:customStyle="1" w:styleId="TOFTitle">
    <w:name w:val="TOFTitle"/>
    <w:basedOn w:val="TOCTitle"/>
    <w:rsid w:val="00A13880"/>
  </w:style>
  <w:style w:type="paragraph" w:styleId="TableofFigures">
    <w:name w:val="table of figures"/>
    <w:basedOn w:val="Normal"/>
    <w:next w:val="Normal"/>
    <w:semiHidden/>
    <w:rsid w:val="00A13880"/>
    <w:pPr>
      <w:tabs>
        <w:tab w:val="right" w:leader="dot" w:pos="9072"/>
      </w:tabs>
      <w:ind w:left="970" w:hanging="403"/>
    </w:pPr>
    <w:rPr>
      <w:rFonts w:ascii="Times New Roman" w:hAnsi="Times New Roman"/>
      <w:b/>
    </w:rPr>
  </w:style>
  <w:style w:type="paragraph" w:styleId="ListNumber">
    <w:name w:val="List Number"/>
    <w:basedOn w:val="List"/>
    <w:rsid w:val="00A13880"/>
    <w:pPr>
      <w:numPr>
        <w:numId w:val="15"/>
      </w:numPr>
      <w:tabs>
        <w:tab w:val="clear" w:pos="340"/>
      </w:tabs>
    </w:pPr>
  </w:style>
  <w:style w:type="character" w:customStyle="1" w:styleId="WingdingSymbols">
    <w:name w:val="Wingding Symbols"/>
    <w:rsid w:val="00A13880"/>
    <w:rPr>
      <w:rFonts w:ascii="Wingdings" w:hAnsi="Wingdings"/>
    </w:rPr>
  </w:style>
  <w:style w:type="paragraph" w:customStyle="1" w:styleId="TableHeading">
    <w:name w:val="Table Heading"/>
    <w:basedOn w:val="HeadingBase"/>
    <w:rsid w:val="00A13880"/>
    <w:pPr>
      <w:keepLines/>
      <w:pBdr>
        <w:bottom w:val="single" w:sz="6" w:space="1" w:color="918585"/>
      </w:pBdr>
      <w:spacing w:before="240"/>
    </w:pPr>
  </w:style>
  <w:style w:type="character" w:customStyle="1" w:styleId="HotSpot">
    <w:name w:val="HotSpot"/>
    <w:rsid w:val="00A13880"/>
    <w:rPr>
      <w:color w:val="0033CC"/>
      <w:u w:val="none"/>
    </w:rPr>
  </w:style>
  <w:style w:type="paragraph" w:customStyle="1" w:styleId="BodyTextRight">
    <w:name w:val="Body Text Right"/>
    <w:basedOn w:val="BodyText"/>
    <w:rsid w:val="00A13880"/>
    <w:pPr>
      <w:spacing w:before="0" w:after="0"/>
      <w:jc w:val="right"/>
    </w:pPr>
  </w:style>
  <w:style w:type="paragraph" w:styleId="Index3">
    <w:name w:val="index 3"/>
    <w:basedOn w:val="ListNumber2"/>
    <w:next w:val="Normal"/>
    <w:semiHidden/>
    <w:rsid w:val="00A13880"/>
    <w:pPr>
      <w:numPr>
        <w:numId w:val="0"/>
      </w:numPr>
      <w:tabs>
        <w:tab w:val="right" w:leader="dot" w:pos="4176"/>
      </w:tabs>
    </w:pPr>
  </w:style>
  <w:style w:type="paragraph" w:styleId="ListNumber2">
    <w:name w:val="List Number 2"/>
    <w:basedOn w:val="List2"/>
    <w:rsid w:val="00A13880"/>
    <w:pPr>
      <w:numPr>
        <w:numId w:val="10"/>
      </w:numPr>
      <w:tabs>
        <w:tab w:val="clear" w:pos="1060"/>
      </w:tabs>
    </w:pPr>
  </w:style>
  <w:style w:type="paragraph" w:customStyle="1" w:styleId="MarginNote">
    <w:name w:val="Margin Note"/>
    <w:basedOn w:val="BodyText"/>
    <w:rsid w:val="00A13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880"/>
    <w:rPr>
      <w:sz w:val="32"/>
    </w:rPr>
  </w:style>
  <w:style w:type="paragraph" w:customStyle="1" w:styleId="HeadingProcedure">
    <w:name w:val="Heading Procedure"/>
    <w:basedOn w:val="HeadingBase"/>
    <w:next w:val="Normal"/>
    <w:rsid w:val="00A13880"/>
    <w:pPr>
      <w:tabs>
        <w:tab w:val="left" w:pos="0"/>
      </w:tabs>
      <w:spacing w:before="120" w:after="60"/>
    </w:pPr>
    <w:rPr>
      <w:i/>
      <w:color w:val="918585"/>
      <w:sz w:val="22"/>
    </w:rPr>
  </w:style>
  <w:style w:type="paragraph" w:customStyle="1" w:styleId="TableBodyText">
    <w:name w:val="Table Body Text"/>
    <w:basedOn w:val="BodyText"/>
    <w:rsid w:val="00A13880"/>
    <w:pPr>
      <w:spacing w:before="60" w:after="60"/>
    </w:pPr>
  </w:style>
  <w:style w:type="paragraph" w:styleId="ListContinue">
    <w:name w:val="List Continue"/>
    <w:basedOn w:val="List"/>
    <w:rsid w:val="00A13880"/>
    <w:pPr>
      <w:ind w:firstLine="0"/>
    </w:pPr>
  </w:style>
  <w:style w:type="paragraph" w:customStyle="1" w:styleId="ListNote">
    <w:name w:val="List Note"/>
    <w:basedOn w:val="List"/>
    <w:rsid w:val="00A13880"/>
    <w:pPr>
      <w:pBdr>
        <w:top w:val="single" w:sz="6" w:space="2" w:color="918585"/>
        <w:bottom w:val="single" w:sz="6" w:space="2" w:color="918585"/>
      </w:pBdr>
      <w:tabs>
        <w:tab w:val="left" w:pos="1021"/>
      </w:tabs>
      <w:ind w:firstLine="0"/>
    </w:pPr>
  </w:style>
  <w:style w:type="paragraph" w:customStyle="1" w:styleId="Warning">
    <w:name w:val="Warning"/>
    <w:basedOn w:val="BodyText"/>
    <w:rsid w:val="00A13880"/>
    <w:pPr>
      <w:shd w:val="clear" w:color="auto" w:fill="D9D9D9"/>
      <w:tabs>
        <w:tab w:val="left" w:pos="992"/>
      </w:tabs>
      <w:ind w:left="119" w:right="119"/>
    </w:pPr>
    <w:rPr>
      <w:sz w:val="20"/>
    </w:rPr>
  </w:style>
  <w:style w:type="paragraph" w:customStyle="1" w:styleId="MarginIcons">
    <w:name w:val="Margin Icons"/>
    <w:basedOn w:val="BodyText"/>
    <w:rsid w:val="00A13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880"/>
    <w:rPr>
      <w:rFonts w:ascii="Courier New" w:hAnsi="Courier New"/>
    </w:rPr>
  </w:style>
  <w:style w:type="paragraph" w:customStyle="1" w:styleId="NoteBullet">
    <w:name w:val="Note Bullet"/>
    <w:basedOn w:val="Note"/>
    <w:rsid w:val="00A13880"/>
    <w:pPr>
      <w:tabs>
        <w:tab w:val="clear" w:pos="680"/>
      </w:tabs>
      <w:spacing w:before="60" w:after="60"/>
    </w:pPr>
  </w:style>
  <w:style w:type="paragraph" w:customStyle="1" w:styleId="SubHeading2">
    <w:name w:val="SubHeading2"/>
    <w:basedOn w:val="HeadingBase"/>
    <w:rsid w:val="00A13880"/>
    <w:pPr>
      <w:spacing w:before="240" w:after="60"/>
    </w:pPr>
    <w:rPr>
      <w:sz w:val="20"/>
    </w:rPr>
  </w:style>
  <w:style w:type="paragraph" w:customStyle="1" w:styleId="SubHeading1">
    <w:name w:val="SubHeading1"/>
    <w:basedOn w:val="HeadingBase"/>
    <w:rsid w:val="00A13880"/>
    <w:pPr>
      <w:spacing w:before="240" w:after="60"/>
    </w:pPr>
    <w:rPr>
      <w:color w:val="918585"/>
      <w:sz w:val="22"/>
    </w:rPr>
  </w:style>
  <w:style w:type="paragraph" w:customStyle="1" w:styleId="SideHeading">
    <w:name w:val="Side Heading"/>
    <w:basedOn w:val="HeadingBase"/>
    <w:rsid w:val="00A13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880"/>
    <w:pPr>
      <w:tabs>
        <w:tab w:val="num" w:pos="360"/>
      </w:tabs>
    </w:pPr>
  </w:style>
  <w:style w:type="paragraph" w:styleId="PlainText">
    <w:name w:val="Plain Text"/>
    <w:basedOn w:val="Normal"/>
    <w:link w:val="PlainTextChar"/>
    <w:rsid w:val="00A13880"/>
    <w:rPr>
      <w:sz w:val="20"/>
    </w:rPr>
  </w:style>
  <w:style w:type="character" w:customStyle="1" w:styleId="PlainTextChar">
    <w:name w:val="Plain Text Char"/>
    <w:basedOn w:val="DefaultParagraphFont"/>
    <w:link w:val="PlainText"/>
    <w:rsid w:val="00A13880"/>
    <w:rPr>
      <w:rFonts w:ascii="Courier New" w:eastAsia="Times New Roman" w:hAnsi="Courier New" w:cs="Times New Roman"/>
      <w:sz w:val="20"/>
      <w:szCs w:val="20"/>
      <w:lang w:eastAsia="en-US"/>
    </w:rPr>
  </w:style>
  <w:style w:type="character" w:customStyle="1" w:styleId="MenuOption">
    <w:name w:val="Menu Option"/>
    <w:basedOn w:val="DefaultParagraphFont"/>
    <w:rsid w:val="00A13880"/>
    <w:rPr>
      <w:b/>
      <w:smallCaps/>
    </w:rPr>
  </w:style>
  <w:style w:type="paragraph" w:customStyle="1" w:styleId="TableListNumber">
    <w:name w:val="Table List Number"/>
    <w:basedOn w:val="ListNumber"/>
    <w:rsid w:val="00A13880"/>
    <w:pPr>
      <w:numPr>
        <w:numId w:val="0"/>
      </w:numPr>
    </w:pPr>
  </w:style>
  <w:style w:type="paragraph" w:styleId="TOC4">
    <w:name w:val="toc 4"/>
    <w:basedOn w:val="TOCBase"/>
    <w:next w:val="Normal"/>
    <w:semiHidden/>
    <w:rsid w:val="00A13880"/>
    <w:pPr>
      <w:tabs>
        <w:tab w:val="right" w:leader="dot" w:pos="9071"/>
      </w:tabs>
      <w:ind w:left="1701"/>
    </w:pPr>
  </w:style>
  <w:style w:type="paragraph" w:customStyle="1" w:styleId="ListAlpha">
    <w:name w:val="List Alpha"/>
    <w:basedOn w:val="List"/>
    <w:rsid w:val="00A13880"/>
    <w:pPr>
      <w:numPr>
        <w:numId w:val="9"/>
      </w:numPr>
    </w:pPr>
  </w:style>
  <w:style w:type="paragraph" w:customStyle="1" w:styleId="ListAlpha2">
    <w:name w:val="List Alpha 2"/>
    <w:basedOn w:val="List2"/>
    <w:rsid w:val="00A13880"/>
    <w:pPr>
      <w:numPr>
        <w:numId w:val="8"/>
      </w:numPr>
    </w:pPr>
  </w:style>
  <w:style w:type="paragraph" w:styleId="List2">
    <w:name w:val="List 2"/>
    <w:basedOn w:val="BodyText"/>
    <w:rsid w:val="00A13880"/>
    <w:pPr>
      <w:tabs>
        <w:tab w:val="left" w:pos="680"/>
      </w:tabs>
      <w:spacing w:before="60" w:after="60"/>
      <w:ind w:left="680" w:hanging="340"/>
    </w:pPr>
  </w:style>
  <w:style w:type="paragraph" w:styleId="List3">
    <w:name w:val="List 3"/>
    <w:basedOn w:val="BodyText"/>
    <w:rsid w:val="00A13880"/>
    <w:pPr>
      <w:tabs>
        <w:tab w:val="left" w:pos="1021"/>
      </w:tabs>
      <w:spacing w:before="60" w:after="60"/>
      <w:ind w:left="1020" w:hanging="340"/>
    </w:pPr>
  </w:style>
  <w:style w:type="paragraph" w:styleId="List4">
    <w:name w:val="List 4"/>
    <w:basedOn w:val="BodyText"/>
    <w:rsid w:val="00A13880"/>
    <w:pPr>
      <w:tabs>
        <w:tab w:val="left" w:pos="1361"/>
      </w:tabs>
      <w:spacing w:before="60" w:after="60"/>
      <w:ind w:left="1361" w:hanging="340"/>
    </w:pPr>
  </w:style>
  <w:style w:type="paragraph" w:styleId="List5">
    <w:name w:val="List 5"/>
    <w:basedOn w:val="BodyText"/>
    <w:rsid w:val="00A13880"/>
    <w:pPr>
      <w:tabs>
        <w:tab w:val="left" w:pos="1701"/>
      </w:tabs>
      <w:spacing w:before="60" w:after="60"/>
      <w:ind w:left="1701" w:hanging="340"/>
    </w:pPr>
  </w:style>
  <w:style w:type="paragraph" w:styleId="ListBullet3">
    <w:name w:val="List Bullet 3"/>
    <w:basedOn w:val="List3"/>
    <w:rsid w:val="00A13880"/>
    <w:pPr>
      <w:numPr>
        <w:numId w:val="14"/>
      </w:numPr>
      <w:tabs>
        <w:tab w:val="clear" w:pos="1021"/>
      </w:tabs>
      <w:ind w:left="1037" w:hanging="357"/>
    </w:pPr>
  </w:style>
  <w:style w:type="paragraph" w:styleId="ListBullet4">
    <w:name w:val="List Bullet 4"/>
    <w:basedOn w:val="List4"/>
    <w:rsid w:val="00A13880"/>
    <w:pPr>
      <w:numPr>
        <w:numId w:val="3"/>
      </w:numPr>
      <w:tabs>
        <w:tab w:val="clear" w:pos="1361"/>
      </w:tabs>
    </w:pPr>
  </w:style>
  <w:style w:type="paragraph" w:styleId="ListBullet5">
    <w:name w:val="List Bullet 5"/>
    <w:basedOn w:val="List5"/>
    <w:rsid w:val="00A13880"/>
    <w:pPr>
      <w:numPr>
        <w:numId w:val="4"/>
      </w:numPr>
    </w:pPr>
  </w:style>
  <w:style w:type="paragraph" w:styleId="ListContinue2">
    <w:name w:val="List Continue 2"/>
    <w:basedOn w:val="List2"/>
    <w:rsid w:val="00A13880"/>
    <w:pPr>
      <w:ind w:firstLine="0"/>
    </w:pPr>
  </w:style>
  <w:style w:type="paragraph" w:styleId="ListContinue3">
    <w:name w:val="List Continue 3"/>
    <w:basedOn w:val="List3"/>
    <w:rsid w:val="00A13880"/>
    <w:pPr>
      <w:ind w:left="1021" w:firstLine="0"/>
    </w:pPr>
  </w:style>
  <w:style w:type="paragraph" w:styleId="ListContinue4">
    <w:name w:val="List Continue 4"/>
    <w:basedOn w:val="List4"/>
    <w:rsid w:val="00A13880"/>
    <w:pPr>
      <w:ind w:firstLine="0"/>
    </w:pPr>
  </w:style>
  <w:style w:type="paragraph" w:styleId="ListContinue5">
    <w:name w:val="List Continue 5"/>
    <w:basedOn w:val="List5"/>
    <w:rsid w:val="00A13880"/>
    <w:pPr>
      <w:ind w:firstLine="0"/>
    </w:pPr>
  </w:style>
  <w:style w:type="paragraph" w:styleId="ListNumber3">
    <w:name w:val="List Number 3"/>
    <w:basedOn w:val="List3"/>
    <w:rsid w:val="00A13880"/>
    <w:pPr>
      <w:numPr>
        <w:numId w:val="5"/>
      </w:numPr>
    </w:pPr>
  </w:style>
  <w:style w:type="paragraph" w:styleId="ListNumber4">
    <w:name w:val="List Number 4"/>
    <w:basedOn w:val="List4"/>
    <w:rsid w:val="00A13880"/>
    <w:pPr>
      <w:numPr>
        <w:numId w:val="6"/>
      </w:numPr>
    </w:pPr>
  </w:style>
  <w:style w:type="paragraph" w:styleId="ListNumber5">
    <w:name w:val="List Number 5"/>
    <w:basedOn w:val="List5"/>
    <w:rsid w:val="00A13880"/>
    <w:pPr>
      <w:numPr>
        <w:numId w:val="7"/>
      </w:numPr>
    </w:pPr>
  </w:style>
  <w:style w:type="paragraph" w:styleId="BlockText">
    <w:name w:val="Block Text"/>
    <w:basedOn w:val="Normal"/>
    <w:rsid w:val="00A13880"/>
    <w:pPr>
      <w:spacing w:after="120"/>
      <w:ind w:left="1440" w:right="1440"/>
    </w:pPr>
  </w:style>
  <w:style w:type="character" w:customStyle="1" w:styleId="Subscript">
    <w:name w:val="Subscript"/>
    <w:basedOn w:val="DefaultParagraphFont"/>
    <w:rsid w:val="00A13880"/>
    <w:rPr>
      <w:sz w:val="16"/>
      <w:vertAlign w:val="subscript"/>
    </w:rPr>
  </w:style>
  <w:style w:type="character" w:customStyle="1" w:styleId="Superscript">
    <w:name w:val="Superscript"/>
    <w:basedOn w:val="DefaultParagraphFont"/>
    <w:rsid w:val="00A13880"/>
    <w:rPr>
      <w:sz w:val="16"/>
      <w:vertAlign w:val="superscript"/>
    </w:rPr>
  </w:style>
  <w:style w:type="character" w:customStyle="1" w:styleId="Symbols">
    <w:name w:val="Symbols"/>
    <w:basedOn w:val="DefaultParagraphFont"/>
    <w:rsid w:val="00A13880"/>
    <w:rPr>
      <w:rFonts w:ascii="Symbol" w:hAnsi="Symbol"/>
    </w:rPr>
  </w:style>
  <w:style w:type="character" w:customStyle="1" w:styleId="MenuOptions">
    <w:name w:val="Menu Options"/>
    <w:basedOn w:val="DefaultParagraphFont"/>
    <w:rsid w:val="00A13880"/>
    <w:rPr>
      <w:rFonts w:ascii="Arial Narrow" w:hAnsi="Arial Narrow"/>
      <w:smallCaps/>
    </w:rPr>
  </w:style>
  <w:style w:type="character" w:customStyle="1" w:styleId="Buttons">
    <w:name w:val="Buttons"/>
    <w:basedOn w:val="DefaultParagraphFont"/>
    <w:rsid w:val="00A13880"/>
    <w:rPr>
      <w:b/>
    </w:rPr>
  </w:style>
  <w:style w:type="character" w:customStyle="1" w:styleId="Underlined">
    <w:name w:val="Underlined"/>
    <w:basedOn w:val="DefaultParagraphFont"/>
    <w:rsid w:val="00A13880"/>
    <w:rPr>
      <w:u w:val="single"/>
    </w:rPr>
  </w:style>
  <w:style w:type="paragraph" w:customStyle="1" w:styleId="TableBodyTextRight">
    <w:name w:val="Table Body Text Right"/>
    <w:basedOn w:val="TableBodyText"/>
    <w:rsid w:val="00A13880"/>
    <w:pPr>
      <w:widowControl w:val="0"/>
      <w:autoSpaceDE w:val="0"/>
      <w:autoSpaceDN w:val="0"/>
      <w:adjustRightInd w:val="0"/>
      <w:jc w:val="right"/>
    </w:pPr>
    <w:rPr>
      <w:rFonts w:cs="Arial"/>
      <w:szCs w:val="18"/>
    </w:rPr>
  </w:style>
  <w:style w:type="paragraph" w:customStyle="1" w:styleId="CopyrightText">
    <w:name w:val="Copyright Text"/>
    <w:basedOn w:val="BodyText"/>
    <w:rsid w:val="00A13880"/>
    <w:rPr>
      <w:sz w:val="18"/>
    </w:rPr>
  </w:style>
  <w:style w:type="paragraph" w:customStyle="1" w:styleId="BodySmallRight">
    <w:name w:val="Body Small Right"/>
    <w:basedOn w:val="BodyTextRight"/>
    <w:rsid w:val="00A13880"/>
    <w:rPr>
      <w:sz w:val="18"/>
      <w:szCs w:val="18"/>
    </w:rPr>
  </w:style>
  <w:style w:type="paragraph" w:customStyle="1" w:styleId="MarginEdition">
    <w:name w:val="Margin Edition"/>
    <w:basedOn w:val="MarginNote"/>
    <w:rsid w:val="00A13880"/>
    <w:pPr>
      <w:spacing w:before="0" w:after="0"/>
    </w:pPr>
    <w:rPr>
      <w:rFonts w:ascii="Times New Roman" w:hAnsi="Times New Roman"/>
      <w:color w:val="999999"/>
    </w:rPr>
  </w:style>
  <w:style w:type="paragraph" w:customStyle="1" w:styleId="Spacer">
    <w:name w:val="Spacer"/>
    <w:basedOn w:val="Normal"/>
    <w:rsid w:val="00A13880"/>
    <w:rPr>
      <w:sz w:val="2"/>
      <w:szCs w:val="2"/>
    </w:rPr>
  </w:style>
  <w:style w:type="character" w:customStyle="1" w:styleId="Small">
    <w:name w:val="Small"/>
    <w:basedOn w:val="DefaultParagraphFont"/>
    <w:rsid w:val="00A13880"/>
    <w:rPr>
      <w:sz w:val="16"/>
    </w:rPr>
  </w:style>
  <w:style w:type="paragraph" w:customStyle="1" w:styleId="WideTable">
    <w:name w:val="Wide Table"/>
    <w:basedOn w:val="Normal"/>
    <w:rsid w:val="00A13880"/>
    <w:pPr>
      <w:ind w:left="-1418"/>
    </w:pPr>
    <w:rPr>
      <w:sz w:val="2"/>
      <w:szCs w:val="2"/>
    </w:rPr>
  </w:style>
  <w:style w:type="character" w:styleId="PageNumber">
    <w:name w:val="page number"/>
    <w:basedOn w:val="DefaultParagraphFont"/>
    <w:rsid w:val="00A13880"/>
  </w:style>
  <w:style w:type="paragraph" w:styleId="Quote">
    <w:name w:val="Quote"/>
    <w:basedOn w:val="Heading1"/>
    <w:link w:val="QuoteChar"/>
    <w:qFormat/>
    <w:rsid w:val="00A13880"/>
    <w:rPr>
      <w:b w:val="0"/>
      <w:sz w:val="72"/>
      <w:szCs w:val="72"/>
      <w:lang w:val="en-NZ"/>
    </w:rPr>
  </w:style>
  <w:style w:type="character" w:customStyle="1" w:styleId="QuoteChar">
    <w:name w:val="Quote Char"/>
    <w:basedOn w:val="DefaultParagraphFont"/>
    <w:link w:val="Quote"/>
    <w:rsid w:val="00A13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880"/>
    <w:pPr>
      <w:pageBreakBefore/>
    </w:pPr>
  </w:style>
  <w:style w:type="paragraph" w:customStyle="1" w:styleId="Border">
    <w:name w:val="Border"/>
    <w:basedOn w:val="Normal"/>
    <w:qFormat/>
    <w:rsid w:val="00A13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880"/>
    <w:rPr>
      <w:b/>
      <w:bCs/>
      <w:i/>
      <w:iCs/>
      <w:color w:val="auto"/>
    </w:rPr>
  </w:style>
  <w:style w:type="paragraph" w:styleId="IntenseQuote">
    <w:name w:val="Intense Quote"/>
    <w:basedOn w:val="Normal"/>
    <w:next w:val="Normal"/>
    <w:link w:val="IntenseQuoteChar"/>
    <w:uiPriority w:val="30"/>
    <w:qFormat/>
    <w:rsid w:val="00A13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880"/>
    <w:rPr>
      <w:smallCaps/>
      <w:color w:val="auto"/>
      <w:u w:val="single"/>
    </w:rPr>
  </w:style>
  <w:style w:type="character" w:styleId="IntenseReference">
    <w:name w:val="Intense Reference"/>
    <w:basedOn w:val="DefaultParagraphFont"/>
    <w:uiPriority w:val="32"/>
    <w:qFormat/>
    <w:rsid w:val="00A13880"/>
    <w:rPr>
      <w:b/>
      <w:bCs/>
      <w:smallCaps/>
      <w:color w:val="auto"/>
      <w:spacing w:val="5"/>
      <w:u w:val="single"/>
    </w:rPr>
  </w:style>
  <w:style w:type="paragraph" w:customStyle="1" w:styleId="2ColumnHeading">
    <w:name w:val="2Column Heading"/>
    <w:basedOn w:val="BodyText"/>
    <w:qFormat/>
    <w:rsid w:val="00A13880"/>
    <w:pPr>
      <w:spacing w:after="60"/>
      <w:ind w:left="-2268"/>
    </w:pPr>
    <w:rPr>
      <w:b/>
    </w:rPr>
  </w:style>
  <w:style w:type="paragraph" w:customStyle="1" w:styleId="Heading1TOC">
    <w:name w:val="Heading1 TOC"/>
    <w:basedOn w:val="Normal"/>
    <w:qFormat/>
    <w:rsid w:val="00A13880"/>
    <w:pPr>
      <w:spacing w:before="240" w:after="120"/>
    </w:pPr>
    <w:rPr>
      <w:rFonts w:ascii="Times New Roman" w:hAnsi="Times New Roman"/>
      <w:b/>
      <w:sz w:val="32"/>
    </w:rPr>
  </w:style>
  <w:style w:type="paragraph" w:customStyle="1" w:styleId="Heading2TOC">
    <w:name w:val="Heading2 TOC"/>
    <w:basedOn w:val="Normal"/>
    <w:qFormat/>
    <w:rsid w:val="00A13880"/>
    <w:pPr>
      <w:spacing w:before="240" w:after="60"/>
    </w:pPr>
    <w:rPr>
      <w:rFonts w:ascii="Times New Roman" w:hAnsi="Times New Roman"/>
      <w:b/>
      <w:sz w:val="28"/>
    </w:rPr>
  </w:style>
  <w:style w:type="character" w:customStyle="1" w:styleId="Underline">
    <w:name w:val="Underline"/>
    <w:basedOn w:val="DefaultParagraphFont"/>
    <w:qFormat/>
    <w:rsid w:val="00A13880"/>
    <w:rPr>
      <w:u w:val="single"/>
    </w:rPr>
  </w:style>
  <w:style w:type="character" w:customStyle="1" w:styleId="BoldandItalics">
    <w:name w:val="Bold and Italics"/>
    <w:qFormat/>
    <w:rsid w:val="00A13880"/>
    <w:rPr>
      <w:b/>
      <w:i/>
      <w:u w:val="none"/>
    </w:rPr>
  </w:style>
  <w:style w:type="paragraph" w:styleId="BalloonText">
    <w:name w:val="Balloon Text"/>
    <w:basedOn w:val="Normal"/>
    <w:link w:val="BalloonTextChar"/>
    <w:rsid w:val="00A13880"/>
    <w:rPr>
      <w:rFonts w:ascii="Tahoma" w:hAnsi="Tahoma" w:cs="Tahoma"/>
      <w:sz w:val="16"/>
      <w:szCs w:val="16"/>
    </w:rPr>
  </w:style>
  <w:style w:type="character" w:customStyle="1" w:styleId="BalloonTextChar">
    <w:name w:val="Balloon Text Char"/>
    <w:basedOn w:val="DefaultParagraphFont"/>
    <w:link w:val="BalloonText"/>
    <w:rsid w:val="00A13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880"/>
    <w:rPr>
      <w:b/>
      <w:color w:val="660033"/>
      <w:spacing w:val="0"/>
    </w:rPr>
  </w:style>
  <w:style w:type="paragraph" w:customStyle="1" w:styleId="Nameditemlist">
    <w:name w:val="Named item list"/>
    <w:basedOn w:val="BodyText"/>
    <w:qFormat/>
    <w:rsid w:val="00A13880"/>
    <w:pPr>
      <w:tabs>
        <w:tab w:val="left" w:pos="2835"/>
      </w:tabs>
      <w:ind w:left="2835" w:hanging="2835"/>
    </w:pPr>
  </w:style>
  <w:style w:type="paragraph" w:customStyle="1" w:styleId="BodyTextnopadding">
    <w:name w:val="Body Text no padding"/>
    <w:basedOn w:val="BodyText"/>
    <w:qFormat/>
    <w:rsid w:val="00A13880"/>
    <w:pPr>
      <w:spacing w:before="0" w:after="0"/>
    </w:pPr>
  </w:style>
  <w:style w:type="paragraph" w:customStyle="1" w:styleId="BodyTextBold">
    <w:name w:val="Body Text Bold"/>
    <w:basedOn w:val="BodyText"/>
    <w:qFormat/>
    <w:rsid w:val="00A13880"/>
    <w:rPr>
      <w:b/>
    </w:rPr>
  </w:style>
  <w:style w:type="character" w:styleId="Hyperlink">
    <w:name w:val="Hyperlink"/>
    <w:basedOn w:val="DefaultParagraphFont"/>
    <w:uiPriority w:val="99"/>
    <w:unhideWhenUsed/>
    <w:rsid w:val="006A2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7811</Characters>
  <Application>Microsoft Office Word</Application>
  <DocSecurity>0</DocSecurity>
  <Lines>244</Lines>
  <Paragraphs>150</Paragraphs>
  <ScaleCrop>false</ScaleCrop>
  <Company>Author-it Software Corporation Ltd.</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ICTCBL208 Splice and terminate optical fibre cable for carriers and service providers</dc:title>
  <dc:subject>Approved</dc:subject>
  <dc:creator>Future Skills Organisation</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