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AE8" w:rsidP="00083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ICTCBL202 Place and secure customer cable</w:t>
      </w:r>
      <w:r>
        <w:fldChar w:fldCharType="end"/>
      </w:r>
    </w:p>
    <w:p w:rsidR="00083AE8" w:rsidP="00083AE8">
      <w:pPr>
        <w:pStyle w:val="Version"/>
        <w:sectPr w:rsidSect="00902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E6" w:rsidP="009028E6">
      <w:pPr>
        <w:pStyle w:val="SuperHeading"/>
      </w:pPr>
      <w:r w:rsidRPr="009028E6">
        <w:t>ICTCBL202 Place and secure customer cable</w:t>
      </w:r>
    </w:p>
    <w:p w:rsidR="00000000" w:rsidRPr="009028E6" w:rsidP="009028E6">
      <w:pPr>
        <w:pStyle w:val="Heading1"/>
      </w:pPr>
      <w:bookmarkStart w:id="1" w:name="O_755723"/>
      <w:bookmarkEnd w:id="1"/>
      <w:r w:rsidRPr="009028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2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rPr>
                <w:rStyle w:val="SpecialBold"/>
              </w:rPr>
              <w:t>Comments</w:t>
            </w:r>
          </w:p>
        </w:tc>
      </w:tr>
      <w:tr w:rsidTr="00902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>This version first released with ICT Information and Communications Technology Training Package Version 2.0.</w:t>
            </w:r>
          </w:p>
        </w:tc>
      </w:tr>
    </w:tbl>
    <w:p w:rsidR="00000000" w:rsidRPr="009028E6" w:rsidP="009028E6">
      <w:pPr>
        <w:pStyle w:val="BodyText"/>
      </w:pPr>
    </w:p>
    <w:p w:rsidR="00000000" w:rsidRPr="009028E6" w:rsidP="009028E6">
      <w:pPr>
        <w:pStyle w:val="AllowPageBreak"/>
      </w:pPr>
    </w:p>
    <w:p w:rsidR="00000000" w:rsidRPr="009028E6" w:rsidP="009028E6">
      <w:pPr>
        <w:pStyle w:val="Heading1"/>
      </w:pPr>
      <w:bookmarkStart w:id="2" w:name="O_755724"/>
      <w:bookmarkEnd w:id="2"/>
      <w:r w:rsidRPr="009028E6">
        <w:t>Application</w:t>
      </w:r>
    </w:p>
    <w:p w:rsidR="00000000" w:rsidRPr="009028E6" w:rsidP="00083AE8">
      <w:pPr>
        <w:pStyle w:val="BodyText"/>
      </w:pPr>
      <w:r w:rsidRPr="009028E6">
        <w:t>This unit describes the skills and knowledge required to install cu</w:t>
      </w:r>
      <w:r w:rsidRPr="009028E6">
        <w:t>stomer cable infrastructure. It involves selecting cable route, setting up cable dispensers and placing and securing cable.</w:t>
      </w:r>
    </w:p>
    <w:p w:rsidR="00000000" w:rsidRPr="009028E6" w:rsidP="00083AE8">
      <w:pPr>
        <w:pStyle w:val="BodyText"/>
      </w:pPr>
      <w:r w:rsidRPr="009028E6">
        <w:t>It applies to individuals who work in technical roles and who may be required to do new installations, upgrades or maintain existin</w:t>
      </w:r>
      <w:r w:rsidRPr="009028E6">
        <w:t>g networks in domestic, commercial and industrial installations. Communications applications include digital and analog, telephony, data, video, digital broadcasting, computer networks, local area networks (LAN), wide area networks (WAN) and multimedia.</w:t>
      </w:r>
    </w:p>
    <w:p w:rsidR="00000000" w:rsidRPr="009028E6" w:rsidP="00083AE8">
      <w:pPr>
        <w:pStyle w:val="BodyText"/>
      </w:pPr>
      <w:r w:rsidRPr="009028E6">
        <w:t>A</w:t>
      </w:r>
      <w:r w:rsidRPr="009028E6">
        <w:t>ll customer cabling work in the telecommunications, fire, security and data industries must be performed by a registered cabler. All cablers are required to register with an Australian Communications and Media Authority (ACMA) accredited registrar.</w:t>
      </w:r>
    </w:p>
    <w:p w:rsidR="00000000" w:rsidRPr="009028E6" w:rsidP="009028E6">
      <w:pPr>
        <w:pStyle w:val="Heading1"/>
      </w:pPr>
      <w:bookmarkStart w:id="3" w:name="O_755727"/>
      <w:bookmarkEnd w:id="3"/>
      <w:r w:rsidRPr="009028E6">
        <w:t>Unit Sector</w:t>
      </w:r>
    </w:p>
    <w:p w:rsidR="00000000" w:rsidRPr="009028E6" w:rsidP="00083AE8">
      <w:pPr>
        <w:pStyle w:val="BodyText"/>
      </w:pPr>
      <w:r w:rsidRPr="009028E6">
        <w:t>Telecommunications – cabling</w:t>
      </w:r>
    </w:p>
    <w:p w:rsidR="00000000" w:rsidRPr="009028E6" w:rsidP="009028E6">
      <w:pPr>
        <w:pStyle w:val="Heading1"/>
      </w:pPr>
      <w:bookmarkStart w:id="4" w:name="O_755728"/>
      <w:bookmarkEnd w:id="4"/>
      <w:r w:rsidRPr="009028E6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6963"/>
      </w:tblGrid>
      <w:tr w:rsidTr="009028E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ELEMENT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rPr>
                <w:rStyle w:val="SpecialBold"/>
              </w:rPr>
              <w:t>PERFORMANCE CRITERIA</w:t>
            </w:r>
          </w:p>
        </w:tc>
      </w:tr>
      <w:tr w:rsidTr="009028E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Emphasis"/>
              </w:rPr>
              <w:t>Elements describe the essential outcomes.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8E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 Prepare for task and identify cable route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>1.1 Arrange access to site according to customer instructions, required procedures, site security arrangements and</w:t>
            </w:r>
            <w:r w:rsidRPr="009028E6">
              <w:t xml:space="preserve"> relevant legislation, codes, regulations and standards</w:t>
            </w:r>
          </w:p>
          <w:p w:rsidR="00000000" w:rsidRPr="009028E6" w:rsidP="009028E6">
            <w:pPr>
              <w:pStyle w:val="BodyText"/>
            </w:pPr>
            <w:r w:rsidRPr="009028E6">
              <w:t xml:space="preserve">1.2 Notify appropriate personnel of identified safety hazards at cabling </w:t>
            </w:r>
            <w:r w:rsidRPr="009028E6">
              <w:t>worksite</w:t>
            </w:r>
          </w:p>
          <w:p w:rsidR="00000000" w:rsidRPr="009028E6" w:rsidP="009028E6">
            <w:pPr>
              <w:pStyle w:val="BodyText"/>
            </w:pPr>
            <w:r w:rsidRPr="009028E6">
              <w:t>1.3 Plan cable route, identifying and avoiding other services and remote power feeding services operating at above tel</w:t>
            </w:r>
            <w:r w:rsidRPr="009028E6">
              <w:t>ecommunications network voltage (TNV) on site in commercial buildings</w:t>
            </w:r>
          </w:p>
          <w:p w:rsidR="00000000" w:rsidRPr="009028E6" w:rsidP="009028E6">
            <w:pPr>
              <w:pStyle w:val="BodyText"/>
            </w:pPr>
            <w:r w:rsidRPr="009028E6">
              <w:t>1.4 Select cable route to maintain required clearances and segregations according to cable plan and complying with relevant industry standards</w:t>
            </w:r>
          </w:p>
          <w:p w:rsidR="00000000" w:rsidRPr="009028E6" w:rsidP="009028E6">
            <w:pPr>
              <w:pStyle w:val="BodyText"/>
            </w:pPr>
            <w:r w:rsidRPr="009028E6">
              <w:t>1.5 Confirm cable route and requirements wi</w:t>
            </w:r>
            <w:r w:rsidRPr="009028E6">
              <w:t>th customer</w:t>
            </w:r>
          </w:p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1.6 Select tools, equipment and cables for installation of support system from work specifications and schedules</w:t>
            </w:r>
          </w:p>
        </w:tc>
      </w:tr>
      <w:tr w:rsidTr="009028E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2. Set up cable dispensers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 xml:space="preserve">2.1 Determine feeder locations to minimise wastage of cable and efficiency </w:t>
            </w:r>
          </w:p>
          <w:p w:rsidR="00000000" w:rsidRPr="009028E6" w:rsidP="009028E6">
            <w:pPr>
              <w:pStyle w:val="BodyText"/>
            </w:pPr>
            <w:r w:rsidRPr="009028E6">
              <w:t>2.2 Set up feeders in locations to provide ease of access during hauling of cable</w:t>
            </w:r>
          </w:p>
          <w:p w:rsidR="00000000" w:rsidRPr="009028E6" w:rsidP="009028E6">
            <w:pPr>
              <w:pStyle w:val="BodyText"/>
            </w:pPr>
            <w:r w:rsidRPr="009028E6">
              <w:t>2.3 Secure feeder locations to minimise safety risks during installation</w:t>
            </w:r>
          </w:p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2.4 Label hauling end of cable with unique identifier prior to placement</w:t>
            </w:r>
          </w:p>
        </w:tc>
      </w:tr>
      <w:tr w:rsidTr="009028E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3. Place and secure cable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>3</w:t>
            </w:r>
            <w:r w:rsidRPr="009028E6">
              <w:t>.1 Haul and place cable in safe manner within clearances required by industry standards, and manufacturer and work specifications</w:t>
            </w:r>
          </w:p>
          <w:p w:rsidR="00000000" w:rsidRPr="009028E6" w:rsidP="009028E6">
            <w:pPr>
              <w:pStyle w:val="BodyText"/>
            </w:pPr>
            <w:r w:rsidRPr="009028E6">
              <w:t>3.2 Place cable in neat, orderly and methodical manner, allowing sufficient excess at cable ends to facilitate termination</w:t>
            </w:r>
          </w:p>
          <w:p w:rsidR="00000000" w:rsidRPr="009028E6" w:rsidP="009028E6">
            <w:pPr>
              <w:pStyle w:val="BodyText"/>
            </w:pPr>
            <w:r w:rsidRPr="009028E6">
              <w:t>3.3</w:t>
            </w:r>
            <w:r w:rsidRPr="009028E6">
              <w:t xml:space="preserve"> Inspect cable to maintain separations to comply with regulations</w:t>
            </w:r>
          </w:p>
          <w:p w:rsidR="00000000" w:rsidRPr="009028E6" w:rsidP="009028E6">
            <w:pPr>
              <w:pStyle w:val="BodyText"/>
            </w:pPr>
            <w:r w:rsidRPr="009028E6">
              <w:t>3.4 Install barriers to achieve separations where sufficient spatial separation cannot be met with other services</w:t>
            </w:r>
          </w:p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3.5 Install and trim securing anchors promptly to restrain cable movement to</w:t>
            </w:r>
            <w:r w:rsidRPr="009028E6">
              <w:t xml:space="preserve"> manufacturer’s specifications</w:t>
            </w:r>
          </w:p>
        </w:tc>
      </w:tr>
      <w:tr w:rsidTr="009028E6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4. Complete cable installation</w:t>
            </w:r>
          </w:p>
        </w:tc>
        <w:tc>
          <w:tcPr>
            <w:tcW w:w="69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>4.1 Update records and cable plans promptly and accurately</w:t>
            </w:r>
          </w:p>
          <w:p w:rsidR="00000000" w:rsidRPr="009028E6" w:rsidP="009028E6">
            <w:pPr>
              <w:pStyle w:val="BodyText"/>
            </w:pPr>
            <w:r w:rsidRPr="009028E6">
              <w:t>4.2 Store records and plans according to customer and company requirements</w:t>
            </w:r>
          </w:p>
          <w:p w:rsidR="00000000" w:rsidRPr="009028E6" w:rsidP="009028E6">
            <w:pPr>
              <w:pStyle w:val="BodyText"/>
            </w:pPr>
            <w:r w:rsidRPr="009028E6">
              <w:t xml:space="preserve">4.3 Remove installation waste and debris from worksite and </w:t>
            </w:r>
            <w:r w:rsidRPr="009028E6">
              <w:t>dispose of according to environmental requirements to maintain safe worksite conditions</w:t>
            </w:r>
          </w:p>
        </w:tc>
      </w:tr>
    </w:tbl>
    <w:p w:rsidR="00000000" w:rsidRPr="009028E6" w:rsidP="009028E6">
      <w:pPr>
        <w:pStyle w:val="BodyText"/>
      </w:pPr>
    </w:p>
    <w:p w:rsidR="00000000" w:rsidRPr="009028E6" w:rsidP="009028E6">
      <w:pPr>
        <w:pStyle w:val="AllowPageBreak"/>
      </w:pPr>
    </w:p>
    <w:p w:rsidR="00000000" w:rsidRPr="009028E6" w:rsidP="009028E6">
      <w:pPr>
        <w:pStyle w:val="Heading1"/>
      </w:pPr>
      <w:bookmarkStart w:id="5" w:name="O_755729"/>
      <w:bookmarkEnd w:id="5"/>
      <w:r w:rsidRPr="009028E6">
        <w:t>Foundation Skills</w:t>
      </w:r>
    </w:p>
    <w:p w:rsidR="00000000" w:rsidRPr="00083AE8" w:rsidP="00083AE8">
      <w:pPr>
        <w:pStyle w:val="BodyText"/>
        <w:rPr>
          <w:i/>
        </w:rPr>
      </w:pPr>
      <w:r w:rsidRPr="00083AE8">
        <w:rPr>
          <w:rStyle w:val="Emphasis"/>
        </w:rPr>
        <w:t xml:space="preserve">This section describes language, literacy, numeracy and employment skills incorporated in the performance criteria </w:t>
      </w:r>
      <w:r w:rsidRPr="00083AE8">
        <w:rPr>
          <w:rStyle w:val="Emphasis"/>
        </w:rPr>
        <w:t>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Performance</w:t>
            </w:r>
          </w:p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rPr>
                <w:rStyle w:val="SpecialBold"/>
              </w:rPr>
              <w:t>Description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1.1, 1.3, 1.4, 1.6, 4.2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ListBullet"/>
            </w:pPr>
            <w:r w:rsidRPr="009028E6">
              <w:t>Interprets textual information from relevant sources to identify relevant and key information</w:t>
            </w:r>
          </w:p>
          <w:p w:rsidR="00000000" w:rsidP="009028E6">
            <w:pPr>
              <w:pStyle w:val="ListBullet"/>
              <w:rPr>
                <w:lang w:val="en-NZ"/>
              </w:rPr>
            </w:pPr>
            <w:r w:rsidRPr="009028E6">
              <w:t>Reads and interprets plans to help to determ</w:t>
            </w:r>
            <w:r w:rsidRPr="009028E6">
              <w:t>ine cable layout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1.2, 2.4, 4.1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ListBullet"/>
              <w:rPr>
                <w:lang w:val="en-NZ"/>
              </w:rPr>
            </w:pPr>
            <w:r w:rsidRPr="009028E6">
              <w:t>Uses clear, specific and industry related terminology to complete workplace documentation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ListBullet"/>
            </w:pPr>
            <w:r w:rsidRPr="009028E6">
              <w:t>Provides information using appropriate language for the environment and purpose</w:t>
            </w:r>
          </w:p>
          <w:p w:rsidR="00000000" w:rsidP="009028E6">
            <w:pPr>
              <w:pStyle w:val="ListBullet"/>
              <w:rPr>
                <w:lang w:val="en-NZ"/>
              </w:rPr>
            </w:pPr>
            <w:r w:rsidRPr="009028E6">
              <w:t>Uses listening and questioning techniques to confirm understanding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ListBullet"/>
              <w:rPr>
                <w:lang w:val="en-NZ"/>
              </w:rPr>
            </w:pPr>
            <w:r w:rsidRPr="009028E6">
              <w:t>Takes readings and measurements and interprets results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1.1, 2.3, 3.1, 3.3, 3.5, 4.3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ListBullet"/>
              <w:rPr>
                <w:lang w:val="en-NZ"/>
              </w:rPr>
            </w:pPr>
            <w:r w:rsidRPr="009028E6">
              <w:t>Complies with explicit policies, procedures and legislative requirements relevant to own role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ListBullet"/>
              <w:rPr>
                <w:lang w:val="en-NZ"/>
              </w:rPr>
            </w:pPr>
            <w:r w:rsidRPr="009028E6">
              <w:t>Identifies and follows accepted communication practices and protocols when liaising with internal and external personnel on t</w:t>
            </w:r>
            <w:r w:rsidRPr="009028E6">
              <w:t>echnical and operational matters</w:t>
            </w:r>
          </w:p>
        </w:tc>
      </w:tr>
      <w:tr w:rsidTr="009028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1.3, 1.4, 1.6, 2.1-2.4, 3.2,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ListBullet"/>
            </w:pPr>
            <w:r w:rsidRPr="009028E6">
              <w:t>Determines job sequence and works logically and systematically to undertake clearly defined tasks</w:t>
            </w:r>
          </w:p>
          <w:p w:rsidR="00000000" w:rsidRPr="009028E6" w:rsidP="009028E6">
            <w:pPr>
              <w:pStyle w:val="ListBullet"/>
            </w:pPr>
            <w:r w:rsidRPr="009028E6">
              <w:t>Analyses task requirements to decide on appropriate equipment and practices</w:t>
            </w:r>
          </w:p>
        </w:tc>
      </w:tr>
    </w:tbl>
    <w:p w:rsidR="00000000" w:rsidRPr="009028E6" w:rsidP="009028E6">
      <w:pPr>
        <w:pStyle w:val="BodyText"/>
      </w:pPr>
    </w:p>
    <w:p w:rsidR="00000000" w:rsidRPr="009028E6" w:rsidP="009028E6">
      <w:pPr>
        <w:pStyle w:val="AllowPageBreak"/>
      </w:pPr>
    </w:p>
    <w:p w:rsidR="00000000" w:rsidRPr="009028E6" w:rsidP="009028E6">
      <w:pPr>
        <w:pStyle w:val="Heading1"/>
      </w:pPr>
      <w:bookmarkStart w:id="6" w:name="O_755731"/>
      <w:bookmarkEnd w:id="6"/>
      <w:r w:rsidRPr="009028E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028E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 xml:space="preserve">Code and title </w:t>
            </w:r>
          </w:p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Code and title</w:t>
            </w:r>
          </w:p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rPr>
                <w:rStyle w:val="SpecialBold"/>
              </w:rPr>
              <w:t>Equivalence status</w:t>
            </w:r>
          </w:p>
        </w:tc>
      </w:tr>
      <w:tr w:rsidTr="009028E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ICTCBL202 Place and secure customer 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ICTCBL2006B Place and secure customer 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>Equivalent unit</w:t>
            </w:r>
          </w:p>
        </w:tc>
      </w:tr>
    </w:tbl>
    <w:p w:rsidR="00000000" w:rsidRPr="009028E6" w:rsidP="009028E6">
      <w:pPr>
        <w:pStyle w:val="BodyText"/>
      </w:pPr>
    </w:p>
    <w:p w:rsidR="00000000" w:rsidRPr="009028E6" w:rsidP="009028E6">
      <w:pPr>
        <w:pStyle w:val="AllowPageBreak"/>
      </w:pPr>
    </w:p>
    <w:p w:rsidR="00000000" w:rsidRPr="009028E6" w:rsidP="009028E6">
      <w:pPr>
        <w:pStyle w:val="Heading1"/>
      </w:pPr>
      <w:bookmarkStart w:id="7" w:name="O_755738"/>
      <w:bookmarkEnd w:id="7"/>
      <w:r w:rsidRPr="009028E6">
        <w:t>Links</w:t>
      </w:r>
    </w:p>
    <w:p w:rsidR="00000000" w:rsidRPr="009028E6" w:rsidP="00083AE8">
      <w:pPr>
        <w:pStyle w:val="BodyText"/>
      </w:pPr>
      <w:r w:rsidRPr="00902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563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28E6" w:rsidP="00083AE8">
      <w:pPr>
        <w:pStyle w:val="BodyText"/>
        <w:sectPr w:rsidSect="009028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8E6" w:rsidP="009028E6">
      <w:pPr>
        <w:pStyle w:val="SuperHeading"/>
      </w:pPr>
      <w:r w:rsidRPr="009028E6">
        <w:t>Assessment Requirements for ICTCBL202 Place and secure customer cable</w:t>
      </w:r>
    </w:p>
    <w:p w:rsidR="00000000" w:rsidRPr="009028E6" w:rsidP="009028E6">
      <w:pPr>
        <w:pStyle w:val="Heading1"/>
      </w:pPr>
      <w:bookmarkStart w:id="8" w:name="O_755733"/>
      <w:bookmarkEnd w:id="8"/>
      <w:r w:rsidRPr="009028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2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rPr>
                <w:rStyle w:val="SpecialBold"/>
              </w:rPr>
              <w:t>Comments</w:t>
            </w:r>
          </w:p>
        </w:tc>
      </w:tr>
      <w:tr w:rsidTr="00902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E6">
            <w:pPr>
              <w:pStyle w:val="BodyText"/>
              <w:rPr>
                <w:lang w:val="en-NZ"/>
              </w:rPr>
            </w:pPr>
            <w:r w:rsidRPr="009028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E6" w:rsidP="009028E6">
            <w:pPr>
              <w:pStyle w:val="BodyText"/>
            </w:pPr>
            <w:r w:rsidRPr="009028E6">
              <w:t>This version first released with ICT Information and Communications Technology Training Package Version 2.0.</w:t>
            </w:r>
          </w:p>
        </w:tc>
      </w:tr>
    </w:tbl>
    <w:p w:rsidR="00000000" w:rsidRPr="009028E6" w:rsidP="009028E6">
      <w:pPr>
        <w:pStyle w:val="BodyText"/>
      </w:pPr>
    </w:p>
    <w:p w:rsidR="00000000" w:rsidRPr="009028E6" w:rsidP="009028E6">
      <w:pPr>
        <w:pStyle w:val="AllowPageBreak"/>
      </w:pPr>
    </w:p>
    <w:p w:rsidR="00000000" w:rsidRPr="009028E6" w:rsidP="009028E6">
      <w:pPr>
        <w:pStyle w:val="Heading1"/>
      </w:pPr>
      <w:bookmarkStart w:id="9" w:name="O_755734"/>
      <w:bookmarkEnd w:id="9"/>
      <w:r w:rsidRPr="009028E6">
        <w:t>Performance Evidence</w:t>
      </w:r>
    </w:p>
    <w:p w:rsidR="00000000" w:rsidRPr="009028E6" w:rsidP="00083AE8">
      <w:pPr>
        <w:pStyle w:val="BodyText"/>
      </w:pPr>
      <w:r w:rsidRPr="009028E6">
        <w:t>Evidence of the ability to:</w:t>
      </w:r>
    </w:p>
    <w:p w:rsidR="00000000" w:rsidRPr="009028E6" w:rsidP="009028E6">
      <w:pPr>
        <w:pStyle w:val="ListBullet"/>
      </w:pPr>
      <w:r w:rsidRPr="009028E6">
        <w:t>plan cable placement and discuss the installation requirements with appropriat</w:t>
      </w:r>
      <w:r w:rsidRPr="009028E6">
        <w:t>e personnel</w:t>
      </w:r>
    </w:p>
    <w:p w:rsidR="00000000" w:rsidRPr="009028E6" w:rsidP="009028E6">
      <w:pPr>
        <w:pStyle w:val="ListBullet"/>
      </w:pPr>
      <w:r w:rsidRPr="009028E6">
        <w:t>organise tools, equipment and materials for cable installation according to specifications</w:t>
      </w:r>
    </w:p>
    <w:p w:rsidR="00000000" w:rsidRPr="009028E6" w:rsidP="009028E6">
      <w:pPr>
        <w:pStyle w:val="ListBullet"/>
      </w:pPr>
      <w:r w:rsidRPr="009028E6">
        <w:t>set up cable dispensers for internal or external premises structures or aerial and underground cabling between premises</w:t>
      </w:r>
    </w:p>
    <w:p w:rsidR="00000000" w:rsidRPr="009028E6" w:rsidP="009028E6">
      <w:pPr>
        <w:pStyle w:val="ListBullet"/>
      </w:pPr>
      <w:r w:rsidRPr="009028E6">
        <w:t>haul and install cables on support structures and building faces for both internal and external locations, applying relevant regulations and standards</w:t>
      </w:r>
    </w:p>
    <w:p w:rsidR="00000000" w:rsidRPr="009028E6" w:rsidP="009028E6">
      <w:pPr>
        <w:pStyle w:val="ListBullet"/>
      </w:pPr>
      <w:r w:rsidRPr="009028E6">
        <w:t>install securing methods for above locations</w:t>
      </w:r>
    </w:p>
    <w:p w:rsidR="00000000" w:rsidRPr="009028E6" w:rsidP="009028E6">
      <w:pPr>
        <w:pStyle w:val="ListBullet"/>
      </w:pPr>
      <w:r w:rsidRPr="009028E6">
        <w:t>complete records and relevant statutory forms</w:t>
      </w:r>
    </w:p>
    <w:p w:rsidR="00000000" w:rsidRPr="009028E6" w:rsidP="009028E6">
      <w:pPr>
        <w:pStyle w:val="ListBullet"/>
      </w:pPr>
      <w:r w:rsidRPr="009028E6">
        <w:t>comply with al</w:t>
      </w:r>
      <w:r w:rsidRPr="009028E6">
        <w:t>l related work health and safety (WHS) requirements and work practices.</w:t>
      </w:r>
    </w:p>
    <w:p w:rsidR="00000000" w:rsidRPr="009028E6" w:rsidP="009028E6">
      <w:pPr>
        <w:pStyle w:val="BodyText"/>
      </w:pPr>
    </w:p>
    <w:p w:rsidR="00000000" w:rsidRPr="009028E6" w:rsidP="00083AE8">
      <w:pPr>
        <w:pStyle w:val="BodyText"/>
      </w:pPr>
      <w:r w:rsidRPr="009028E6">
        <w:t>Note: If a specific volume or frequency is not stated, then evidence must be provided at least once.</w:t>
      </w:r>
    </w:p>
    <w:p w:rsidR="00000000" w:rsidRPr="009028E6" w:rsidP="009028E6">
      <w:pPr>
        <w:pStyle w:val="Heading1"/>
      </w:pPr>
      <w:bookmarkStart w:id="10" w:name="O_755735"/>
      <w:bookmarkEnd w:id="10"/>
      <w:r w:rsidRPr="009028E6">
        <w:t>Knowledge Evidence</w:t>
      </w:r>
    </w:p>
    <w:p w:rsidR="00000000" w:rsidRPr="009028E6" w:rsidP="00083AE8">
      <w:pPr>
        <w:pStyle w:val="BodyText"/>
      </w:pPr>
      <w:r w:rsidRPr="009028E6">
        <w:t>To complete the unit requirements safely and e</w:t>
      </w:r>
      <w:r w:rsidRPr="009028E6">
        <w:t>ffectively, the individual must:</w:t>
      </w:r>
    </w:p>
    <w:p w:rsidR="00000000" w:rsidRPr="009028E6" w:rsidP="009028E6">
      <w:pPr>
        <w:pStyle w:val="ListBullet"/>
      </w:pPr>
      <w:r w:rsidRPr="009028E6">
        <w:t>summarise building construction of commercial buildings</w:t>
      </w:r>
    </w:p>
    <w:p w:rsidR="00000000" w:rsidRPr="009028E6" w:rsidP="009028E6">
      <w:pPr>
        <w:pStyle w:val="ListBullet"/>
      </w:pPr>
      <w:r w:rsidRPr="009028E6">
        <w:t>examine cable and services segregation clearances to ensure cable route complies with manufacturer, enterprise, legislative and industry codes of practice</w:t>
      </w:r>
    </w:p>
    <w:p w:rsidR="00000000" w:rsidRPr="009028E6" w:rsidP="009028E6">
      <w:pPr>
        <w:pStyle w:val="ListBullet"/>
      </w:pPr>
      <w:r w:rsidRPr="009028E6">
        <w:t>describe fe</w:t>
      </w:r>
      <w:r w:rsidRPr="009028E6">
        <w:t>atures and operating requirements of equipment</w:t>
      </w:r>
    </w:p>
    <w:p w:rsidR="00000000" w:rsidRPr="009028E6" w:rsidP="009028E6">
      <w:pPr>
        <w:pStyle w:val="ListBullet"/>
      </w:pPr>
      <w:r w:rsidRPr="009028E6">
        <w:t>indicate the information required to operate appropriate equipment according to specifications</w:t>
      </w:r>
    </w:p>
    <w:p w:rsidR="00000000" w:rsidRPr="009028E6" w:rsidP="009028E6">
      <w:pPr>
        <w:pStyle w:val="ListBullet"/>
      </w:pPr>
      <w:r w:rsidRPr="009028E6">
        <w:t>explain installation methods and performance requirements</w:t>
      </w:r>
    </w:p>
    <w:p w:rsidR="00000000" w:rsidRPr="009028E6" w:rsidP="009028E6">
      <w:pPr>
        <w:pStyle w:val="ListBullet"/>
      </w:pPr>
      <w:r w:rsidRPr="009028E6">
        <w:t xml:space="preserve">outline legislation, codes of practice and other formal </w:t>
      </w:r>
      <w:r w:rsidRPr="009028E6">
        <w:t>agreements that impact on cable installation</w:t>
      </w:r>
    </w:p>
    <w:p w:rsidR="00000000" w:rsidRPr="009028E6" w:rsidP="009028E6">
      <w:pPr>
        <w:pStyle w:val="ListBullet"/>
      </w:pPr>
      <w:r w:rsidRPr="009028E6">
        <w:t>state manufacturer’s requirements for safe operation of equipment</w:t>
      </w:r>
    </w:p>
    <w:p w:rsidR="00000000" w:rsidRPr="009028E6" w:rsidP="009028E6">
      <w:pPr>
        <w:pStyle w:val="ListBullet"/>
      </w:pPr>
      <w:r w:rsidRPr="009028E6">
        <w:t>describe the common methods of hauling cable</w:t>
      </w:r>
    </w:p>
    <w:p w:rsidR="00000000" w:rsidRPr="009028E6" w:rsidP="009028E6">
      <w:pPr>
        <w:pStyle w:val="ListBullet"/>
      </w:pPr>
      <w:r w:rsidRPr="009028E6">
        <w:t>discuss typical damage that can occur to cable when it is hauled incorrectly</w:t>
      </w:r>
    </w:p>
    <w:p w:rsidR="00000000" w:rsidRPr="009028E6" w:rsidP="009028E6">
      <w:pPr>
        <w:pStyle w:val="ListBullet"/>
      </w:pPr>
      <w:r w:rsidRPr="009028E6">
        <w:t>discuss specific WHS requirements relating to the activity and site conditions</w:t>
      </w:r>
    </w:p>
    <w:p w:rsidR="00000000" w:rsidRPr="009028E6" w:rsidP="009028E6">
      <w:pPr>
        <w:pStyle w:val="ListBullet"/>
      </w:pPr>
      <w:r w:rsidRPr="009028E6">
        <w:t>discuss typical safety issues and challenges that occur on cable installation sites.</w:t>
      </w:r>
    </w:p>
    <w:p w:rsidR="00000000" w:rsidRPr="009028E6" w:rsidP="009028E6">
      <w:pPr>
        <w:pStyle w:val="AllowPageBreak"/>
      </w:pPr>
    </w:p>
    <w:p w:rsidR="00000000" w:rsidRPr="009028E6" w:rsidP="009028E6">
      <w:pPr>
        <w:pStyle w:val="Heading1"/>
      </w:pPr>
      <w:bookmarkStart w:id="11" w:name="O_755736"/>
      <w:bookmarkEnd w:id="11"/>
      <w:r w:rsidRPr="009028E6">
        <w:t>Assessment Conditions</w:t>
      </w:r>
    </w:p>
    <w:p w:rsidR="00000000" w:rsidRPr="009028E6" w:rsidP="00083AE8">
      <w:pPr>
        <w:pStyle w:val="BodyText"/>
      </w:pPr>
      <w:r w:rsidRPr="009028E6">
        <w:t>Gather evidence to demonstrate consistent performance</w:t>
      </w:r>
      <w:r w:rsidRPr="009028E6">
        <w:t xml:space="preserve"> in conditions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9028E6" w:rsidP="009028E6">
      <w:pPr>
        <w:pStyle w:val="ListBullet"/>
      </w:pPr>
      <w:r w:rsidRPr="009028E6">
        <w:t>sites where placing and</w:t>
      </w:r>
      <w:r w:rsidRPr="009028E6">
        <w:t xml:space="preserve"> securing customer cable may be conducted</w:t>
      </w:r>
    </w:p>
    <w:p w:rsidR="00000000" w:rsidRPr="009028E6" w:rsidP="009028E6">
      <w:pPr>
        <w:pStyle w:val="ListBullet"/>
      </w:pPr>
      <w:r w:rsidRPr="009028E6">
        <w:t>equipment currently used in industry</w:t>
      </w:r>
    </w:p>
    <w:p w:rsidR="00000000" w:rsidRPr="009028E6" w:rsidP="009028E6">
      <w:pPr>
        <w:pStyle w:val="ListBullet"/>
      </w:pPr>
      <w:r w:rsidRPr="009028E6">
        <w:t>relevant regulatory and equipment documentation that impacts on cable installation activities.</w:t>
      </w:r>
    </w:p>
    <w:p w:rsidR="00000000" w:rsidRPr="009028E6" w:rsidP="009028E6">
      <w:pPr>
        <w:pStyle w:val="BodyText"/>
      </w:pPr>
    </w:p>
    <w:p w:rsidR="00000000" w:rsidRPr="009028E6" w:rsidP="00083AE8">
      <w:pPr>
        <w:pStyle w:val="BodyText"/>
      </w:pPr>
      <w:r w:rsidRPr="009028E6">
        <w:t>Note: Work functions in the occupational areas where this unit may be used are su</w:t>
      </w:r>
      <w:r w:rsidRPr="009028E6">
        <w:t>bject to regulatory requirements. Assessors of this unit must satisfy the requirements for assessors in applicable vocational education and training legislation, frameworks and/or standards.</w:t>
      </w:r>
    </w:p>
    <w:p w:rsidR="00000000" w:rsidRPr="009028E6" w:rsidP="00083AE8">
      <w:pPr>
        <w:pStyle w:val="BodyText"/>
      </w:pPr>
      <w:r w:rsidRPr="009028E6">
        <w:t>Refer to the ICT Implementation Guide Companion Volume for recom</w:t>
      </w:r>
      <w:r w:rsidRPr="009028E6">
        <w:t>mended assessor details.</w:t>
      </w:r>
    </w:p>
    <w:p w:rsidR="00000000" w:rsidRPr="009028E6" w:rsidP="009028E6">
      <w:pPr>
        <w:pStyle w:val="Heading1"/>
      </w:pPr>
      <w:bookmarkStart w:id="12" w:name="O_755739"/>
      <w:bookmarkEnd w:id="12"/>
      <w:r w:rsidRPr="009028E6">
        <w:t>Links</w:t>
      </w:r>
    </w:p>
    <w:p w:rsidR="00000000" w:rsidRPr="009028E6" w:rsidP="00083AE8">
      <w:pPr>
        <w:pStyle w:val="BodyText"/>
      </w:pPr>
      <w:r w:rsidRPr="00902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563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28E6" w:rsidP="009028E6"/>
    <w:sectPr w:rsidSect="009028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 w:rsidRPr="00083AE8" w:rsidP="00083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E8" w:rsidP="00902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3AE8" w:rsidP="00902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AE8" w:rsidP="009028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 w:rsidP="00902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AE8">
      <w:t>Approved</w:t>
    </w:r>
    <w:r w:rsidR="00083A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A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AE8">
      <w:rPr>
        <w:noProof/>
      </w:rPr>
      <w:t>5</w:t>
    </w:r>
    <w:r>
      <w:rPr>
        <w:noProof/>
      </w:rPr>
      <w:fldChar w:fldCharType="end"/>
    </w:r>
  </w:p>
  <w:p w:rsidR="009028E6" w:rsidP="00902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A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AE8">
      <w:t>Future Skills Organisation</w:t>
    </w:r>
    <w:r w:rsidR="00083AE8">
      <w:fldChar w:fldCharType="end"/>
    </w:r>
  </w:p>
  <w:p w:rsidR="009028E6" w:rsidP="00902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E6" w:rsidRPr="00083AE8" w:rsidP="00083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E8" w:rsidRPr="002D2AF8" w:rsidP="00902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ICTCBL202 Place and secure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AE8" w:rsidP="009028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E6" w:rsidRPr="002D2AF8" w:rsidP="00902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AE8">
      <w:t>ICTCBL202 Place and secure customer cable</w:t>
    </w:r>
    <w:r w:rsidR="00083A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AE8">
      <w:rPr>
        <w:noProof/>
      </w:rPr>
      <w:t>2 March 2025</w:t>
    </w:r>
    <w:r>
      <w:fldChar w:fldCharType="end"/>
    </w:r>
  </w:p>
  <w:p w:rsidR="009028E6" w:rsidP="00902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E4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3AD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E6"/>
  </w:style>
  <w:style w:type="character" w:customStyle="1" w:styleId="Heading1Char">
    <w:name w:val="Heading 1 Char"/>
    <w:basedOn w:val="DefaultParagraphFont"/>
    <w:link w:val="Heading1"/>
    <w:rsid w:val="00902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8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8E6"/>
    <w:rPr>
      <w:b/>
      <w:spacing w:val="0"/>
    </w:rPr>
  </w:style>
  <w:style w:type="character" w:styleId="Emphasis">
    <w:name w:val="Emphasis"/>
    <w:basedOn w:val="DefaultParagraphFont"/>
    <w:qFormat/>
    <w:rsid w:val="009028E6"/>
    <w:rPr>
      <w:i/>
    </w:rPr>
  </w:style>
  <w:style w:type="paragraph" w:customStyle="1" w:styleId="SuperHeading">
    <w:name w:val="SuperHeading"/>
    <w:basedOn w:val="Normal"/>
    <w:rsid w:val="00902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E6"/>
  </w:style>
  <w:style w:type="paragraph" w:styleId="TableofFigures">
    <w:name w:val="table of figures"/>
    <w:basedOn w:val="Normal"/>
    <w:next w:val="Normal"/>
    <w:semiHidden/>
    <w:rsid w:val="00902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8E6"/>
    <w:rPr>
      <w:rFonts w:ascii="Wingdings" w:hAnsi="Wingdings"/>
    </w:rPr>
  </w:style>
  <w:style w:type="paragraph" w:customStyle="1" w:styleId="TableHeading">
    <w:name w:val="Table Heading"/>
    <w:basedOn w:val="HeadingBase"/>
    <w:rsid w:val="00902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E6"/>
    <w:rPr>
      <w:color w:val="0033CC"/>
      <w:u w:val="none"/>
    </w:rPr>
  </w:style>
  <w:style w:type="paragraph" w:customStyle="1" w:styleId="BodyTextRight">
    <w:name w:val="Body Text Right"/>
    <w:basedOn w:val="BodyText"/>
    <w:rsid w:val="00902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E6"/>
    <w:rPr>
      <w:sz w:val="32"/>
    </w:rPr>
  </w:style>
  <w:style w:type="paragraph" w:customStyle="1" w:styleId="HeadingProcedure">
    <w:name w:val="Heading Procedure"/>
    <w:basedOn w:val="HeadingBase"/>
    <w:next w:val="Normal"/>
    <w:rsid w:val="00902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E6"/>
    <w:pPr>
      <w:spacing w:before="60" w:after="60"/>
    </w:pPr>
  </w:style>
  <w:style w:type="paragraph" w:styleId="ListContinue">
    <w:name w:val="List Continue"/>
    <w:basedOn w:val="List"/>
    <w:rsid w:val="009028E6"/>
    <w:pPr>
      <w:ind w:firstLine="0"/>
    </w:pPr>
  </w:style>
  <w:style w:type="paragraph" w:customStyle="1" w:styleId="ListNote">
    <w:name w:val="List Note"/>
    <w:basedOn w:val="List"/>
    <w:rsid w:val="00902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E6"/>
    <w:rPr>
      <w:rFonts w:ascii="Courier New" w:hAnsi="Courier New"/>
    </w:rPr>
  </w:style>
  <w:style w:type="paragraph" w:customStyle="1" w:styleId="NoteBullet">
    <w:name w:val="Note Bullet"/>
    <w:basedOn w:val="Note"/>
    <w:rsid w:val="00902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E6"/>
    <w:rPr>
      <w:b/>
      <w:smallCaps/>
    </w:rPr>
  </w:style>
  <w:style w:type="paragraph" w:customStyle="1" w:styleId="TableListNumber">
    <w:name w:val="Table List Number"/>
    <w:basedOn w:val="ListNumber"/>
    <w:rsid w:val="00902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E6"/>
    <w:pPr>
      <w:numPr>
        <w:numId w:val="8"/>
      </w:numPr>
    </w:pPr>
  </w:style>
  <w:style w:type="paragraph" w:customStyle="1" w:styleId="ListAlpha2">
    <w:name w:val="List Alpha 2"/>
    <w:basedOn w:val="List2"/>
    <w:rsid w:val="009028E6"/>
    <w:pPr>
      <w:numPr>
        <w:numId w:val="7"/>
      </w:numPr>
    </w:pPr>
  </w:style>
  <w:style w:type="paragraph" w:styleId="List2">
    <w:name w:val="List 2"/>
    <w:basedOn w:val="BodyText"/>
    <w:rsid w:val="00902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8E6"/>
    <w:pPr>
      <w:numPr>
        <w:numId w:val="3"/>
      </w:numPr>
    </w:pPr>
  </w:style>
  <w:style w:type="paragraph" w:styleId="ListContinue2">
    <w:name w:val="List Continue 2"/>
    <w:basedOn w:val="List2"/>
    <w:rsid w:val="009028E6"/>
    <w:pPr>
      <w:ind w:firstLine="0"/>
    </w:pPr>
  </w:style>
  <w:style w:type="paragraph" w:styleId="ListContinue3">
    <w:name w:val="List Continue 3"/>
    <w:basedOn w:val="List3"/>
    <w:rsid w:val="009028E6"/>
    <w:pPr>
      <w:ind w:left="1021" w:firstLine="0"/>
    </w:pPr>
  </w:style>
  <w:style w:type="paragraph" w:styleId="ListContinue4">
    <w:name w:val="List Continue 4"/>
    <w:basedOn w:val="List4"/>
    <w:rsid w:val="009028E6"/>
    <w:pPr>
      <w:ind w:firstLine="0"/>
    </w:pPr>
  </w:style>
  <w:style w:type="paragraph" w:styleId="ListContinue5">
    <w:name w:val="List Continue 5"/>
    <w:basedOn w:val="List5"/>
    <w:rsid w:val="009028E6"/>
    <w:pPr>
      <w:ind w:firstLine="0"/>
    </w:pPr>
  </w:style>
  <w:style w:type="paragraph" w:styleId="ListNumber3">
    <w:name w:val="List Number 3"/>
    <w:basedOn w:val="List3"/>
    <w:rsid w:val="009028E6"/>
    <w:pPr>
      <w:numPr>
        <w:numId w:val="4"/>
      </w:numPr>
    </w:pPr>
  </w:style>
  <w:style w:type="paragraph" w:styleId="ListNumber4">
    <w:name w:val="List Number 4"/>
    <w:basedOn w:val="List4"/>
    <w:rsid w:val="009028E6"/>
    <w:pPr>
      <w:numPr>
        <w:numId w:val="5"/>
      </w:numPr>
    </w:pPr>
  </w:style>
  <w:style w:type="paragraph" w:styleId="ListNumber5">
    <w:name w:val="List Number 5"/>
    <w:basedOn w:val="List5"/>
    <w:rsid w:val="009028E6"/>
    <w:pPr>
      <w:numPr>
        <w:numId w:val="6"/>
      </w:numPr>
    </w:pPr>
  </w:style>
  <w:style w:type="paragraph" w:styleId="BlockText">
    <w:name w:val="Block Text"/>
    <w:basedOn w:val="Normal"/>
    <w:rsid w:val="00902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E6"/>
    <w:rPr>
      <w:sz w:val="16"/>
      <w:vertAlign w:val="superscript"/>
    </w:rPr>
  </w:style>
  <w:style w:type="character" w:customStyle="1" w:styleId="Symbols">
    <w:name w:val="Symbols"/>
    <w:basedOn w:val="DefaultParagraphFont"/>
    <w:rsid w:val="009028E6"/>
    <w:rPr>
      <w:rFonts w:ascii="Symbol" w:hAnsi="Symbol"/>
    </w:rPr>
  </w:style>
  <w:style w:type="character" w:customStyle="1" w:styleId="MenuOptions">
    <w:name w:val="Menu Options"/>
    <w:basedOn w:val="DefaultParagraphFont"/>
    <w:rsid w:val="00902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E6"/>
    <w:rPr>
      <w:b/>
    </w:rPr>
  </w:style>
  <w:style w:type="character" w:customStyle="1" w:styleId="Underlined">
    <w:name w:val="Underlined"/>
    <w:basedOn w:val="DefaultParagraphFont"/>
    <w:rsid w:val="009028E6"/>
    <w:rPr>
      <w:u w:val="single"/>
    </w:rPr>
  </w:style>
  <w:style w:type="paragraph" w:customStyle="1" w:styleId="TableBodyTextRight">
    <w:name w:val="Table Body Text Right"/>
    <w:basedOn w:val="TableBodyText"/>
    <w:rsid w:val="00902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E6"/>
    <w:rPr>
      <w:sz w:val="18"/>
    </w:rPr>
  </w:style>
  <w:style w:type="paragraph" w:customStyle="1" w:styleId="BodySmallRight">
    <w:name w:val="Body Small Right"/>
    <w:basedOn w:val="BodyTextRight"/>
    <w:rsid w:val="009028E6"/>
    <w:rPr>
      <w:sz w:val="18"/>
      <w:szCs w:val="18"/>
    </w:rPr>
  </w:style>
  <w:style w:type="paragraph" w:customStyle="1" w:styleId="MarginEdition">
    <w:name w:val="Margin Edition"/>
    <w:basedOn w:val="MarginNote"/>
    <w:rsid w:val="00902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E6"/>
    <w:rPr>
      <w:sz w:val="2"/>
      <w:szCs w:val="2"/>
    </w:rPr>
  </w:style>
  <w:style w:type="character" w:customStyle="1" w:styleId="Small">
    <w:name w:val="Small"/>
    <w:basedOn w:val="DefaultParagraphFont"/>
    <w:rsid w:val="009028E6"/>
    <w:rPr>
      <w:sz w:val="16"/>
    </w:rPr>
  </w:style>
  <w:style w:type="paragraph" w:customStyle="1" w:styleId="WideTable">
    <w:name w:val="Wide Table"/>
    <w:basedOn w:val="Normal"/>
    <w:rsid w:val="00902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E6"/>
  </w:style>
  <w:style w:type="paragraph" w:styleId="Quote">
    <w:name w:val="Quote"/>
    <w:basedOn w:val="Heading1"/>
    <w:link w:val="QuoteChar"/>
    <w:qFormat/>
    <w:rsid w:val="00902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E6"/>
    <w:pPr>
      <w:pageBreakBefore/>
    </w:pPr>
  </w:style>
  <w:style w:type="paragraph" w:customStyle="1" w:styleId="Border">
    <w:name w:val="Border"/>
    <w:basedOn w:val="Normal"/>
    <w:qFormat/>
    <w:rsid w:val="00902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E6"/>
    <w:rPr>
      <w:u w:val="single"/>
    </w:rPr>
  </w:style>
  <w:style w:type="character" w:customStyle="1" w:styleId="BoldandItalics">
    <w:name w:val="Bold and Italics"/>
    <w:qFormat/>
    <w:rsid w:val="009028E6"/>
    <w:rPr>
      <w:b/>
      <w:i/>
      <w:u w:val="none"/>
    </w:rPr>
  </w:style>
  <w:style w:type="paragraph" w:styleId="BalloonText">
    <w:name w:val="Balloon Text"/>
    <w:basedOn w:val="Normal"/>
    <w:link w:val="BalloonTextChar"/>
    <w:rsid w:val="00902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E6"/>
    <w:pPr>
      <w:spacing w:before="0" w:after="0"/>
    </w:pPr>
  </w:style>
  <w:style w:type="paragraph" w:customStyle="1" w:styleId="BodyTextBold">
    <w:name w:val="Body Text Bold"/>
    <w:basedOn w:val="BodyText"/>
    <w:qFormat/>
    <w:rsid w:val="009028E6"/>
    <w:rPr>
      <w:b/>
    </w:rPr>
  </w:style>
  <w:style w:type="character" w:styleId="Hyperlink">
    <w:name w:val="Hyperlink"/>
    <w:basedOn w:val="DefaultParagraphFont"/>
    <w:uiPriority w:val="99"/>
    <w:unhideWhenUsed/>
    <w:rsid w:val="00083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7272</Characters>
  <Application>Microsoft Office Word</Application>
  <DocSecurity>0</DocSecurity>
  <Lines>227</Lines>
  <Paragraphs>144</Paragraphs>
  <ScaleCrop>false</ScaleCrop>
  <Company>Author-it Software Corporation Ltd.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ICTCBL202 Place and secure customer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