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C20" w:rsidP="00F91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ICTCBL202 Place and secure customer cable</w:t>
      </w:r>
      <w:r>
        <w:fldChar w:fldCharType="end"/>
      </w:r>
    </w:p>
    <w:p w:rsidR="00F91C20" w:rsidP="00F91C20">
      <w:pPr>
        <w:pStyle w:val="Version"/>
        <w:sectPr w:rsidSect="005C6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760" w:rsidP="005C6760">
      <w:pPr>
        <w:pStyle w:val="SuperHeading"/>
      </w:pPr>
      <w:r w:rsidRPr="005C6760">
        <w:t>Assessment Requirements for ICTCBL202 Place and secure customer cable</w:t>
      </w:r>
    </w:p>
    <w:p w:rsidR="00000000" w:rsidRPr="005C6760" w:rsidP="005C6760">
      <w:pPr>
        <w:pStyle w:val="Heading1"/>
      </w:pPr>
      <w:bookmarkStart w:id="1" w:name="O_755733"/>
      <w:bookmarkEnd w:id="1"/>
      <w:r w:rsidRPr="005C67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6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60" w:rsidP="005C6760">
            <w:pPr>
              <w:pStyle w:val="BodyText"/>
            </w:pPr>
            <w:r w:rsidRPr="005C67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60">
            <w:pPr>
              <w:pStyle w:val="BodyText"/>
              <w:rPr>
                <w:lang w:val="en-NZ"/>
              </w:rPr>
            </w:pPr>
            <w:r w:rsidRPr="005C6760">
              <w:rPr>
                <w:rStyle w:val="SpecialBold"/>
              </w:rPr>
              <w:t>Comments</w:t>
            </w:r>
          </w:p>
        </w:tc>
      </w:tr>
      <w:tr w:rsidTr="005C6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760">
            <w:pPr>
              <w:pStyle w:val="BodyText"/>
              <w:rPr>
                <w:lang w:val="en-NZ"/>
              </w:rPr>
            </w:pPr>
            <w:r w:rsidRPr="005C67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760" w:rsidP="005C6760">
            <w:pPr>
              <w:pStyle w:val="BodyText"/>
            </w:pPr>
            <w:r w:rsidRPr="005C6760">
              <w:t>This version first released with ICT Information and Communications Technology Training Package Version 2.0.</w:t>
            </w:r>
          </w:p>
        </w:tc>
      </w:tr>
    </w:tbl>
    <w:p w:rsidR="00000000" w:rsidRPr="005C6760" w:rsidP="005C6760">
      <w:pPr>
        <w:pStyle w:val="BodyText"/>
      </w:pPr>
    </w:p>
    <w:p w:rsidR="00000000" w:rsidRPr="005C6760" w:rsidP="005C6760">
      <w:pPr>
        <w:pStyle w:val="AllowPageBreak"/>
      </w:pPr>
    </w:p>
    <w:p w:rsidR="00000000" w:rsidRPr="005C6760" w:rsidP="005C6760">
      <w:pPr>
        <w:pStyle w:val="Heading1"/>
      </w:pPr>
      <w:bookmarkStart w:id="2" w:name="O_755734"/>
      <w:bookmarkEnd w:id="2"/>
      <w:r w:rsidRPr="005C6760">
        <w:t>Performance Evidence</w:t>
      </w:r>
    </w:p>
    <w:p w:rsidR="00000000" w:rsidRPr="005C6760" w:rsidP="00F91C20">
      <w:pPr>
        <w:pStyle w:val="BodyText"/>
      </w:pPr>
      <w:r w:rsidRPr="005C6760">
        <w:t>Evidence of the ability to:</w:t>
      </w:r>
    </w:p>
    <w:p w:rsidR="00000000" w:rsidRPr="005C6760" w:rsidP="005C6760">
      <w:pPr>
        <w:pStyle w:val="ListBullet"/>
      </w:pPr>
      <w:r w:rsidRPr="005C6760">
        <w:t>plan cable placement and discuss the installation requirements with appropriate personnel</w:t>
      </w:r>
    </w:p>
    <w:p w:rsidR="00000000" w:rsidRPr="005C6760" w:rsidP="005C6760">
      <w:pPr>
        <w:pStyle w:val="ListBullet"/>
      </w:pPr>
      <w:r w:rsidRPr="005C6760">
        <w:t>organise tools, equipment and materials for cable installation according to specifications</w:t>
      </w:r>
    </w:p>
    <w:p w:rsidR="00000000" w:rsidRPr="005C6760" w:rsidP="005C6760">
      <w:pPr>
        <w:pStyle w:val="ListBullet"/>
      </w:pPr>
      <w:r w:rsidRPr="005C6760">
        <w:t>set up cable disp</w:t>
      </w:r>
      <w:r w:rsidRPr="005C6760">
        <w:t>ensers for internal or external premises structures or aerial and underground cabling between premises</w:t>
      </w:r>
    </w:p>
    <w:p w:rsidR="00000000" w:rsidRPr="005C6760" w:rsidP="005C6760">
      <w:pPr>
        <w:pStyle w:val="ListBullet"/>
      </w:pPr>
      <w:r w:rsidRPr="005C6760">
        <w:t>haul and install cables on support structures and building faces for both internal and external locations, applying relevant regulations and standards</w:t>
      </w:r>
    </w:p>
    <w:p w:rsidR="00000000" w:rsidRPr="005C6760" w:rsidP="005C6760">
      <w:pPr>
        <w:pStyle w:val="ListBullet"/>
      </w:pPr>
      <w:r w:rsidRPr="005C6760">
        <w:t>install securing methods for above locations</w:t>
      </w:r>
    </w:p>
    <w:p w:rsidR="00000000" w:rsidRPr="005C6760" w:rsidP="005C6760">
      <w:pPr>
        <w:pStyle w:val="ListBullet"/>
      </w:pPr>
      <w:r w:rsidRPr="005C6760">
        <w:t>complete records and relevant statutory forms</w:t>
      </w:r>
    </w:p>
    <w:p w:rsidR="00000000" w:rsidRPr="005C6760" w:rsidP="005C6760">
      <w:pPr>
        <w:pStyle w:val="ListBullet"/>
      </w:pPr>
      <w:r w:rsidRPr="005C6760">
        <w:t>comply with all related work health and safety (WHS) requirements and work practices.</w:t>
      </w:r>
    </w:p>
    <w:p w:rsidR="00000000" w:rsidRPr="005C6760" w:rsidP="005C6760">
      <w:pPr>
        <w:pStyle w:val="BodyText"/>
      </w:pPr>
    </w:p>
    <w:p w:rsidR="00000000" w:rsidRPr="005C6760" w:rsidP="00F91C20">
      <w:pPr>
        <w:pStyle w:val="BodyText"/>
      </w:pPr>
      <w:r w:rsidRPr="005C6760">
        <w:t>Note: If a specific volume or frequency is not stated, then evidence must be p</w:t>
      </w:r>
      <w:r w:rsidRPr="005C6760">
        <w:t>rovided at least once.</w:t>
      </w:r>
    </w:p>
    <w:p w:rsidR="00000000" w:rsidRPr="005C6760" w:rsidP="005C6760">
      <w:pPr>
        <w:pStyle w:val="Heading1"/>
      </w:pPr>
      <w:bookmarkStart w:id="3" w:name="O_755735"/>
      <w:bookmarkEnd w:id="3"/>
      <w:r w:rsidRPr="005C6760">
        <w:t>Knowledge Evidence</w:t>
      </w:r>
    </w:p>
    <w:p w:rsidR="00000000" w:rsidRPr="005C6760" w:rsidP="00F91C20">
      <w:pPr>
        <w:pStyle w:val="BodyText"/>
      </w:pPr>
      <w:r w:rsidRPr="005C6760">
        <w:t>To complete the unit requirements safely and effectively, the individual must:</w:t>
      </w:r>
    </w:p>
    <w:p w:rsidR="00000000" w:rsidRPr="005C6760" w:rsidP="005C6760">
      <w:pPr>
        <w:pStyle w:val="ListBullet"/>
      </w:pPr>
      <w:r w:rsidRPr="005C6760">
        <w:t>summarise building construction of commercial buildings</w:t>
      </w:r>
    </w:p>
    <w:p w:rsidR="00000000" w:rsidRPr="005C6760" w:rsidP="005C6760">
      <w:pPr>
        <w:pStyle w:val="ListBullet"/>
      </w:pPr>
      <w:r w:rsidRPr="005C6760">
        <w:t>examine cable and services segregation clearances to ensure c</w:t>
      </w:r>
      <w:r w:rsidRPr="005C6760">
        <w:t>able route complies with manufacturer, enterprise, legislative and industry codes of practice</w:t>
      </w:r>
    </w:p>
    <w:p w:rsidR="00000000" w:rsidRPr="005C6760" w:rsidP="005C6760">
      <w:pPr>
        <w:pStyle w:val="ListBullet"/>
      </w:pPr>
      <w:r w:rsidRPr="005C6760">
        <w:t>describe features and operating requirements of equipment</w:t>
      </w:r>
    </w:p>
    <w:p w:rsidR="00000000" w:rsidRPr="005C6760" w:rsidP="005C6760">
      <w:pPr>
        <w:pStyle w:val="ListBullet"/>
      </w:pPr>
      <w:r w:rsidRPr="005C6760">
        <w:t>indicate the information required to operate appropriate equipment according to specifications</w:t>
      </w:r>
    </w:p>
    <w:p w:rsidR="00000000" w:rsidRPr="005C6760" w:rsidP="005C6760">
      <w:pPr>
        <w:pStyle w:val="ListBullet"/>
      </w:pPr>
      <w:r w:rsidRPr="005C6760">
        <w:t>explain i</w:t>
      </w:r>
      <w:r w:rsidRPr="005C6760">
        <w:t>nstallation methods and performance requirements</w:t>
      </w:r>
    </w:p>
    <w:p w:rsidR="00000000" w:rsidRPr="005C6760" w:rsidP="005C6760">
      <w:pPr>
        <w:pStyle w:val="ListBullet"/>
      </w:pPr>
      <w:r w:rsidRPr="005C6760">
        <w:t>outline legislation, codes of practice and other formal agreements that impact on cable installation</w:t>
      </w:r>
    </w:p>
    <w:p w:rsidR="00000000" w:rsidRPr="005C6760" w:rsidP="005C6760">
      <w:pPr>
        <w:pStyle w:val="ListBullet"/>
      </w:pPr>
      <w:r w:rsidRPr="005C6760">
        <w:t>state manufacturer’s requirements for safe operation of equipment</w:t>
      </w:r>
    </w:p>
    <w:p w:rsidR="00000000" w:rsidRPr="005C6760" w:rsidP="005C6760">
      <w:pPr>
        <w:pStyle w:val="ListBullet"/>
      </w:pPr>
      <w:r w:rsidRPr="005C6760">
        <w:t>describe the common methods of hauling c</w:t>
      </w:r>
      <w:r w:rsidRPr="005C6760">
        <w:t>able</w:t>
      </w:r>
    </w:p>
    <w:p w:rsidR="00000000" w:rsidRPr="005C6760" w:rsidP="005C6760">
      <w:pPr>
        <w:pStyle w:val="ListBullet"/>
      </w:pPr>
      <w:r w:rsidRPr="005C6760">
        <w:t>discuss typical damage that can occur to cable when it is hauled incorrectly</w:t>
      </w:r>
    </w:p>
    <w:p w:rsidR="00000000" w:rsidRPr="005C6760" w:rsidP="005C6760">
      <w:pPr>
        <w:pStyle w:val="ListBullet"/>
      </w:pPr>
      <w:r w:rsidRPr="005C6760">
        <w:t>discuss specific WHS requirements relating to the activity and site conditions</w:t>
      </w:r>
    </w:p>
    <w:p w:rsidR="00000000" w:rsidRPr="005C6760" w:rsidP="005C6760">
      <w:pPr>
        <w:pStyle w:val="ListBullet"/>
      </w:pPr>
      <w:r w:rsidRPr="005C6760">
        <w:t>discuss typical safety issues and challenges that occur on cable installation sites.</w:t>
      </w:r>
    </w:p>
    <w:p w:rsidR="00000000" w:rsidRPr="005C6760" w:rsidP="005C6760">
      <w:pPr>
        <w:pStyle w:val="AllowPageBreak"/>
      </w:pPr>
    </w:p>
    <w:p w:rsidR="00000000" w:rsidRPr="005C6760" w:rsidP="005C6760">
      <w:pPr>
        <w:pStyle w:val="Heading1"/>
      </w:pPr>
      <w:bookmarkStart w:id="4" w:name="O_755736"/>
      <w:bookmarkEnd w:id="4"/>
      <w:r w:rsidRPr="005C6760">
        <w:t>Assessment Conditions</w:t>
      </w:r>
    </w:p>
    <w:p w:rsidR="00000000" w:rsidRPr="005C6760" w:rsidP="00F91C20">
      <w:pPr>
        <w:pStyle w:val="BodyText"/>
      </w:pPr>
      <w:r w:rsidRPr="005C6760">
        <w:t xml:space="preserve">Gather evidence to demonstrate consistent performance in conditions that are safe and replicate the workplace. Noise levels, production flow, </w:t>
      </w:r>
      <w:r w:rsidRPr="005C6760">
        <w:t>interruptions and time variances must be typical of those experienced in the telecommunications – cabling field of work and include access to:</w:t>
      </w:r>
    </w:p>
    <w:p w:rsidR="00000000" w:rsidRPr="005C6760" w:rsidP="005C6760">
      <w:pPr>
        <w:pStyle w:val="ListBullet"/>
      </w:pPr>
      <w:r w:rsidRPr="005C6760">
        <w:t>sites where placing and securing customer cable may be conducted</w:t>
      </w:r>
    </w:p>
    <w:p w:rsidR="00000000" w:rsidRPr="005C6760" w:rsidP="005C6760">
      <w:pPr>
        <w:pStyle w:val="ListBullet"/>
      </w:pPr>
      <w:r w:rsidRPr="005C6760">
        <w:t>equipment currently used in industry</w:t>
      </w:r>
    </w:p>
    <w:p w:rsidR="00000000" w:rsidRPr="005C6760" w:rsidP="005C6760">
      <w:pPr>
        <w:pStyle w:val="ListBullet"/>
      </w:pPr>
      <w:r w:rsidRPr="005C6760">
        <w:t>relevant r</w:t>
      </w:r>
      <w:r w:rsidRPr="005C6760">
        <w:t>egulatory and equipment documentation that impacts on cable installation activities.</w:t>
      </w:r>
    </w:p>
    <w:p w:rsidR="00000000" w:rsidRPr="005C6760" w:rsidP="005C6760">
      <w:pPr>
        <w:pStyle w:val="BodyText"/>
      </w:pPr>
    </w:p>
    <w:p w:rsidR="00000000" w:rsidRPr="005C6760" w:rsidP="00F91C20">
      <w:pPr>
        <w:pStyle w:val="BodyText"/>
      </w:pPr>
      <w:r w:rsidRPr="005C6760">
        <w:t>Note: Work functions in the occupational areas where this unit may be used are subject to regulatory requirements. Assessors of this unit must satisfy the requirements fo</w:t>
      </w:r>
      <w:r w:rsidRPr="005C6760">
        <w:t>r assessors in applicable vocational education and training legislation, frameworks and/or standards.</w:t>
      </w:r>
    </w:p>
    <w:p w:rsidR="00000000" w:rsidRPr="005C6760" w:rsidP="00F91C20">
      <w:pPr>
        <w:pStyle w:val="BodyText"/>
      </w:pPr>
      <w:r w:rsidRPr="005C6760">
        <w:t>Refer to the ICT Implementation Guide Companion Volume for recommended assessor details.</w:t>
      </w:r>
    </w:p>
    <w:p w:rsidR="00000000" w:rsidRPr="005C6760" w:rsidP="005C6760">
      <w:pPr>
        <w:pStyle w:val="Heading1"/>
      </w:pPr>
      <w:bookmarkStart w:id="5" w:name="O_755739"/>
      <w:bookmarkEnd w:id="5"/>
      <w:r w:rsidRPr="005C6760">
        <w:t>Links</w:t>
      </w:r>
    </w:p>
    <w:p w:rsidR="00000000" w:rsidRPr="005C6760" w:rsidP="00F91C20">
      <w:pPr>
        <w:pStyle w:val="BodyText"/>
      </w:pPr>
      <w:r w:rsidRPr="005C6760">
        <w:t>Companion Volume implementation guides ar</w:t>
      </w:r>
      <w:r w:rsidRPr="005C6760">
        <w:t xml:space="preserve">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E321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C6760" w:rsidP="005C6760"/>
    <w:sectPr w:rsidSect="005C67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60" w:rsidRPr="00F91C20" w:rsidP="00F91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20" w:rsidP="005C6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C20" w:rsidP="005C6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1C20" w:rsidP="005C6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760" w:rsidRPr="00F91C20" w:rsidP="00F91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20" w:rsidRPr="002D2AF8" w:rsidP="005C6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ICTCBL202 Place and secure customer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F91C20" w:rsidP="005C6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BE4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CE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760"/>
  </w:style>
  <w:style w:type="character" w:customStyle="1" w:styleId="Heading1Char">
    <w:name w:val="Heading 1 Char"/>
    <w:basedOn w:val="DefaultParagraphFont"/>
    <w:link w:val="Heading1"/>
    <w:rsid w:val="005C6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7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760"/>
    <w:rPr>
      <w:b/>
      <w:spacing w:val="0"/>
    </w:rPr>
  </w:style>
  <w:style w:type="paragraph" w:customStyle="1" w:styleId="SuperHeading">
    <w:name w:val="SuperHeading"/>
    <w:basedOn w:val="Normal"/>
    <w:rsid w:val="005C6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7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760"/>
    <w:rPr>
      <w:i/>
    </w:rPr>
  </w:style>
  <w:style w:type="paragraph" w:styleId="Caption">
    <w:name w:val="caption"/>
    <w:basedOn w:val="BodyText"/>
    <w:next w:val="Normal"/>
    <w:qFormat/>
    <w:rsid w:val="005C6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760"/>
  </w:style>
  <w:style w:type="paragraph" w:styleId="TableofFigures">
    <w:name w:val="table of figures"/>
    <w:basedOn w:val="Normal"/>
    <w:next w:val="Normal"/>
    <w:semiHidden/>
    <w:rsid w:val="005C6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760"/>
    <w:pPr>
      <w:numPr>
        <w:numId w:val="10"/>
      </w:numPr>
    </w:pPr>
  </w:style>
  <w:style w:type="character" w:customStyle="1" w:styleId="WingdingSymbols">
    <w:name w:val="Wingding Symbols"/>
    <w:rsid w:val="005C6760"/>
    <w:rPr>
      <w:rFonts w:ascii="Wingdings" w:hAnsi="Wingdings"/>
    </w:rPr>
  </w:style>
  <w:style w:type="paragraph" w:customStyle="1" w:styleId="TableHeading">
    <w:name w:val="Table Heading"/>
    <w:basedOn w:val="HeadingBase"/>
    <w:rsid w:val="005C6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760"/>
    <w:rPr>
      <w:color w:val="0033CC"/>
      <w:u w:val="none"/>
    </w:rPr>
  </w:style>
  <w:style w:type="paragraph" w:customStyle="1" w:styleId="BodyTextRight">
    <w:name w:val="Body Text Right"/>
    <w:basedOn w:val="BodyText"/>
    <w:rsid w:val="005C6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760"/>
    <w:rPr>
      <w:sz w:val="32"/>
    </w:rPr>
  </w:style>
  <w:style w:type="paragraph" w:customStyle="1" w:styleId="HeadingProcedure">
    <w:name w:val="Heading Procedure"/>
    <w:basedOn w:val="HeadingBase"/>
    <w:next w:val="Normal"/>
    <w:rsid w:val="005C6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760"/>
    <w:pPr>
      <w:spacing w:before="60" w:after="60"/>
    </w:pPr>
  </w:style>
  <w:style w:type="paragraph" w:styleId="ListContinue">
    <w:name w:val="List Continue"/>
    <w:basedOn w:val="List"/>
    <w:rsid w:val="005C6760"/>
    <w:pPr>
      <w:ind w:firstLine="0"/>
    </w:pPr>
  </w:style>
  <w:style w:type="paragraph" w:customStyle="1" w:styleId="ListNote">
    <w:name w:val="List Note"/>
    <w:basedOn w:val="List"/>
    <w:rsid w:val="005C6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760"/>
    <w:rPr>
      <w:rFonts w:ascii="Courier New" w:hAnsi="Courier New"/>
    </w:rPr>
  </w:style>
  <w:style w:type="paragraph" w:customStyle="1" w:styleId="NoteBullet">
    <w:name w:val="Note Bullet"/>
    <w:basedOn w:val="Note"/>
    <w:rsid w:val="005C6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7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760"/>
    <w:rPr>
      <w:b/>
      <w:smallCaps/>
    </w:rPr>
  </w:style>
  <w:style w:type="paragraph" w:customStyle="1" w:styleId="TableListNumber">
    <w:name w:val="Table List Number"/>
    <w:basedOn w:val="ListNumber"/>
    <w:rsid w:val="005C6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760"/>
    <w:pPr>
      <w:numPr>
        <w:numId w:val="8"/>
      </w:numPr>
    </w:pPr>
  </w:style>
  <w:style w:type="paragraph" w:customStyle="1" w:styleId="ListAlpha2">
    <w:name w:val="List Alpha 2"/>
    <w:basedOn w:val="List2"/>
    <w:rsid w:val="005C6760"/>
    <w:pPr>
      <w:numPr>
        <w:numId w:val="7"/>
      </w:numPr>
    </w:pPr>
  </w:style>
  <w:style w:type="paragraph" w:styleId="List2">
    <w:name w:val="List 2"/>
    <w:basedOn w:val="BodyText"/>
    <w:rsid w:val="005C6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7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760"/>
    <w:pPr>
      <w:numPr>
        <w:numId w:val="3"/>
      </w:numPr>
    </w:pPr>
  </w:style>
  <w:style w:type="paragraph" w:styleId="ListContinue2">
    <w:name w:val="List Continue 2"/>
    <w:basedOn w:val="List2"/>
    <w:rsid w:val="005C6760"/>
    <w:pPr>
      <w:ind w:firstLine="0"/>
    </w:pPr>
  </w:style>
  <w:style w:type="paragraph" w:styleId="ListContinue3">
    <w:name w:val="List Continue 3"/>
    <w:basedOn w:val="List3"/>
    <w:rsid w:val="005C6760"/>
    <w:pPr>
      <w:ind w:left="1021" w:firstLine="0"/>
    </w:pPr>
  </w:style>
  <w:style w:type="paragraph" w:styleId="ListContinue4">
    <w:name w:val="List Continue 4"/>
    <w:basedOn w:val="List4"/>
    <w:rsid w:val="005C6760"/>
    <w:pPr>
      <w:ind w:firstLine="0"/>
    </w:pPr>
  </w:style>
  <w:style w:type="paragraph" w:styleId="ListContinue5">
    <w:name w:val="List Continue 5"/>
    <w:basedOn w:val="List5"/>
    <w:rsid w:val="005C6760"/>
    <w:pPr>
      <w:ind w:firstLine="0"/>
    </w:pPr>
  </w:style>
  <w:style w:type="paragraph" w:styleId="ListNumber3">
    <w:name w:val="List Number 3"/>
    <w:basedOn w:val="List3"/>
    <w:rsid w:val="005C6760"/>
    <w:pPr>
      <w:numPr>
        <w:numId w:val="4"/>
      </w:numPr>
    </w:pPr>
  </w:style>
  <w:style w:type="paragraph" w:styleId="ListNumber4">
    <w:name w:val="List Number 4"/>
    <w:basedOn w:val="List4"/>
    <w:rsid w:val="005C6760"/>
    <w:pPr>
      <w:numPr>
        <w:numId w:val="5"/>
      </w:numPr>
    </w:pPr>
  </w:style>
  <w:style w:type="paragraph" w:styleId="ListNumber5">
    <w:name w:val="List Number 5"/>
    <w:basedOn w:val="List5"/>
    <w:rsid w:val="005C6760"/>
    <w:pPr>
      <w:numPr>
        <w:numId w:val="6"/>
      </w:numPr>
    </w:pPr>
  </w:style>
  <w:style w:type="paragraph" w:styleId="BlockText">
    <w:name w:val="Block Text"/>
    <w:basedOn w:val="Normal"/>
    <w:rsid w:val="005C6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760"/>
    <w:rPr>
      <w:sz w:val="16"/>
      <w:vertAlign w:val="superscript"/>
    </w:rPr>
  </w:style>
  <w:style w:type="character" w:customStyle="1" w:styleId="Symbols">
    <w:name w:val="Symbols"/>
    <w:basedOn w:val="DefaultParagraphFont"/>
    <w:rsid w:val="005C6760"/>
    <w:rPr>
      <w:rFonts w:ascii="Symbol" w:hAnsi="Symbol"/>
    </w:rPr>
  </w:style>
  <w:style w:type="character" w:customStyle="1" w:styleId="MenuOptions">
    <w:name w:val="Menu Options"/>
    <w:basedOn w:val="DefaultParagraphFont"/>
    <w:rsid w:val="005C6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760"/>
    <w:rPr>
      <w:b/>
    </w:rPr>
  </w:style>
  <w:style w:type="character" w:customStyle="1" w:styleId="Underlined">
    <w:name w:val="Underlined"/>
    <w:basedOn w:val="DefaultParagraphFont"/>
    <w:rsid w:val="005C6760"/>
    <w:rPr>
      <w:u w:val="single"/>
    </w:rPr>
  </w:style>
  <w:style w:type="paragraph" w:customStyle="1" w:styleId="TableBodyTextRight">
    <w:name w:val="Table Body Text Right"/>
    <w:basedOn w:val="TableBodyText"/>
    <w:rsid w:val="005C6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760"/>
    <w:rPr>
      <w:sz w:val="18"/>
    </w:rPr>
  </w:style>
  <w:style w:type="paragraph" w:customStyle="1" w:styleId="BodySmallRight">
    <w:name w:val="Body Small Right"/>
    <w:basedOn w:val="BodyTextRight"/>
    <w:rsid w:val="005C6760"/>
    <w:rPr>
      <w:sz w:val="18"/>
      <w:szCs w:val="18"/>
    </w:rPr>
  </w:style>
  <w:style w:type="paragraph" w:customStyle="1" w:styleId="MarginEdition">
    <w:name w:val="Margin Edition"/>
    <w:basedOn w:val="MarginNote"/>
    <w:rsid w:val="005C6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760"/>
    <w:rPr>
      <w:sz w:val="2"/>
      <w:szCs w:val="2"/>
    </w:rPr>
  </w:style>
  <w:style w:type="character" w:customStyle="1" w:styleId="Small">
    <w:name w:val="Small"/>
    <w:basedOn w:val="DefaultParagraphFont"/>
    <w:rsid w:val="005C6760"/>
    <w:rPr>
      <w:sz w:val="16"/>
    </w:rPr>
  </w:style>
  <w:style w:type="paragraph" w:customStyle="1" w:styleId="WideTable">
    <w:name w:val="Wide Table"/>
    <w:basedOn w:val="Normal"/>
    <w:rsid w:val="005C6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760"/>
  </w:style>
  <w:style w:type="paragraph" w:styleId="Quote">
    <w:name w:val="Quote"/>
    <w:basedOn w:val="Heading1"/>
    <w:link w:val="QuoteChar"/>
    <w:qFormat/>
    <w:rsid w:val="005C6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760"/>
    <w:pPr>
      <w:pageBreakBefore/>
    </w:pPr>
  </w:style>
  <w:style w:type="paragraph" w:customStyle="1" w:styleId="Border">
    <w:name w:val="Border"/>
    <w:basedOn w:val="Normal"/>
    <w:qFormat/>
    <w:rsid w:val="005C6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760"/>
    <w:rPr>
      <w:u w:val="single"/>
    </w:rPr>
  </w:style>
  <w:style w:type="character" w:customStyle="1" w:styleId="BoldandItalics">
    <w:name w:val="Bold and Italics"/>
    <w:qFormat/>
    <w:rsid w:val="005C6760"/>
    <w:rPr>
      <w:b/>
      <w:i/>
      <w:u w:val="none"/>
    </w:rPr>
  </w:style>
  <w:style w:type="paragraph" w:styleId="BalloonText">
    <w:name w:val="Balloon Text"/>
    <w:basedOn w:val="Normal"/>
    <w:link w:val="BalloonTextChar"/>
    <w:rsid w:val="005C6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7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1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2846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ICTCBL202 Place and secure customer cable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2019-01-30T05:19:00Z</dcterms:created>
  <dcterms:modified xsi:type="dcterms:W3CDTF">2019-01-30T05:19:00Z</dcterms:modified>
</cp:coreProperties>
</file>