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2D72" w:rsidP="00BB2D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ICTCBL201 Install customer cable support systems</w:t>
      </w:r>
      <w:r>
        <w:fldChar w:fldCharType="end"/>
      </w:r>
    </w:p>
    <w:p w:rsidR="00BB2D72" w:rsidP="00BB2D72">
      <w:pPr>
        <w:pStyle w:val="Version"/>
        <w:sectPr w:rsidSect="00A733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3360" w:rsidP="00A73360">
      <w:pPr>
        <w:pStyle w:val="SuperHeading"/>
      </w:pPr>
      <w:r w:rsidRPr="00A73360">
        <w:t>ICTCBL201 Install customer cable support systems</w:t>
      </w:r>
    </w:p>
    <w:p w:rsidR="00000000" w:rsidRPr="00A73360" w:rsidP="00A73360">
      <w:pPr>
        <w:pStyle w:val="Heading1"/>
      </w:pPr>
      <w:bookmarkStart w:id="1" w:name="O_755704"/>
      <w:bookmarkEnd w:id="1"/>
      <w:r w:rsidRPr="00A733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733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360" w:rsidP="00A73360">
            <w:pPr>
              <w:pStyle w:val="BodyText"/>
            </w:pPr>
            <w:r w:rsidRPr="00A7336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360">
            <w:pPr>
              <w:pStyle w:val="BodyText"/>
              <w:rPr>
                <w:lang w:val="en-NZ"/>
              </w:rPr>
            </w:pPr>
            <w:r w:rsidRPr="00A73360">
              <w:rPr>
                <w:rStyle w:val="SpecialBold"/>
              </w:rPr>
              <w:t>Comments</w:t>
            </w:r>
          </w:p>
        </w:tc>
      </w:tr>
      <w:tr w:rsidTr="00A733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360">
            <w:pPr>
              <w:pStyle w:val="BodyText"/>
              <w:rPr>
                <w:lang w:val="en-NZ"/>
              </w:rPr>
            </w:pPr>
            <w:r w:rsidRPr="00A7336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360" w:rsidP="00A73360">
            <w:pPr>
              <w:pStyle w:val="BodyText"/>
            </w:pPr>
            <w:r w:rsidRPr="00A73360">
              <w:t>This version first released with ICT Information and Communications Technology Training Package Version 2.0.</w:t>
            </w:r>
          </w:p>
        </w:tc>
      </w:tr>
    </w:tbl>
    <w:p w:rsidR="00000000" w:rsidRPr="00A73360" w:rsidP="00A73360">
      <w:pPr>
        <w:pStyle w:val="BodyText"/>
      </w:pPr>
    </w:p>
    <w:p w:rsidR="00000000" w:rsidRPr="00A73360" w:rsidP="00A73360">
      <w:pPr>
        <w:pStyle w:val="AllowPageBreak"/>
      </w:pPr>
    </w:p>
    <w:p w:rsidR="00000000" w:rsidRPr="00A73360" w:rsidP="00A73360">
      <w:pPr>
        <w:pStyle w:val="Heading1"/>
      </w:pPr>
      <w:bookmarkStart w:id="2" w:name="O_755705"/>
      <w:bookmarkEnd w:id="2"/>
      <w:r w:rsidRPr="00A73360">
        <w:t>Application</w:t>
      </w:r>
    </w:p>
    <w:p w:rsidR="00000000" w:rsidRPr="00A73360" w:rsidP="00BB2D72">
      <w:pPr>
        <w:pStyle w:val="BodyText"/>
      </w:pPr>
      <w:r w:rsidRPr="00A73360">
        <w:t>This unit describes the skills and knowledge required to in</w:t>
      </w:r>
      <w:r w:rsidRPr="00A73360">
        <w:t>stall support systems for cable infrastructure for new installations or upgrades, or maintain existing networks in domestic, commercial and industrial installations.</w:t>
      </w:r>
    </w:p>
    <w:p w:rsidR="00000000" w:rsidRPr="00A73360" w:rsidP="00BB2D72">
      <w:pPr>
        <w:pStyle w:val="BodyText"/>
      </w:pPr>
      <w:r w:rsidRPr="00A73360">
        <w:t>It applies to individuals who work in technical roles planning cable routes and selecting</w:t>
      </w:r>
      <w:r w:rsidRPr="00A73360">
        <w:t xml:space="preserve"> and installing support structures for communications applications including digital and analog, telephony, data, video, digital broadcasting, computer networks, local area networks (LAN), wide area networks (WAN) and multimedia.</w:t>
      </w:r>
    </w:p>
    <w:p w:rsidR="00000000" w:rsidRPr="00A73360" w:rsidP="00BB2D72">
      <w:pPr>
        <w:pStyle w:val="BodyText"/>
      </w:pPr>
      <w:r w:rsidRPr="00A73360">
        <w:t>All customer cabling work</w:t>
      </w:r>
      <w:r w:rsidRPr="00A73360">
        <w:t xml:space="preserve"> in the telecommunications, fire, security and data industries must be performed by a registered cabler. All cablers are required to register with an Australian Communications and Media Authority (ACMA) accredited registrar.</w:t>
      </w:r>
    </w:p>
    <w:p w:rsidR="00000000" w:rsidRPr="00A73360" w:rsidP="00A73360">
      <w:pPr>
        <w:pStyle w:val="Heading1"/>
      </w:pPr>
      <w:bookmarkStart w:id="3" w:name="O_755708"/>
      <w:bookmarkEnd w:id="3"/>
      <w:r w:rsidRPr="00A73360">
        <w:t>Unit Sector</w:t>
      </w:r>
    </w:p>
    <w:p w:rsidR="00000000" w:rsidRPr="00A73360" w:rsidP="00BB2D72">
      <w:pPr>
        <w:pStyle w:val="BodyText"/>
      </w:pPr>
      <w:r w:rsidRPr="00A73360">
        <w:t>Te</w:t>
      </w:r>
      <w:r w:rsidRPr="00A73360">
        <w:t>lecommunications – cabling</w:t>
      </w:r>
    </w:p>
    <w:p w:rsidR="00000000" w:rsidRPr="00A73360" w:rsidP="00A73360">
      <w:pPr>
        <w:pStyle w:val="Heading1"/>
      </w:pPr>
      <w:bookmarkStart w:id="4" w:name="O_755709"/>
      <w:bookmarkEnd w:id="4"/>
      <w:r w:rsidRPr="00A7336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6910"/>
      </w:tblGrid>
      <w:tr w:rsidTr="00A7336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360" w:rsidP="00A73360">
            <w:pPr>
              <w:pStyle w:val="BodyText"/>
            </w:pPr>
            <w:r w:rsidRPr="00A73360">
              <w:rPr>
                <w:rStyle w:val="SpecialBold"/>
              </w:rPr>
              <w:t>ELEMENT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360">
            <w:pPr>
              <w:pStyle w:val="BodyText"/>
              <w:rPr>
                <w:lang w:val="en-NZ"/>
              </w:rPr>
            </w:pPr>
            <w:r w:rsidRPr="00A73360">
              <w:rPr>
                <w:rStyle w:val="SpecialBold"/>
              </w:rPr>
              <w:t>PERFORMANCE CRITERIA</w:t>
            </w:r>
          </w:p>
        </w:tc>
      </w:tr>
      <w:tr w:rsidTr="00A7336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360" w:rsidP="00A73360">
            <w:pPr>
              <w:pStyle w:val="BodyText"/>
            </w:pPr>
            <w:r w:rsidRPr="00A73360">
              <w:rPr>
                <w:rStyle w:val="Emphasis"/>
              </w:rPr>
              <w:t>Elements describe the essential outcomes.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360">
            <w:pPr>
              <w:pStyle w:val="BodyText"/>
              <w:rPr>
                <w:lang w:val="en-NZ"/>
              </w:rPr>
            </w:pPr>
            <w:r w:rsidRPr="00A7336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7336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360" w:rsidP="00A73360">
            <w:pPr>
              <w:pStyle w:val="BodyText"/>
            </w:pPr>
            <w:r w:rsidRPr="00A73360">
              <w:t>1. Prepare cable support installation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360" w:rsidP="00A73360">
            <w:pPr>
              <w:pStyle w:val="BodyText"/>
            </w:pPr>
            <w:r w:rsidRPr="00A73360">
              <w:t>1.1 Arrange access to site according to customer requirements, required procedures, site security arrangements and relevant legislation, codes, regulations and standards</w:t>
            </w:r>
          </w:p>
          <w:p w:rsidR="00000000" w:rsidRPr="00A73360" w:rsidP="00A73360">
            <w:pPr>
              <w:pStyle w:val="BodyText"/>
            </w:pPr>
            <w:r w:rsidRPr="00A73360">
              <w:t>1.2 Confirm site capacities for storage and loc</w:t>
            </w:r>
            <w:r w:rsidRPr="00A73360">
              <w:t xml:space="preserve">ation of cable feeders or </w:t>
            </w:r>
            <w:r w:rsidRPr="00A73360">
              <w:t>establish alternative methods</w:t>
            </w:r>
          </w:p>
          <w:p w:rsidR="00000000" w:rsidRPr="00A73360" w:rsidP="00A73360">
            <w:pPr>
              <w:pStyle w:val="BodyText"/>
            </w:pPr>
            <w:r w:rsidRPr="00A73360">
              <w:t>1.3 Determine customer specifications, and manufacturer and enterprise requirements for cable support</w:t>
            </w:r>
          </w:p>
          <w:p w:rsidR="00000000" w:rsidRPr="00A73360" w:rsidP="00A73360">
            <w:pPr>
              <w:pStyle w:val="BodyText"/>
            </w:pPr>
            <w:r w:rsidRPr="00A73360">
              <w:t>1.4 Notify appropriate personnel of identified safety hazards at cabling worksite</w:t>
            </w:r>
          </w:p>
          <w:p w:rsidR="00000000" w:rsidRPr="00A73360" w:rsidP="00A73360">
            <w:pPr>
              <w:pStyle w:val="BodyText"/>
            </w:pPr>
            <w:r w:rsidRPr="00A73360">
              <w:t>1.5 Plan cable r</w:t>
            </w:r>
            <w:r w:rsidRPr="00A73360">
              <w:t>oute identifying and avoiding other services, and remote power feeding services operating at above telecommunications network voltage (TNV) on site in commercial buildings</w:t>
            </w:r>
          </w:p>
          <w:p w:rsidR="00000000" w:rsidP="00A73360">
            <w:pPr>
              <w:pStyle w:val="BodyText"/>
              <w:rPr>
                <w:lang w:val="en-NZ"/>
              </w:rPr>
            </w:pPr>
            <w:r w:rsidRPr="00A73360">
              <w:t>1.6 Select tools and materials for installation of support system from work specific</w:t>
            </w:r>
            <w:r w:rsidRPr="00A73360">
              <w:t>ations and schedules</w:t>
            </w:r>
          </w:p>
        </w:tc>
      </w:tr>
      <w:tr w:rsidTr="00A7336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360">
            <w:pPr>
              <w:pStyle w:val="BodyText"/>
              <w:rPr>
                <w:lang w:val="en-NZ"/>
              </w:rPr>
            </w:pPr>
            <w:r w:rsidRPr="00A73360">
              <w:t>2. Determine cable routes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360" w:rsidP="00A73360">
            <w:pPr>
              <w:pStyle w:val="BodyText"/>
            </w:pPr>
            <w:r w:rsidRPr="00A73360">
              <w:t>2.1 Review relevant plans and verify cable locations</w:t>
            </w:r>
          </w:p>
          <w:p w:rsidR="00000000" w:rsidRPr="00A73360" w:rsidP="00A73360">
            <w:pPr>
              <w:pStyle w:val="BodyText"/>
            </w:pPr>
            <w:r w:rsidRPr="00A73360">
              <w:t>2.2 Select cable routes appropriate to location of building services, providing access to all outlets and enabling cable to be supported to outlet point</w:t>
            </w:r>
          </w:p>
          <w:p w:rsidR="00000000" w:rsidRPr="00A73360" w:rsidP="00A73360">
            <w:pPr>
              <w:pStyle w:val="BodyText"/>
            </w:pPr>
            <w:r w:rsidRPr="00A73360">
              <w:t>2.3 Plan safe and efficient installation by accurate identification of structural building requirements and identified site constraints</w:t>
            </w:r>
          </w:p>
          <w:p w:rsidR="00000000" w:rsidP="00A73360">
            <w:pPr>
              <w:pStyle w:val="BodyText"/>
              <w:rPr>
                <w:lang w:val="en-NZ"/>
              </w:rPr>
            </w:pPr>
            <w:r w:rsidRPr="00A73360">
              <w:t>2.4 Identify cable and services segregation clearances to ensure cable route complies with manufacturer, enterprise, leg</w:t>
            </w:r>
            <w:r w:rsidRPr="00A73360">
              <w:t>islative and industry codes of practice</w:t>
            </w:r>
          </w:p>
        </w:tc>
      </w:tr>
      <w:tr w:rsidTr="00A7336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360">
            <w:pPr>
              <w:pStyle w:val="BodyText"/>
              <w:rPr>
                <w:lang w:val="en-NZ"/>
              </w:rPr>
            </w:pPr>
            <w:r w:rsidRPr="00A73360">
              <w:t>3. Determine support method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360" w:rsidP="00A73360">
            <w:pPr>
              <w:pStyle w:val="BodyText"/>
            </w:pPr>
            <w:r w:rsidRPr="00A73360">
              <w:t xml:space="preserve">3.1 Select appropriate support system for planned cable route and identified site constraints </w:t>
            </w:r>
          </w:p>
          <w:p w:rsidR="00000000" w:rsidP="00A73360">
            <w:pPr>
              <w:pStyle w:val="BodyText"/>
              <w:rPr>
                <w:lang w:val="en-NZ"/>
              </w:rPr>
            </w:pPr>
            <w:r w:rsidRPr="00A73360">
              <w:t>3.2 Prepare support system for capability to meet planned concentration of cable in any loca</w:t>
            </w:r>
            <w:r w:rsidRPr="00A73360">
              <w:t>tion to facilitate ready access for maintenance and allow for future expansion</w:t>
            </w:r>
          </w:p>
        </w:tc>
      </w:tr>
      <w:tr w:rsidTr="00A7336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360">
            <w:pPr>
              <w:pStyle w:val="BodyText"/>
              <w:rPr>
                <w:lang w:val="en-NZ"/>
              </w:rPr>
            </w:pPr>
            <w:r w:rsidRPr="00A73360">
              <w:t>4. Mark out and install fixings and support structure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360" w:rsidP="00A73360">
            <w:pPr>
              <w:pStyle w:val="BodyText"/>
            </w:pPr>
            <w:r w:rsidRPr="00A73360">
              <w:t>4.1 Mark out and install fixings and structures securely in safe manner to manufacturer’s specifications, ensuring cable w</w:t>
            </w:r>
            <w:r w:rsidRPr="00A73360">
              <w:t>eight can be supported in all operating conditions</w:t>
            </w:r>
          </w:p>
          <w:p w:rsidR="00000000" w:rsidRPr="00A73360" w:rsidP="00A73360">
            <w:pPr>
              <w:pStyle w:val="BodyText"/>
            </w:pPr>
            <w:r w:rsidRPr="00A73360">
              <w:t>4.2 Align support structure correctly to enable cable to be installed evenly, in order and without damage</w:t>
            </w:r>
          </w:p>
          <w:p w:rsidR="00000000" w:rsidRPr="00A73360" w:rsidP="00A73360">
            <w:pPr>
              <w:pStyle w:val="BodyText"/>
            </w:pPr>
            <w:r w:rsidRPr="00A73360">
              <w:t>4.3 Install protective earthing to industry standards</w:t>
            </w:r>
          </w:p>
          <w:p w:rsidR="00000000" w:rsidP="00A73360">
            <w:pPr>
              <w:pStyle w:val="BodyText"/>
              <w:rPr>
                <w:lang w:val="en-NZ"/>
              </w:rPr>
            </w:pPr>
            <w:r w:rsidRPr="00A73360">
              <w:t>4.4 Conduct work with minimal disruption to o</w:t>
            </w:r>
            <w:r w:rsidRPr="00A73360">
              <w:t>ngoing customer activity</w:t>
            </w:r>
          </w:p>
        </w:tc>
      </w:tr>
      <w:tr w:rsidTr="00A7336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360">
            <w:pPr>
              <w:pStyle w:val="BodyText"/>
              <w:rPr>
                <w:lang w:val="en-NZ"/>
              </w:rPr>
            </w:pPr>
            <w:r w:rsidRPr="00A73360">
              <w:t>5. Complete support installation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360" w:rsidP="00A73360">
            <w:pPr>
              <w:pStyle w:val="BodyText"/>
            </w:pPr>
            <w:r w:rsidRPr="00A73360">
              <w:t>5.1 Check and adjust installed supports to ensure cable will not be exposed to damage during installation and operation</w:t>
            </w:r>
          </w:p>
          <w:p w:rsidR="00000000" w:rsidRPr="00A73360" w:rsidP="00A73360">
            <w:pPr>
              <w:pStyle w:val="BodyText"/>
            </w:pPr>
            <w:r w:rsidRPr="00A73360">
              <w:t>5.2 Remove installation waste and debris from worksite and dispose of accordi</w:t>
            </w:r>
            <w:r w:rsidRPr="00A73360">
              <w:t>ng to environmental requirements to maintain safe worksite conditions</w:t>
            </w:r>
          </w:p>
          <w:p w:rsidR="00000000" w:rsidRPr="00A73360" w:rsidP="00A73360">
            <w:pPr>
              <w:pStyle w:val="BodyText"/>
            </w:pPr>
            <w:r w:rsidRPr="00A73360">
              <w:t>5.3 Complete documentation</w:t>
            </w:r>
          </w:p>
        </w:tc>
      </w:tr>
    </w:tbl>
    <w:p w:rsidR="00000000" w:rsidRPr="00A73360" w:rsidP="00A73360">
      <w:pPr>
        <w:pStyle w:val="BodyText"/>
      </w:pPr>
    </w:p>
    <w:p w:rsidR="00000000" w:rsidRPr="00A73360" w:rsidP="00A73360">
      <w:pPr>
        <w:pStyle w:val="AllowPageBreak"/>
      </w:pPr>
    </w:p>
    <w:p w:rsidR="00000000" w:rsidRPr="00A73360" w:rsidP="00A73360">
      <w:pPr>
        <w:pStyle w:val="Heading1"/>
      </w:pPr>
      <w:bookmarkStart w:id="5" w:name="O_755710"/>
      <w:bookmarkEnd w:id="5"/>
      <w:r w:rsidRPr="00A73360">
        <w:t>Foundation Skills</w:t>
      </w:r>
    </w:p>
    <w:p w:rsidR="00000000" w:rsidRPr="00BB2D72" w:rsidP="00BB2D72">
      <w:pPr>
        <w:pStyle w:val="BodyText"/>
        <w:rPr>
          <w:i/>
        </w:rPr>
      </w:pPr>
      <w:r w:rsidRPr="00BB2D7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A733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360" w:rsidP="00A73360">
            <w:pPr>
              <w:pStyle w:val="BodyText"/>
            </w:pPr>
            <w:r w:rsidRPr="00A73360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360" w:rsidP="00A73360">
            <w:pPr>
              <w:pStyle w:val="BodyText"/>
            </w:pPr>
            <w:r w:rsidRPr="00A73360">
              <w:rPr>
                <w:rStyle w:val="SpecialBold"/>
              </w:rPr>
              <w:t>Performance</w:t>
            </w:r>
          </w:p>
          <w:p w:rsidR="00000000" w:rsidRPr="00A73360" w:rsidP="00A73360">
            <w:pPr>
              <w:pStyle w:val="BodyText"/>
            </w:pPr>
            <w:r w:rsidRPr="00A73360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360">
            <w:pPr>
              <w:pStyle w:val="BodyText"/>
              <w:rPr>
                <w:lang w:val="en-NZ"/>
              </w:rPr>
            </w:pPr>
            <w:r w:rsidRPr="00A73360">
              <w:rPr>
                <w:rStyle w:val="SpecialBold"/>
              </w:rPr>
              <w:t>Description</w:t>
            </w:r>
          </w:p>
        </w:tc>
      </w:tr>
      <w:tr w:rsidTr="00A733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360">
            <w:pPr>
              <w:pStyle w:val="BodyText"/>
              <w:rPr>
                <w:lang w:val="en-NZ"/>
              </w:rPr>
            </w:pPr>
            <w:r w:rsidRPr="00A73360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360">
            <w:pPr>
              <w:pStyle w:val="BodyText"/>
              <w:rPr>
                <w:lang w:val="en-NZ"/>
              </w:rPr>
            </w:pPr>
            <w:r w:rsidRPr="00A73360">
              <w:t>1.1, 2.1, 2.4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360">
            <w:pPr>
              <w:pStyle w:val="ListBullet"/>
              <w:rPr>
                <w:lang w:val="en-NZ"/>
              </w:rPr>
            </w:pPr>
            <w:r w:rsidRPr="00A73360">
              <w:t>Interprets textual information fr</w:t>
            </w:r>
            <w:r w:rsidRPr="00A73360">
              <w:t>om relevant sources to identify relevant and key information</w:t>
            </w:r>
          </w:p>
        </w:tc>
      </w:tr>
      <w:tr w:rsidTr="00A733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360">
            <w:pPr>
              <w:pStyle w:val="BodyText"/>
              <w:rPr>
                <w:lang w:val="en-NZ"/>
              </w:rPr>
            </w:pPr>
            <w:r w:rsidRPr="00A73360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360">
            <w:pPr>
              <w:pStyle w:val="BodyText"/>
              <w:rPr>
                <w:lang w:val="en-NZ"/>
              </w:rPr>
            </w:pPr>
            <w:r w:rsidRPr="00A73360">
              <w:t>1.4, 5.3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360">
            <w:pPr>
              <w:pStyle w:val="ListBullet"/>
              <w:rPr>
                <w:lang w:val="en-NZ"/>
              </w:rPr>
            </w:pPr>
            <w:r w:rsidRPr="00A73360">
              <w:t>Uses clear, specific and industry-related terminology to complete workplace documentation</w:t>
            </w:r>
          </w:p>
        </w:tc>
      </w:tr>
      <w:tr w:rsidTr="00A733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360">
            <w:pPr>
              <w:pStyle w:val="BodyText"/>
              <w:rPr>
                <w:lang w:val="en-NZ"/>
              </w:rPr>
            </w:pPr>
            <w:r w:rsidRPr="00A73360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360">
            <w:pPr>
              <w:pStyle w:val="BodyText"/>
              <w:rPr>
                <w:lang w:val="en-NZ"/>
              </w:rPr>
            </w:pPr>
            <w:r w:rsidRPr="00A73360">
              <w:t>1.4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360">
            <w:pPr>
              <w:pStyle w:val="ListBullet"/>
              <w:rPr>
                <w:lang w:val="en-NZ"/>
              </w:rPr>
            </w:pPr>
            <w:r w:rsidRPr="00A73360">
              <w:t>Uses clear language and concepts, and tone and pace appropriate for the audience and purpose</w:t>
            </w:r>
          </w:p>
        </w:tc>
      </w:tr>
      <w:tr w:rsidTr="00A733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360">
            <w:pPr>
              <w:pStyle w:val="BodyText"/>
              <w:rPr>
                <w:lang w:val="en-NZ"/>
              </w:rPr>
            </w:pPr>
            <w:r w:rsidRPr="00A73360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360">
            <w:pPr>
              <w:pStyle w:val="BodyText"/>
              <w:rPr>
                <w:lang w:val="en-NZ"/>
              </w:rPr>
            </w:pPr>
            <w:r w:rsidRPr="00A73360">
              <w:t>1.2, 1.3, 1.5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360">
            <w:pPr>
              <w:pStyle w:val="ListBullet"/>
              <w:rPr>
                <w:lang w:val="en-NZ"/>
              </w:rPr>
            </w:pPr>
            <w:r w:rsidRPr="00A73360">
              <w:t>Takes readings and measurements and interprets results</w:t>
            </w:r>
          </w:p>
        </w:tc>
      </w:tr>
      <w:tr w:rsidTr="00A733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360">
            <w:pPr>
              <w:pStyle w:val="BodyText"/>
              <w:rPr>
                <w:lang w:val="en-NZ"/>
              </w:rPr>
            </w:pPr>
            <w:r w:rsidRPr="00A73360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360">
            <w:pPr>
              <w:pStyle w:val="BodyText"/>
              <w:rPr>
                <w:lang w:val="en-NZ"/>
              </w:rPr>
            </w:pPr>
            <w:r w:rsidRPr="00A73360">
              <w:t>1.1, 1.4, 2.3, 2.4, 4.1, 4.3, 5.2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360">
            <w:pPr>
              <w:pStyle w:val="ListBullet"/>
              <w:rPr>
                <w:lang w:val="en-NZ"/>
              </w:rPr>
            </w:pPr>
            <w:r w:rsidRPr="00A73360">
              <w:t>Complies with explic</w:t>
            </w:r>
            <w:r w:rsidRPr="00A73360">
              <w:t>it policies, procedures and legislative requirements relevant to own role</w:t>
            </w:r>
          </w:p>
        </w:tc>
      </w:tr>
      <w:tr w:rsidTr="00A733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73360">
            <w:pPr>
              <w:pStyle w:val="BodyText"/>
              <w:rPr>
                <w:lang w:val="en-NZ"/>
              </w:rPr>
            </w:pPr>
            <w:r w:rsidRPr="00A73360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360">
            <w:pPr>
              <w:pStyle w:val="BodyText"/>
              <w:rPr>
                <w:lang w:val="en-NZ"/>
              </w:rPr>
            </w:pPr>
            <w:r w:rsidRPr="00A73360">
              <w:t>1.1, 1.4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360">
            <w:pPr>
              <w:pStyle w:val="ListBullet"/>
              <w:rPr>
                <w:lang w:val="en-NZ"/>
              </w:rPr>
            </w:pPr>
            <w:r w:rsidRPr="00A73360">
              <w:t xml:space="preserve">Identifies and follows accepted communication practices and protocols when liaising with internal and external personnel on technical and operational </w:t>
            </w:r>
            <w:r w:rsidRPr="00A73360">
              <w:t>matters</w:t>
            </w:r>
          </w:p>
        </w:tc>
      </w:tr>
      <w:tr w:rsidTr="00A733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360">
            <w:pPr>
              <w:pStyle w:val="BodyText"/>
              <w:rPr>
                <w:lang w:val="en-NZ"/>
              </w:rPr>
            </w:pPr>
            <w:r w:rsidRPr="00A73360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360">
            <w:pPr>
              <w:pStyle w:val="BodyText"/>
              <w:rPr>
                <w:lang w:val="en-NZ"/>
              </w:rPr>
            </w:pPr>
            <w:r w:rsidRPr="00A73360">
              <w:t>1.1-1.6, 2.2, 3.1, 3.2, 4.1-4.4, 5.1,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360" w:rsidP="00A73360">
            <w:pPr>
              <w:pStyle w:val="ListBullet"/>
            </w:pPr>
            <w:r w:rsidRPr="00A73360">
              <w:t>Determines job sequence and works logically and systematically to undertake clearly defined tasks</w:t>
            </w:r>
          </w:p>
          <w:p w:rsidR="00000000" w:rsidRPr="00A73360" w:rsidP="00A73360">
            <w:pPr>
              <w:pStyle w:val="ListBullet"/>
            </w:pPr>
            <w:r w:rsidRPr="00A73360">
              <w:t xml:space="preserve">Analyses task requirements to decide on appropriate equipment and practices </w:t>
            </w:r>
          </w:p>
          <w:p w:rsidR="00000000" w:rsidRPr="00A73360" w:rsidP="00A73360">
            <w:pPr>
              <w:pStyle w:val="ListBullet"/>
            </w:pPr>
            <w:r w:rsidRPr="00A73360">
              <w:t>Selects and uses appropriate tools and equipment to perform tasks</w:t>
            </w:r>
          </w:p>
        </w:tc>
      </w:tr>
    </w:tbl>
    <w:p w:rsidR="00000000" w:rsidRPr="00A73360" w:rsidP="00A73360">
      <w:pPr>
        <w:pStyle w:val="BodyText"/>
      </w:pPr>
    </w:p>
    <w:p w:rsidR="00000000" w:rsidRPr="00A73360" w:rsidP="00A73360">
      <w:pPr>
        <w:pStyle w:val="AllowPageBreak"/>
      </w:pPr>
    </w:p>
    <w:p w:rsidR="00000000" w:rsidRPr="00A73360" w:rsidP="00A73360">
      <w:pPr>
        <w:pStyle w:val="Heading1"/>
      </w:pPr>
      <w:bookmarkStart w:id="6" w:name="O_755712"/>
      <w:bookmarkEnd w:id="6"/>
      <w:r w:rsidRPr="00A7336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A733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360" w:rsidP="00A73360">
            <w:pPr>
              <w:pStyle w:val="BodyText"/>
            </w:pPr>
            <w:r w:rsidRPr="00A73360">
              <w:rPr>
                <w:rStyle w:val="SpecialBold"/>
              </w:rPr>
              <w:t xml:space="preserve">Code and title </w:t>
            </w:r>
          </w:p>
          <w:p w:rsidR="00000000" w:rsidRPr="00A73360" w:rsidP="00A73360">
            <w:pPr>
              <w:pStyle w:val="BodyText"/>
            </w:pPr>
            <w:r w:rsidRPr="00A7336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360" w:rsidP="00A73360">
            <w:pPr>
              <w:pStyle w:val="BodyText"/>
            </w:pPr>
            <w:r w:rsidRPr="00A73360">
              <w:rPr>
                <w:rStyle w:val="SpecialBold"/>
              </w:rPr>
              <w:t>Code and title</w:t>
            </w:r>
          </w:p>
          <w:p w:rsidR="00000000" w:rsidRPr="00A73360" w:rsidP="00A73360">
            <w:pPr>
              <w:pStyle w:val="BodyText"/>
            </w:pPr>
            <w:r w:rsidRPr="00A7336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360" w:rsidP="00A73360">
            <w:pPr>
              <w:pStyle w:val="BodyText"/>
            </w:pPr>
            <w:r w:rsidRPr="00A7336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360">
            <w:pPr>
              <w:pStyle w:val="BodyText"/>
              <w:rPr>
                <w:lang w:val="en-NZ"/>
              </w:rPr>
            </w:pPr>
            <w:r w:rsidRPr="00A73360">
              <w:rPr>
                <w:rStyle w:val="SpecialBold"/>
              </w:rPr>
              <w:t>Equivalence status</w:t>
            </w:r>
          </w:p>
        </w:tc>
      </w:tr>
      <w:tr w:rsidTr="00A733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360">
            <w:pPr>
              <w:pStyle w:val="BodyText"/>
              <w:rPr>
                <w:lang w:val="en-NZ"/>
              </w:rPr>
            </w:pPr>
            <w:r w:rsidRPr="00A73360">
              <w:t>ICTCBL201 Install customer cable support systems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360">
            <w:pPr>
              <w:pStyle w:val="BodyText"/>
              <w:rPr>
                <w:lang w:val="en-NZ"/>
              </w:rPr>
            </w:pPr>
            <w:r w:rsidRPr="00A73360">
              <w:t>ICTCBL2005B Install customer cable support systems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360">
            <w:pPr>
              <w:pStyle w:val="BodyText"/>
              <w:rPr>
                <w:lang w:val="en-NZ"/>
              </w:rPr>
            </w:pPr>
            <w:r w:rsidRPr="00A73360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360" w:rsidP="00A73360">
            <w:pPr>
              <w:pStyle w:val="BodyText"/>
            </w:pPr>
            <w:r w:rsidRPr="00A73360">
              <w:t>Equivalent unit</w:t>
            </w:r>
          </w:p>
        </w:tc>
      </w:tr>
    </w:tbl>
    <w:p w:rsidR="00000000" w:rsidRPr="00A73360" w:rsidP="00A73360">
      <w:pPr>
        <w:pStyle w:val="BodyText"/>
      </w:pPr>
    </w:p>
    <w:p w:rsidR="00000000" w:rsidRPr="00A73360" w:rsidP="00A73360">
      <w:pPr>
        <w:pStyle w:val="AllowPageBreak"/>
      </w:pPr>
    </w:p>
    <w:p w:rsidR="00000000" w:rsidRPr="00A73360" w:rsidP="00A73360">
      <w:pPr>
        <w:pStyle w:val="Heading1"/>
      </w:pPr>
      <w:bookmarkStart w:id="7" w:name="O_755719"/>
      <w:bookmarkEnd w:id="7"/>
      <w:r w:rsidRPr="00A73360">
        <w:t>Links</w:t>
      </w:r>
    </w:p>
    <w:p w:rsidR="00000000" w:rsidRPr="00A73360" w:rsidP="00BB2D72">
      <w:pPr>
        <w:pStyle w:val="BodyText"/>
      </w:pPr>
      <w:r w:rsidRPr="00A7336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467C89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A73360" w:rsidP="00A73360"/>
    <w:sectPr w:rsidSect="00A7336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3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360" w:rsidRPr="00BB2D72" w:rsidP="00BB2D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3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D72" w:rsidP="00A733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2D72" w:rsidP="00A733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B2D72" w:rsidP="00A733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3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D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3360" w:rsidRPr="00BB2D72" w:rsidP="00BB2D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3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D72" w:rsidRPr="002D2AF8" w:rsidP="00A733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ICTCBL201 Install customer cable support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January 2019</w:t>
    </w:r>
    <w:r>
      <w:fldChar w:fldCharType="end"/>
    </w:r>
  </w:p>
  <w:p w:rsidR="00BB2D72" w:rsidP="00A733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3E81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3439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33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33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33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33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33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33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33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33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33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33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33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3360"/>
  </w:style>
  <w:style w:type="character" w:customStyle="1" w:styleId="Heading1Char">
    <w:name w:val="Heading 1 Char"/>
    <w:basedOn w:val="DefaultParagraphFont"/>
    <w:link w:val="Heading1"/>
    <w:rsid w:val="00A733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33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33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336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3360"/>
    <w:rPr>
      <w:b/>
      <w:spacing w:val="0"/>
    </w:rPr>
  </w:style>
  <w:style w:type="character" w:styleId="Emphasis">
    <w:name w:val="Emphasis"/>
    <w:basedOn w:val="DefaultParagraphFont"/>
    <w:qFormat/>
    <w:rsid w:val="00A73360"/>
    <w:rPr>
      <w:i/>
    </w:rPr>
  </w:style>
  <w:style w:type="paragraph" w:customStyle="1" w:styleId="SuperHeading">
    <w:name w:val="SuperHeading"/>
    <w:basedOn w:val="Normal"/>
    <w:rsid w:val="00A733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33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33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33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33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33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33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33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33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33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33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33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33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33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33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33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33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33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33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33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33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33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33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33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33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336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33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33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33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33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33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33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33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33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33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733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33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33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3360"/>
  </w:style>
  <w:style w:type="paragraph" w:styleId="TableofFigures">
    <w:name w:val="table of figures"/>
    <w:basedOn w:val="Normal"/>
    <w:next w:val="Normal"/>
    <w:semiHidden/>
    <w:rsid w:val="00A733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3360"/>
    <w:pPr>
      <w:numPr>
        <w:numId w:val="10"/>
      </w:numPr>
    </w:pPr>
  </w:style>
  <w:style w:type="character" w:customStyle="1" w:styleId="WingdingSymbols">
    <w:name w:val="Wingding Symbols"/>
    <w:rsid w:val="00A73360"/>
    <w:rPr>
      <w:rFonts w:ascii="Wingdings" w:hAnsi="Wingdings"/>
    </w:rPr>
  </w:style>
  <w:style w:type="paragraph" w:customStyle="1" w:styleId="TableHeading">
    <w:name w:val="Table Heading"/>
    <w:basedOn w:val="HeadingBase"/>
    <w:rsid w:val="00A733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3360"/>
    <w:rPr>
      <w:color w:val="0033CC"/>
      <w:u w:val="none"/>
    </w:rPr>
  </w:style>
  <w:style w:type="paragraph" w:customStyle="1" w:styleId="BodyTextRight">
    <w:name w:val="Body Text Right"/>
    <w:basedOn w:val="BodyText"/>
    <w:rsid w:val="00A733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33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33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33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33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33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3360"/>
    <w:rPr>
      <w:sz w:val="32"/>
    </w:rPr>
  </w:style>
  <w:style w:type="paragraph" w:customStyle="1" w:styleId="HeadingProcedure">
    <w:name w:val="Heading Procedure"/>
    <w:basedOn w:val="HeadingBase"/>
    <w:next w:val="Normal"/>
    <w:rsid w:val="00A733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3360"/>
    <w:pPr>
      <w:spacing w:before="60" w:after="60"/>
    </w:pPr>
  </w:style>
  <w:style w:type="paragraph" w:styleId="ListContinue">
    <w:name w:val="List Continue"/>
    <w:basedOn w:val="List"/>
    <w:rsid w:val="00A73360"/>
    <w:pPr>
      <w:ind w:firstLine="0"/>
    </w:pPr>
  </w:style>
  <w:style w:type="paragraph" w:customStyle="1" w:styleId="ListNote">
    <w:name w:val="List Note"/>
    <w:basedOn w:val="List"/>
    <w:rsid w:val="00A733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33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33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3360"/>
    <w:rPr>
      <w:rFonts w:ascii="Courier New" w:hAnsi="Courier New"/>
    </w:rPr>
  </w:style>
  <w:style w:type="paragraph" w:customStyle="1" w:styleId="NoteBullet">
    <w:name w:val="Note Bullet"/>
    <w:basedOn w:val="Note"/>
    <w:rsid w:val="00A733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33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33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33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33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733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33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3360"/>
    <w:rPr>
      <w:b/>
      <w:smallCaps/>
    </w:rPr>
  </w:style>
  <w:style w:type="paragraph" w:customStyle="1" w:styleId="TableListNumber">
    <w:name w:val="Table List Number"/>
    <w:basedOn w:val="ListNumber"/>
    <w:rsid w:val="00A733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33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3360"/>
    <w:pPr>
      <w:numPr>
        <w:numId w:val="8"/>
      </w:numPr>
    </w:pPr>
  </w:style>
  <w:style w:type="paragraph" w:customStyle="1" w:styleId="ListAlpha2">
    <w:name w:val="List Alpha 2"/>
    <w:basedOn w:val="List2"/>
    <w:rsid w:val="00A73360"/>
    <w:pPr>
      <w:numPr>
        <w:numId w:val="7"/>
      </w:numPr>
    </w:pPr>
  </w:style>
  <w:style w:type="paragraph" w:styleId="List2">
    <w:name w:val="List 2"/>
    <w:basedOn w:val="BodyText"/>
    <w:rsid w:val="00A733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33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33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33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33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33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3360"/>
    <w:pPr>
      <w:numPr>
        <w:numId w:val="3"/>
      </w:numPr>
    </w:pPr>
  </w:style>
  <w:style w:type="paragraph" w:styleId="ListContinue2">
    <w:name w:val="List Continue 2"/>
    <w:basedOn w:val="List2"/>
    <w:rsid w:val="00A73360"/>
    <w:pPr>
      <w:ind w:firstLine="0"/>
    </w:pPr>
  </w:style>
  <w:style w:type="paragraph" w:styleId="ListContinue3">
    <w:name w:val="List Continue 3"/>
    <w:basedOn w:val="List3"/>
    <w:rsid w:val="00A73360"/>
    <w:pPr>
      <w:ind w:left="1021" w:firstLine="0"/>
    </w:pPr>
  </w:style>
  <w:style w:type="paragraph" w:styleId="ListContinue4">
    <w:name w:val="List Continue 4"/>
    <w:basedOn w:val="List4"/>
    <w:rsid w:val="00A73360"/>
    <w:pPr>
      <w:ind w:firstLine="0"/>
    </w:pPr>
  </w:style>
  <w:style w:type="paragraph" w:styleId="ListContinue5">
    <w:name w:val="List Continue 5"/>
    <w:basedOn w:val="List5"/>
    <w:rsid w:val="00A73360"/>
    <w:pPr>
      <w:ind w:firstLine="0"/>
    </w:pPr>
  </w:style>
  <w:style w:type="paragraph" w:styleId="ListNumber3">
    <w:name w:val="List Number 3"/>
    <w:basedOn w:val="List3"/>
    <w:rsid w:val="00A73360"/>
    <w:pPr>
      <w:numPr>
        <w:numId w:val="4"/>
      </w:numPr>
    </w:pPr>
  </w:style>
  <w:style w:type="paragraph" w:styleId="ListNumber4">
    <w:name w:val="List Number 4"/>
    <w:basedOn w:val="List4"/>
    <w:rsid w:val="00A73360"/>
    <w:pPr>
      <w:numPr>
        <w:numId w:val="5"/>
      </w:numPr>
    </w:pPr>
  </w:style>
  <w:style w:type="paragraph" w:styleId="ListNumber5">
    <w:name w:val="List Number 5"/>
    <w:basedOn w:val="List5"/>
    <w:rsid w:val="00A73360"/>
    <w:pPr>
      <w:numPr>
        <w:numId w:val="6"/>
      </w:numPr>
    </w:pPr>
  </w:style>
  <w:style w:type="paragraph" w:styleId="BlockText">
    <w:name w:val="Block Text"/>
    <w:basedOn w:val="Normal"/>
    <w:rsid w:val="00A733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33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3360"/>
    <w:rPr>
      <w:sz w:val="16"/>
      <w:vertAlign w:val="superscript"/>
    </w:rPr>
  </w:style>
  <w:style w:type="character" w:customStyle="1" w:styleId="Symbols">
    <w:name w:val="Symbols"/>
    <w:basedOn w:val="DefaultParagraphFont"/>
    <w:rsid w:val="00A73360"/>
    <w:rPr>
      <w:rFonts w:ascii="Symbol" w:hAnsi="Symbol"/>
    </w:rPr>
  </w:style>
  <w:style w:type="character" w:customStyle="1" w:styleId="MenuOptions">
    <w:name w:val="Menu Options"/>
    <w:basedOn w:val="DefaultParagraphFont"/>
    <w:rsid w:val="00A733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3360"/>
    <w:rPr>
      <w:b/>
    </w:rPr>
  </w:style>
  <w:style w:type="character" w:customStyle="1" w:styleId="Underlined">
    <w:name w:val="Underlined"/>
    <w:basedOn w:val="DefaultParagraphFont"/>
    <w:rsid w:val="00A73360"/>
    <w:rPr>
      <w:u w:val="single"/>
    </w:rPr>
  </w:style>
  <w:style w:type="paragraph" w:customStyle="1" w:styleId="TableBodyTextRight">
    <w:name w:val="Table Body Text Right"/>
    <w:basedOn w:val="TableBodyText"/>
    <w:rsid w:val="00A733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3360"/>
    <w:rPr>
      <w:sz w:val="18"/>
    </w:rPr>
  </w:style>
  <w:style w:type="paragraph" w:customStyle="1" w:styleId="BodySmallRight">
    <w:name w:val="Body Small Right"/>
    <w:basedOn w:val="BodyTextRight"/>
    <w:rsid w:val="00A73360"/>
    <w:rPr>
      <w:sz w:val="18"/>
      <w:szCs w:val="18"/>
    </w:rPr>
  </w:style>
  <w:style w:type="paragraph" w:customStyle="1" w:styleId="MarginEdition">
    <w:name w:val="Margin Edition"/>
    <w:basedOn w:val="MarginNote"/>
    <w:rsid w:val="00A733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3360"/>
    <w:rPr>
      <w:sz w:val="2"/>
      <w:szCs w:val="2"/>
    </w:rPr>
  </w:style>
  <w:style w:type="character" w:customStyle="1" w:styleId="Small">
    <w:name w:val="Small"/>
    <w:basedOn w:val="DefaultParagraphFont"/>
    <w:rsid w:val="00A73360"/>
    <w:rPr>
      <w:sz w:val="16"/>
    </w:rPr>
  </w:style>
  <w:style w:type="paragraph" w:customStyle="1" w:styleId="WideTable">
    <w:name w:val="Wide Table"/>
    <w:basedOn w:val="Normal"/>
    <w:rsid w:val="00A733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3360"/>
  </w:style>
  <w:style w:type="paragraph" w:styleId="Quote">
    <w:name w:val="Quote"/>
    <w:basedOn w:val="Heading1"/>
    <w:link w:val="QuoteChar"/>
    <w:qFormat/>
    <w:rsid w:val="00A733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33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3360"/>
    <w:pPr>
      <w:pageBreakBefore/>
    </w:pPr>
  </w:style>
  <w:style w:type="paragraph" w:customStyle="1" w:styleId="Border">
    <w:name w:val="Border"/>
    <w:basedOn w:val="Normal"/>
    <w:qFormat/>
    <w:rsid w:val="00A733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33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33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33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33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33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33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33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33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3360"/>
    <w:rPr>
      <w:u w:val="single"/>
    </w:rPr>
  </w:style>
  <w:style w:type="character" w:customStyle="1" w:styleId="BoldandItalics">
    <w:name w:val="Bold and Italics"/>
    <w:qFormat/>
    <w:rsid w:val="00A73360"/>
    <w:rPr>
      <w:b/>
      <w:i/>
      <w:u w:val="none"/>
    </w:rPr>
  </w:style>
  <w:style w:type="paragraph" w:styleId="BalloonText">
    <w:name w:val="Balloon Text"/>
    <w:basedOn w:val="Normal"/>
    <w:link w:val="BalloonTextChar"/>
    <w:rsid w:val="00A733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33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33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33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33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33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336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B2D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758</Words>
  <Characters>4880</Characters>
  <Application>Microsoft Office Word</Application>
  <DocSecurity>0</DocSecurity>
  <Lines>174</Lines>
  <Paragraphs>100</Paragraphs>
  <ScaleCrop>false</ScaleCrop>
  <Company>Author-it Software Corporation Ltd.</Company>
  <LinksUpToDate>false</LinksUpToDate>
  <CharactersWithSpaces>5538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ICTCBL201 Install customer cable support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2019-01-30T04:36:00Z</dcterms:created>
  <dcterms:modified xsi:type="dcterms:W3CDTF">2019-01-30T04:36:00Z</dcterms:modified>
</cp:coreProperties>
</file>