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62EB" w:rsidP="00AC62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ICTBWN303 Install lead-in module and cable for fibre to the premises</w:t>
      </w:r>
      <w:r>
        <w:fldChar w:fldCharType="end"/>
      </w:r>
    </w:p>
    <w:p w:rsidR="00AC62EB" w:rsidP="00AC62EB">
      <w:pPr>
        <w:pStyle w:val="Version"/>
        <w:sectPr w:rsidSect="00D43E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3E9E" w:rsidP="00D43E9E">
      <w:pPr>
        <w:pStyle w:val="SuperHeading"/>
      </w:pPr>
      <w:r w:rsidRPr="00D43E9E">
        <w:t>ICTBWN303 Install lead-in module and cable for fibre to the premises</w:t>
      </w:r>
    </w:p>
    <w:p w:rsidR="00000000" w:rsidRPr="00D43E9E" w:rsidP="00D43E9E">
      <w:pPr>
        <w:pStyle w:val="Heading1"/>
      </w:pPr>
      <w:bookmarkStart w:id="1" w:name="O_755343"/>
      <w:bookmarkEnd w:id="1"/>
      <w:r w:rsidRPr="00D43E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4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9E" w:rsidP="00D43E9E">
            <w:pPr>
              <w:pStyle w:val="BodyText"/>
            </w:pPr>
            <w:r w:rsidRPr="00D43E9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rPr>
                <w:rStyle w:val="SpecialBold"/>
              </w:rPr>
              <w:t>Comments</w:t>
            </w:r>
          </w:p>
        </w:tc>
      </w:tr>
      <w:tr w:rsidTr="00D4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t>Release 1</w:t>
            </w:r>
          </w:p>
        </w:tc>
        <w:tc>
          <w:tcPr>
            <w:tcW w:w="5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9E" w:rsidP="00D43E9E">
            <w:pPr>
              <w:pStyle w:val="BodyText"/>
            </w:pPr>
            <w:r w:rsidRPr="00D43E9E">
              <w:t>This version first released with ICT Information and Communications Technology Training Package Version 2.0.</w:t>
            </w:r>
          </w:p>
        </w:tc>
      </w:tr>
    </w:tbl>
    <w:p w:rsidR="00000000" w:rsidRPr="00D43E9E" w:rsidP="00D43E9E">
      <w:pPr>
        <w:pStyle w:val="BodyText"/>
      </w:pPr>
    </w:p>
    <w:p w:rsidR="00000000" w:rsidRPr="00D43E9E" w:rsidP="00D43E9E">
      <w:pPr>
        <w:pStyle w:val="AllowPageBreak"/>
      </w:pPr>
    </w:p>
    <w:p w:rsidR="00000000" w:rsidRPr="00D43E9E" w:rsidP="00D43E9E">
      <w:pPr>
        <w:pStyle w:val="Heading1"/>
      </w:pPr>
      <w:bookmarkStart w:id="2" w:name="O_755345"/>
      <w:bookmarkEnd w:id="2"/>
      <w:r w:rsidRPr="00D43E9E">
        <w:t>Application</w:t>
      </w:r>
    </w:p>
    <w:p w:rsidR="00000000" w:rsidRPr="00D43E9E" w:rsidP="00AC62EB">
      <w:pPr>
        <w:pStyle w:val="BodyText"/>
      </w:pPr>
      <w:r w:rsidRPr="00D43E9E">
        <w:t xml:space="preserve">This unit describes the skills and knowledge required to install a lead-in module and its associated cable for a fibre to the premises (FTTP) installation. Optical networks and FTTP are part of the strategies by service providers using </w:t>
      </w:r>
      <w:r w:rsidRPr="00D43E9E">
        <w:t>wavelength division multiplexing (WDM) to deliver very high speed broadband capacity through the access network for the National Broadband Network (NBN) initiative.</w:t>
      </w:r>
    </w:p>
    <w:p w:rsidR="00000000" w:rsidRPr="00D43E9E" w:rsidP="00AC62EB">
      <w:pPr>
        <w:pStyle w:val="BodyText"/>
      </w:pPr>
      <w:r w:rsidRPr="00D43E9E">
        <w:t>It applies to individuals with specialist technical skills who work in teams to provide either underground or aerial services in next generation networks (NGN) using emerging technologies.</w:t>
      </w:r>
    </w:p>
    <w:p w:rsidR="00000000" w:rsidRPr="00D43E9E" w:rsidP="00AC62EB">
      <w:pPr>
        <w:pStyle w:val="BodyText"/>
      </w:pPr>
      <w:r w:rsidRPr="00D43E9E">
        <w:t>Work functions in the occupational areas where this unit may be us</w:t>
      </w:r>
      <w:r w:rsidRPr="00D43E9E">
        <w:t>ed are subject to regulatory requirements. Refer to the ICT Implementation Guide Companion Volume or the relevant regulator for details of licensing, legislative or certification requirements.</w:t>
      </w:r>
    </w:p>
    <w:p w:rsidR="00000000" w:rsidRPr="00D43E9E" w:rsidP="00D43E9E">
      <w:pPr>
        <w:pStyle w:val="Heading1"/>
      </w:pPr>
      <w:bookmarkStart w:id="3" w:name="O_755351"/>
      <w:bookmarkEnd w:id="3"/>
      <w:r w:rsidRPr="00D43E9E">
        <w:t>Unit Sector</w:t>
      </w:r>
    </w:p>
    <w:p w:rsidR="00000000" w:rsidRPr="00D43E9E" w:rsidP="00AC62EB">
      <w:pPr>
        <w:pStyle w:val="BodyText"/>
      </w:pPr>
      <w:r w:rsidRPr="00D43E9E">
        <w:t>Telecommunications – broadband and</w:t>
      </w:r>
      <w:r w:rsidRPr="00D43E9E">
        <w:t xml:space="preserve"> wireless networks</w:t>
      </w:r>
    </w:p>
    <w:p w:rsidR="00000000" w:rsidRPr="00D43E9E" w:rsidP="00D43E9E">
      <w:pPr>
        <w:pStyle w:val="Heading1"/>
      </w:pPr>
      <w:bookmarkStart w:id="4" w:name="O_755353"/>
      <w:bookmarkEnd w:id="4"/>
      <w:r w:rsidRPr="00D43E9E">
        <w:t>Elements and Performance Criteria</w:t>
      </w:r>
    </w:p>
    <w:tbl>
      <w:tblPr>
        <w:tblW w:w="947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7606"/>
      </w:tblGrid>
      <w:tr w:rsidTr="00D43E9E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9E" w:rsidP="00D43E9E">
            <w:pPr>
              <w:pStyle w:val="BodyText"/>
            </w:pPr>
            <w:r w:rsidRPr="00D43E9E">
              <w:rPr>
                <w:rStyle w:val="SpecialBold"/>
              </w:rPr>
              <w:t>Elements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rPr>
                <w:rStyle w:val="SpecialBold"/>
              </w:rPr>
              <w:t>Performance Criteria</w:t>
            </w:r>
          </w:p>
        </w:tc>
      </w:tr>
      <w:tr w:rsidTr="00D43E9E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9E" w:rsidP="00D43E9E">
            <w:pPr>
              <w:pStyle w:val="BodyText"/>
            </w:pPr>
            <w:r w:rsidRPr="00D43E9E">
              <w:rPr>
                <w:rStyle w:val="Emphasis"/>
              </w:rPr>
              <w:t>Elements describe the essential outcomes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D43E9E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t xml:space="preserve">1. Set up and </w:t>
            </w:r>
            <w:r w:rsidRPr="00D43E9E">
              <w:t>pr</w:t>
            </w:r>
            <w:r w:rsidRPr="00D43E9E">
              <w:t>epare for installation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9E" w:rsidP="00D43E9E">
            <w:pPr>
              <w:pStyle w:val="BodyText"/>
            </w:pPr>
            <w:r w:rsidRPr="00D43E9E">
              <w:t xml:space="preserve">1.1 Obtain relevant legislation, codes, regulations and standards for </w:t>
            </w:r>
            <w:r w:rsidRPr="00D43E9E">
              <w:t xml:space="preserve">compliance when conducting work </w:t>
            </w:r>
          </w:p>
          <w:p w:rsidR="00000000" w:rsidRPr="00D43E9E" w:rsidP="00D43E9E">
            <w:pPr>
              <w:pStyle w:val="BodyText"/>
            </w:pPr>
            <w:r w:rsidRPr="00D43E9E">
              <w:t>1.2 Scope work by obtaining project plan from appropriate personnel and arrange for site access to comply with security arrangemen</w:t>
            </w:r>
            <w:r w:rsidRPr="00D43E9E">
              <w:t>ts</w:t>
            </w:r>
          </w:p>
          <w:p w:rsidR="00000000" w:rsidRPr="00D43E9E" w:rsidP="00D43E9E">
            <w:pPr>
              <w:pStyle w:val="BodyText"/>
            </w:pPr>
            <w:r w:rsidRPr="00D43E9E">
              <w:t xml:space="preserve">1.3 Notify appropriate personnel of identified safety hazards at worksite </w:t>
            </w:r>
          </w:p>
          <w:p w:rsidR="00000000" w:rsidRPr="00D43E9E" w:rsidP="00D43E9E">
            <w:pPr>
              <w:pStyle w:val="BodyText"/>
            </w:pPr>
            <w:r w:rsidRPr="00D43E9E">
              <w:t xml:space="preserve">1.4 Determine type of lead-in module and cable from project plan and identify installation requirements using work instructions </w:t>
            </w:r>
          </w:p>
          <w:p w:rsidR="00000000" w:rsidRPr="00D43E9E" w:rsidP="00D43E9E">
            <w:pPr>
              <w:pStyle w:val="BodyText"/>
            </w:pPr>
            <w:r w:rsidRPr="00D43E9E">
              <w:t>1.5 Obtain tools and safety equipment and materia</w:t>
            </w:r>
            <w:r w:rsidRPr="00D43E9E">
              <w:t>l to perform tasks safely and efficiently</w:t>
            </w:r>
          </w:p>
          <w:p w:rsidR="00000000" w:rsidRPr="00D43E9E" w:rsidP="00D43E9E">
            <w:pPr>
              <w:pStyle w:val="BodyText"/>
            </w:pPr>
            <w:r w:rsidRPr="00D43E9E">
              <w:t>1.6 Select and use required protective equipment and make site safe and secure for installation work</w:t>
            </w:r>
          </w:p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t>1.7 Obtain lead-in module, visually inspect for lead-in module damage and replace if necessary</w:t>
            </w:r>
          </w:p>
        </w:tc>
      </w:tr>
      <w:tr w:rsidTr="00D43E9E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t>2. Ins</w:t>
            </w:r>
            <w:r w:rsidRPr="00D43E9E">
              <w:t>tall lead-in module in enclosure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9E" w:rsidP="00D43E9E">
            <w:pPr>
              <w:pStyle w:val="BodyText"/>
            </w:pPr>
            <w:r w:rsidRPr="00D43E9E">
              <w:t>2.1 Follow work health and safety (WHS) and environmental requirements for given work, and identify and avoid other services</w:t>
            </w:r>
          </w:p>
          <w:p w:rsidR="00000000" w:rsidRPr="00D43E9E" w:rsidP="00D43E9E">
            <w:pPr>
              <w:pStyle w:val="BodyText"/>
            </w:pPr>
            <w:r w:rsidRPr="00D43E9E">
              <w:t>2.2 Identify position in enclosure to secure module and install mounting bracket according to manu</w:t>
            </w:r>
            <w:r w:rsidRPr="00D43E9E">
              <w:t>facturer’s specifications</w:t>
            </w:r>
          </w:p>
          <w:p w:rsidR="00000000" w:rsidRPr="00D43E9E" w:rsidP="00D43E9E">
            <w:pPr>
              <w:pStyle w:val="BodyText"/>
            </w:pPr>
            <w:r w:rsidRPr="00D43E9E">
              <w:t>2.3 Splice lead-in module tail to distribution joint</w:t>
            </w:r>
          </w:p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t>2.4 Attach lead-in module to mounting bracket and secure in position</w:t>
            </w:r>
          </w:p>
        </w:tc>
      </w:tr>
      <w:tr w:rsidTr="00D43E9E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t>3. Install optical fibre lead-in cable to premises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9E" w:rsidP="00D43E9E">
            <w:pPr>
              <w:pStyle w:val="BodyText"/>
            </w:pPr>
            <w:r w:rsidRPr="00D43E9E">
              <w:t>3.1 Unpack and prepare lead-in cable according to manufa</w:t>
            </w:r>
            <w:r w:rsidRPr="00D43E9E">
              <w:t>cturer’s specifications</w:t>
            </w:r>
          </w:p>
          <w:p w:rsidR="00000000" w:rsidRPr="00D43E9E" w:rsidP="00D43E9E">
            <w:pPr>
              <w:pStyle w:val="BodyText"/>
            </w:pPr>
            <w:r w:rsidRPr="00D43E9E">
              <w:t>3.2 Haul optical fibre lead-in cable to premises, observing maximum strain on cable for underground installation</w:t>
            </w:r>
          </w:p>
          <w:p w:rsidR="00000000" w:rsidRPr="00D43E9E" w:rsidP="00D43E9E">
            <w:pPr>
              <w:pStyle w:val="BodyText"/>
            </w:pPr>
            <w:r w:rsidRPr="00D43E9E">
              <w:t>3.3 Coil excess cable length within enclosure</w:t>
            </w:r>
          </w:p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t>3.4 Install aerial lead-in using catenary and bearer wire to meet relevan</w:t>
            </w:r>
            <w:r w:rsidRPr="00D43E9E">
              <w:t>t height and minimum sag requirements</w:t>
            </w:r>
          </w:p>
        </w:tc>
      </w:tr>
      <w:tr w:rsidTr="00D43E9E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t>4. Terminate lead-in cable at premises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9E" w:rsidP="00D43E9E">
            <w:pPr>
              <w:pStyle w:val="BodyText"/>
            </w:pPr>
            <w:r w:rsidRPr="00D43E9E">
              <w:t>4.1 Access optical network termination (ONT) unit to expose lead-in cable to retrieve fibre and connector</w:t>
            </w:r>
          </w:p>
          <w:p w:rsidR="00000000" w:rsidRPr="00D43E9E" w:rsidP="00D43E9E">
            <w:pPr>
              <w:pStyle w:val="BodyText"/>
            </w:pPr>
            <w:r w:rsidRPr="00D43E9E">
              <w:t>4.2 Clean ONT adapter and connector according to manufacturer’s specific</w:t>
            </w:r>
            <w:r w:rsidRPr="00D43E9E">
              <w:t>ations</w:t>
            </w:r>
          </w:p>
          <w:p w:rsidR="00000000" w:rsidRPr="00D43E9E" w:rsidP="00D43E9E">
            <w:pPr>
              <w:pStyle w:val="BodyText"/>
            </w:pPr>
            <w:r w:rsidRPr="00D43E9E">
              <w:t xml:space="preserve">4.3 Mate fibre connector with ONT adapter, ensuring free of contaminants </w:t>
            </w:r>
          </w:p>
          <w:p w:rsidR="00000000" w:rsidRPr="00D43E9E" w:rsidP="00D43E9E">
            <w:pPr>
              <w:pStyle w:val="BodyText"/>
            </w:pPr>
            <w:r w:rsidRPr="00D43E9E">
              <w:t>4.4 Route fibre cable within ONT and secure in position</w:t>
            </w:r>
          </w:p>
          <w:p w:rsidR="00000000" w:rsidRPr="00D43E9E" w:rsidP="00D43E9E">
            <w:pPr>
              <w:pStyle w:val="BodyText"/>
            </w:pPr>
            <w:r w:rsidRPr="00D43E9E">
              <w:t>4.5 Test operation of lead-in at ONT for optical power levels at designated operating WDM optical wavelength</w:t>
            </w:r>
          </w:p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t>4.6 Record</w:t>
            </w:r>
            <w:r w:rsidRPr="00D43E9E">
              <w:t xml:space="preserve"> connections, test results and park unused fibre leads for safety reasons according to organisational policy</w:t>
            </w:r>
          </w:p>
        </w:tc>
      </w:tr>
      <w:tr w:rsidTr="00D43E9E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t>5. Clean up work site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9E" w:rsidP="00D43E9E">
            <w:pPr>
              <w:pStyle w:val="BodyText"/>
            </w:pPr>
            <w:r w:rsidRPr="00D43E9E">
              <w:t>5.1 Seal ONT and enclosure</w:t>
            </w:r>
          </w:p>
          <w:p w:rsidR="00000000" w:rsidRPr="00D43E9E" w:rsidP="00D43E9E">
            <w:pPr>
              <w:pStyle w:val="BodyText"/>
            </w:pPr>
            <w:r w:rsidRPr="00D43E9E">
              <w:t xml:space="preserve">5.2 Remove installation waste and debris from worksite and dispose of </w:t>
            </w:r>
            <w:r w:rsidRPr="00D43E9E">
              <w:t>according to environmental requirements</w:t>
            </w:r>
          </w:p>
          <w:p w:rsidR="00000000" w:rsidRPr="00D43E9E" w:rsidP="00D43E9E">
            <w:pPr>
              <w:pStyle w:val="BodyText"/>
            </w:pPr>
            <w:r w:rsidRPr="00D43E9E">
              <w:t>5.3 Notify appropriate personnel of job completion and obtain sign off</w:t>
            </w:r>
          </w:p>
        </w:tc>
      </w:tr>
    </w:tbl>
    <w:p w:rsidR="00000000" w:rsidRPr="00D43E9E" w:rsidP="00D43E9E">
      <w:pPr>
        <w:pStyle w:val="BodyText"/>
      </w:pPr>
    </w:p>
    <w:p w:rsidR="00000000" w:rsidRPr="00D43E9E" w:rsidP="00D43E9E">
      <w:pPr>
        <w:pStyle w:val="AllowPageBreak"/>
      </w:pPr>
    </w:p>
    <w:p w:rsidR="00000000" w:rsidRPr="00D43E9E" w:rsidP="00D43E9E">
      <w:pPr>
        <w:pStyle w:val="Heading1"/>
      </w:pPr>
      <w:bookmarkStart w:id="5" w:name="O_755355"/>
      <w:bookmarkEnd w:id="5"/>
      <w:r w:rsidRPr="00D43E9E">
        <w:t>Foundation Skills</w:t>
      </w:r>
    </w:p>
    <w:p w:rsidR="00000000" w:rsidRPr="00AC62EB" w:rsidP="00AC62EB">
      <w:pPr>
        <w:pStyle w:val="BodyText"/>
        <w:rPr>
          <w:i/>
        </w:rPr>
      </w:pPr>
      <w:r w:rsidRPr="00AC62EB">
        <w:rPr>
          <w:rStyle w:val="Emphasis"/>
        </w:rPr>
        <w:t>This section describes language, liter</w:t>
      </w:r>
      <w:r w:rsidRPr="00AC62EB">
        <w:rPr>
          <w:rStyle w:val="Emphasis"/>
        </w:rPr>
        <w:t xml:space="preserve">acy, numeracy and employment skills incorporated in the performance criteria that are required for competent performance. </w:t>
      </w:r>
    </w:p>
    <w:tbl>
      <w:tblPr>
        <w:tblW w:w="947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4"/>
        <w:gridCol w:w="2316"/>
        <w:gridCol w:w="5298"/>
      </w:tblGrid>
      <w:tr w:rsidTr="00D43E9E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9E" w:rsidP="00D43E9E">
            <w:pPr>
              <w:pStyle w:val="BodyText"/>
            </w:pPr>
            <w:r w:rsidRPr="00D43E9E">
              <w:rPr>
                <w:rStyle w:val="SpecialBold"/>
              </w:rPr>
              <w:t>Skill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9E" w:rsidP="00D43E9E">
            <w:pPr>
              <w:pStyle w:val="BodyText"/>
            </w:pPr>
            <w:r w:rsidRPr="00D43E9E">
              <w:rPr>
                <w:rStyle w:val="SpecialBold"/>
              </w:rPr>
              <w:t>Performance Criteria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rPr>
                <w:rStyle w:val="SpecialBold"/>
              </w:rPr>
              <w:t>Description</w:t>
            </w:r>
          </w:p>
        </w:tc>
      </w:tr>
      <w:tr w:rsidTr="00D43E9E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t>Reading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t>1.1, 1.2, 1.4, 2.1, 2.2, 2.4, 3.1, 3.3, 3.4, 4.2, 4.5, 4.6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9E">
            <w:pPr>
              <w:pStyle w:val="ListBullet"/>
              <w:rPr>
                <w:lang w:val="en-NZ"/>
              </w:rPr>
            </w:pPr>
            <w:r w:rsidRPr="00D43E9E">
              <w:t xml:space="preserve">Reads and interprets plans, specifications and other documentation from a variety of sources and consolidates information to determine requirements </w:t>
            </w:r>
          </w:p>
        </w:tc>
      </w:tr>
      <w:tr w:rsidTr="00D43E9E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t>Writing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t>1.2, 1.3, 3.5, 4.5, 4.6, 5.3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9E">
            <w:pPr>
              <w:pStyle w:val="ListBullet"/>
              <w:rPr>
                <w:lang w:val="en-NZ"/>
              </w:rPr>
            </w:pPr>
            <w:r w:rsidRPr="00D43E9E">
              <w:t xml:space="preserve">Accurately completes relevant reports and documentation using clear </w:t>
            </w:r>
            <w:r w:rsidRPr="00D43E9E">
              <w:t xml:space="preserve">and technically specific language and numerical data </w:t>
            </w:r>
          </w:p>
        </w:tc>
      </w:tr>
      <w:tr w:rsidTr="00D43E9E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t>Oral Communication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t>1.2, 1.3, 5.3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9E" w:rsidP="00D43E9E">
            <w:pPr>
              <w:pStyle w:val="ListBullet"/>
            </w:pPr>
            <w:r w:rsidRPr="00D43E9E">
              <w:t>Participates in verbal exchanges with key personnel using appropriate, clear and detailed language to exchange information, ideas or solutions</w:t>
            </w:r>
          </w:p>
          <w:p w:rsidR="00000000" w:rsidP="00D43E9E">
            <w:pPr>
              <w:pStyle w:val="ListBullet"/>
              <w:rPr>
                <w:lang w:val="en-NZ"/>
              </w:rPr>
            </w:pPr>
            <w:r w:rsidRPr="00D43E9E">
              <w:t>Uses listening and quest</w:t>
            </w:r>
            <w:r w:rsidRPr="00D43E9E">
              <w:t>ioning skills to confirm understanding of requirements</w:t>
            </w:r>
          </w:p>
        </w:tc>
      </w:tr>
      <w:tr w:rsidTr="00D43E9E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t>Numeracy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t>3.2, 3.4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9E" w:rsidP="00D43E9E">
            <w:pPr>
              <w:pStyle w:val="ListBullet"/>
            </w:pPr>
            <w:r w:rsidRPr="00D43E9E">
              <w:t>Takes measurements and uses them for work layout and construction</w:t>
            </w:r>
          </w:p>
          <w:p w:rsidR="00000000" w:rsidP="00D43E9E">
            <w:pPr>
              <w:pStyle w:val="ListBullet"/>
              <w:rPr>
                <w:lang w:val="en-NZ"/>
              </w:rPr>
            </w:pPr>
            <w:r w:rsidRPr="00D43E9E">
              <w:t>Performs mathematical calculations to check, interpret and confirm results of system tests</w:t>
            </w:r>
          </w:p>
        </w:tc>
      </w:tr>
      <w:tr w:rsidTr="00D43E9E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t>Navigate the world of work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t>1.4, 2.1, 2.2, 3.4, 4.6, 5.2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9E" w:rsidP="00D43E9E">
            <w:pPr>
              <w:pStyle w:val="ListBullet"/>
            </w:pPr>
            <w:r w:rsidRPr="00D43E9E">
              <w:t>Complies with explicit policies and procedures</w:t>
            </w:r>
          </w:p>
          <w:p w:rsidR="00000000" w:rsidP="00D43E9E">
            <w:pPr>
              <w:pStyle w:val="ListBullet"/>
              <w:rPr>
                <w:lang w:val="en-NZ"/>
              </w:rPr>
            </w:pPr>
            <w:r w:rsidRPr="00D43E9E">
              <w:t>Explores and implements where identified the implicit expectations of policies and procedures</w:t>
            </w:r>
          </w:p>
        </w:tc>
      </w:tr>
      <w:tr w:rsidTr="00D43E9E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t>Interact with others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t>1.2, 1.3, 5.3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9E" w:rsidP="00D43E9E">
            <w:pPr>
              <w:pStyle w:val="ListBullet"/>
            </w:pPr>
            <w:r w:rsidRPr="00D43E9E">
              <w:t xml:space="preserve">Uses a limited range </w:t>
            </w:r>
            <w:r w:rsidRPr="00D43E9E">
              <w:t>of accepted practices for communicating in a work environment</w:t>
            </w:r>
          </w:p>
          <w:p w:rsidR="00000000" w:rsidP="00D43E9E">
            <w:pPr>
              <w:pStyle w:val="ListBullet"/>
              <w:rPr>
                <w:lang w:val="en-NZ"/>
              </w:rPr>
            </w:pPr>
            <w:r w:rsidRPr="00D43E9E">
              <w:t>Complies with work instructions and contributes to work group discussions using accepted conventions</w:t>
            </w:r>
          </w:p>
        </w:tc>
      </w:tr>
      <w:tr w:rsidTr="00D43E9E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t>Get the work done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t>1.1, 1.5-1.7, 2.2, 3.2-3.4, 4.1-4.6, 5.1, 5.2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9E" w:rsidP="00D43E9E">
            <w:pPr>
              <w:pStyle w:val="ListBullet"/>
            </w:pPr>
            <w:r w:rsidRPr="00D43E9E">
              <w:t>Plans and implements routine tasks and workload, making limited decisions on sequencing, timing and collaboration, and seeks assistance in setting priorities</w:t>
            </w:r>
          </w:p>
          <w:p w:rsidR="00000000" w:rsidRPr="00D43E9E" w:rsidP="00D43E9E">
            <w:pPr>
              <w:pStyle w:val="ListBullet"/>
            </w:pPr>
            <w:r w:rsidRPr="00D43E9E">
              <w:t>Makes low-impact decisions within familiar situations, based on a range of predefined or routine s</w:t>
            </w:r>
            <w:r w:rsidRPr="00D43E9E">
              <w:t>olutions, and evaluates the effectiveness of the outcome</w:t>
            </w:r>
          </w:p>
          <w:p w:rsidR="00000000" w:rsidRPr="00D43E9E" w:rsidP="00D43E9E">
            <w:pPr>
              <w:pStyle w:val="ListBullet"/>
            </w:pPr>
            <w:r w:rsidRPr="00D43E9E">
              <w:t>Uses the main features and functions of digital tools to complete work tasks and access information</w:t>
            </w:r>
          </w:p>
        </w:tc>
      </w:tr>
    </w:tbl>
    <w:p w:rsidR="00000000" w:rsidRPr="00D43E9E" w:rsidP="00D43E9E">
      <w:pPr>
        <w:pStyle w:val="BodyText"/>
      </w:pPr>
    </w:p>
    <w:p w:rsidR="00000000" w:rsidRPr="00D43E9E" w:rsidP="00D43E9E">
      <w:pPr>
        <w:pStyle w:val="AllowPageBreak"/>
      </w:pPr>
    </w:p>
    <w:p w:rsidR="00000000" w:rsidRPr="00D43E9E" w:rsidP="00D43E9E">
      <w:pPr>
        <w:pStyle w:val="Heading1"/>
      </w:pPr>
      <w:bookmarkStart w:id="6" w:name="O_755359"/>
      <w:bookmarkEnd w:id="6"/>
      <w:r w:rsidRPr="00D43E9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4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9E" w:rsidP="00D43E9E">
            <w:pPr>
              <w:pStyle w:val="BodyText"/>
            </w:pPr>
            <w:r w:rsidRPr="00D43E9E">
              <w:rPr>
                <w:rStyle w:val="SpecialBold"/>
              </w:rPr>
              <w:t xml:space="preserve">Code and title </w:t>
            </w:r>
          </w:p>
          <w:p w:rsidR="00000000" w:rsidRPr="00D43E9E" w:rsidP="00D43E9E">
            <w:pPr>
              <w:pStyle w:val="BodyText"/>
            </w:pPr>
            <w:r w:rsidRPr="00D43E9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9E" w:rsidP="00D43E9E">
            <w:pPr>
              <w:pStyle w:val="BodyText"/>
            </w:pPr>
            <w:r w:rsidRPr="00D43E9E">
              <w:rPr>
                <w:rStyle w:val="SpecialBold"/>
              </w:rPr>
              <w:t>Code and title</w:t>
            </w:r>
          </w:p>
          <w:p w:rsidR="00000000" w:rsidRPr="00D43E9E" w:rsidP="00D43E9E">
            <w:pPr>
              <w:pStyle w:val="BodyText"/>
            </w:pPr>
            <w:r w:rsidRPr="00D43E9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9E" w:rsidP="00D43E9E">
            <w:pPr>
              <w:pStyle w:val="BodyText"/>
            </w:pPr>
            <w:r w:rsidRPr="00D43E9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rPr>
                <w:rStyle w:val="SpecialBold"/>
              </w:rPr>
              <w:t>Equivalence status</w:t>
            </w:r>
          </w:p>
        </w:tc>
      </w:tr>
      <w:tr w:rsidTr="00D4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t>ICTBWN303 Install lead-in module and cable for fibre to the premises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t>ICTBWN3090B Install lead-in module and cable for fibre to the premises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9E" w:rsidP="00D43E9E">
            <w:pPr>
              <w:pStyle w:val="BodyText"/>
            </w:pPr>
            <w:r w:rsidRPr="00D43E9E">
              <w:t>Equivalent unit</w:t>
            </w:r>
          </w:p>
        </w:tc>
      </w:tr>
    </w:tbl>
    <w:p w:rsidR="00000000" w:rsidRPr="00D43E9E" w:rsidP="00D43E9E">
      <w:pPr>
        <w:pStyle w:val="BodyText"/>
      </w:pPr>
    </w:p>
    <w:p w:rsidR="00000000" w:rsidRPr="00D43E9E" w:rsidP="00D43E9E">
      <w:pPr>
        <w:pStyle w:val="AllowPageBreak"/>
      </w:pPr>
    </w:p>
    <w:p w:rsidR="00000000" w:rsidRPr="00D43E9E" w:rsidP="00D43E9E">
      <w:pPr>
        <w:pStyle w:val="Heading1"/>
      </w:pPr>
      <w:bookmarkStart w:id="7" w:name="O_755374"/>
      <w:bookmarkEnd w:id="7"/>
      <w:r w:rsidRPr="00D43E9E">
        <w:t>Links</w:t>
      </w:r>
    </w:p>
    <w:p w:rsidR="00000000" w:rsidRPr="00D43E9E" w:rsidP="00AC62EB">
      <w:pPr>
        <w:pStyle w:val="BodyText"/>
      </w:pPr>
      <w:r w:rsidRPr="00D43E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85FD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43E9E" w:rsidP="00AC62EB">
      <w:pPr>
        <w:pStyle w:val="BodyText"/>
        <w:sectPr w:rsidSect="00D43E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3E9E" w:rsidP="00D43E9E">
      <w:pPr>
        <w:pStyle w:val="SuperHeading"/>
      </w:pPr>
      <w:r w:rsidRPr="00D43E9E">
        <w:t>Assessment Require</w:t>
      </w:r>
      <w:r w:rsidRPr="00D43E9E">
        <w:t>ments for ICTBWN303 Install lead-in module and cable for fibre to the premises</w:t>
      </w:r>
    </w:p>
    <w:p w:rsidR="00000000" w:rsidRPr="00D43E9E" w:rsidP="00D43E9E">
      <w:pPr>
        <w:pStyle w:val="Heading1"/>
      </w:pPr>
      <w:bookmarkStart w:id="8" w:name="O_755363"/>
      <w:bookmarkEnd w:id="8"/>
      <w:r w:rsidRPr="00D43E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D4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9E" w:rsidP="00D43E9E">
            <w:pPr>
              <w:pStyle w:val="BodyText"/>
            </w:pPr>
            <w:r w:rsidRPr="00D43E9E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rPr>
                <w:rStyle w:val="SpecialBold"/>
              </w:rPr>
              <w:t>Comments</w:t>
            </w:r>
          </w:p>
        </w:tc>
      </w:tr>
      <w:tr w:rsidTr="00D43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E9E">
            <w:pPr>
              <w:pStyle w:val="BodyText"/>
              <w:rPr>
                <w:lang w:val="en-NZ"/>
              </w:rPr>
            </w:pPr>
            <w:r w:rsidRPr="00D43E9E">
              <w:t>Release 1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E9E" w:rsidP="00D43E9E">
            <w:pPr>
              <w:pStyle w:val="BodyText"/>
            </w:pPr>
            <w:r w:rsidRPr="00D43E9E">
              <w:t>This version first released with ICT Information and Communications Technology Training Package Version 2.0.</w:t>
            </w:r>
          </w:p>
        </w:tc>
      </w:tr>
    </w:tbl>
    <w:p w:rsidR="00000000" w:rsidRPr="00D43E9E" w:rsidP="00D43E9E">
      <w:pPr>
        <w:pStyle w:val="BodyText"/>
      </w:pPr>
    </w:p>
    <w:p w:rsidR="00000000" w:rsidRPr="00D43E9E" w:rsidP="00D43E9E">
      <w:pPr>
        <w:pStyle w:val="AllowPageBreak"/>
      </w:pPr>
    </w:p>
    <w:p w:rsidR="00000000" w:rsidRPr="00D43E9E" w:rsidP="00D43E9E">
      <w:pPr>
        <w:pStyle w:val="Heading1"/>
      </w:pPr>
      <w:bookmarkStart w:id="9" w:name="O_755365"/>
      <w:bookmarkEnd w:id="9"/>
      <w:r w:rsidRPr="00D43E9E">
        <w:t>Performance Evidence</w:t>
      </w:r>
    </w:p>
    <w:p w:rsidR="00000000" w:rsidRPr="00D43E9E" w:rsidP="00AC62EB">
      <w:pPr>
        <w:pStyle w:val="BodyText"/>
      </w:pPr>
      <w:r w:rsidRPr="00D43E9E">
        <w:t>Evidence of the ability to:</w:t>
      </w:r>
    </w:p>
    <w:p w:rsidR="00000000" w:rsidRPr="00D43E9E" w:rsidP="00D43E9E">
      <w:pPr>
        <w:pStyle w:val="ListBullet"/>
      </w:pPr>
      <w:r w:rsidRPr="00D43E9E">
        <w:t>safely use optical power test equipment</w:t>
      </w:r>
    </w:p>
    <w:p w:rsidR="00000000" w:rsidRPr="00D43E9E" w:rsidP="00D43E9E">
      <w:pPr>
        <w:pStyle w:val="ListBullet"/>
      </w:pPr>
      <w:r w:rsidRPr="00D43E9E">
        <w:t xml:space="preserve">accurately measure optical signals at TWO wavelength division multiplexing (WDM) wavelengths </w:t>
      </w:r>
    </w:p>
    <w:p w:rsidR="00000000" w:rsidRPr="00D43E9E" w:rsidP="00D43E9E">
      <w:pPr>
        <w:pStyle w:val="ListBullet"/>
      </w:pPr>
      <w:r w:rsidRPr="00D43E9E">
        <w:t>install lead-in module in the enclosure for both an aerial and an underground installation</w:t>
      </w:r>
    </w:p>
    <w:p w:rsidR="00000000" w:rsidRPr="00D43E9E" w:rsidP="00D43E9E">
      <w:pPr>
        <w:pStyle w:val="ListBullet"/>
      </w:pPr>
      <w:r w:rsidRPr="00D43E9E">
        <w:t>complete connection recording for both lead-ins</w:t>
      </w:r>
    </w:p>
    <w:p w:rsidR="00000000" w:rsidRPr="00D43E9E" w:rsidP="00D43E9E">
      <w:pPr>
        <w:pStyle w:val="ListBullet"/>
      </w:pPr>
      <w:r w:rsidRPr="00D43E9E">
        <w:t>perform and test an optical fibre lead-in to a distribution joint.</w:t>
      </w:r>
    </w:p>
    <w:p w:rsidR="00000000" w:rsidRPr="00D43E9E" w:rsidP="00D43E9E">
      <w:pPr>
        <w:pStyle w:val="BodyText"/>
      </w:pPr>
    </w:p>
    <w:p w:rsidR="00000000" w:rsidRPr="00D43E9E" w:rsidP="00AC62EB">
      <w:pPr>
        <w:pStyle w:val="BodyText"/>
      </w:pPr>
      <w:r w:rsidRPr="00D43E9E">
        <w:t>Note: If a specific volume or frequency is not st</w:t>
      </w:r>
      <w:r w:rsidRPr="00D43E9E">
        <w:t>ated, then evidence must be provided at least once.</w:t>
      </w:r>
    </w:p>
    <w:p w:rsidR="00000000" w:rsidRPr="00D43E9E" w:rsidP="00D43E9E">
      <w:pPr>
        <w:pStyle w:val="Heading1"/>
      </w:pPr>
      <w:bookmarkStart w:id="10" w:name="O_755367"/>
      <w:bookmarkEnd w:id="10"/>
      <w:r w:rsidRPr="00D43E9E">
        <w:t>Knowledge Evidence</w:t>
      </w:r>
    </w:p>
    <w:p w:rsidR="00000000" w:rsidRPr="00D43E9E" w:rsidP="00AC62EB">
      <w:pPr>
        <w:pStyle w:val="BodyText"/>
      </w:pPr>
      <w:r w:rsidRPr="00D43E9E">
        <w:t>To complete the unit requirements safely and effectively, the individual must:</w:t>
      </w:r>
    </w:p>
    <w:p w:rsidR="00000000" w:rsidRPr="00D43E9E" w:rsidP="00D43E9E">
      <w:pPr>
        <w:pStyle w:val="ListBullet"/>
      </w:pPr>
      <w:r w:rsidRPr="00D43E9E">
        <w:t>outline licence requirements for working at heights</w:t>
      </w:r>
    </w:p>
    <w:p w:rsidR="00000000" w:rsidRPr="00D43E9E" w:rsidP="00D43E9E">
      <w:pPr>
        <w:pStyle w:val="ListBullet"/>
      </w:pPr>
      <w:r w:rsidRPr="00D43E9E">
        <w:t xml:space="preserve">identify the location and summarise </w:t>
      </w:r>
      <w:r w:rsidRPr="00D43E9E">
        <w:t>the contents of relevant organisational policies and procedures</w:t>
      </w:r>
    </w:p>
    <w:p w:rsidR="00000000" w:rsidRPr="00D43E9E" w:rsidP="00D43E9E">
      <w:pPr>
        <w:pStyle w:val="ListBullet"/>
      </w:pPr>
      <w:r w:rsidRPr="00D43E9E">
        <w:t>discuss personal safety issues</w:t>
      </w:r>
    </w:p>
    <w:p w:rsidR="00000000" w:rsidRPr="00D43E9E" w:rsidP="00D43E9E">
      <w:pPr>
        <w:pStyle w:val="ListBullet"/>
      </w:pPr>
      <w:r w:rsidRPr="00D43E9E">
        <w:t>explain the propagation of light in optical communication systems</w:t>
      </w:r>
    </w:p>
    <w:p w:rsidR="00000000" w:rsidRPr="00D43E9E" w:rsidP="00D43E9E">
      <w:pPr>
        <w:pStyle w:val="ListBullet"/>
      </w:pPr>
      <w:r w:rsidRPr="00D43E9E">
        <w:t>describe the role of transmitters and receivers in optical communication systems</w:t>
      </w:r>
    </w:p>
    <w:p w:rsidR="00000000" w:rsidRPr="00D43E9E" w:rsidP="00D43E9E">
      <w:pPr>
        <w:pStyle w:val="ListBullet"/>
      </w:pPr>
      <w:r w:rsidRPr="00D43E9E">
        <w:t>identify the c</w:t>
      </w:r>
      <w:r w:rsidRPr="00D43E9E">
        <w:t>ritical aspects of site engineering</w:t>
      </w:r>
    </w:p>
    <w:p w:rsidR="00000000" w:rsidRPr="00D43E9E" w:rsidP="00D43E9E">
      <w:pPr>
        <w:pStyle w:val="ListBullet"/>
      </w:pPr>
      <w:r w:rsidRPr="00D43E9E">
        <w:t>explain specific WHS requirements relating to the handling of optical fibre and the use of laser light sources</w:t>
      </w:r>
    </w:p>
    <w:p w:rsidR="00000000" w:rsidRPr="00D43E9E" w:rsidP="00D43E9E">
      <w:pPr>
        <w:pStyle w:val="ListBullet"/>
      </w:pPr>
      <w:r w:rsidRPr="00D43E9E">
        <w:t>explain WDM applications.</w:t>
      </w:r>
    </w:p>
    <w:p w:rsidR="00000000" w:rsidRPr="00D43E9E" w:rsidP="00D43E9E">
      <w:pPr>
        <w:pStyle w:val="AllowPageBreak"/>
      </w:pPr>
    </w:p>
    <w:p w:rsidR="00000000" w:rsidRPr="00D43E9E" w:rsidP="00D43E9E">
      <w:pPr>
        <w:pStyle w:val="Heading1"/>
      </w:pPr>
      <w:bookmarkStart w:id="11" w:name="O_755370"/>
      <w:bookmarkEnd w:id="11"/>
      <w:r w:rsidRPr="00D43E9E">
        <w:t>Assessment Conditions</w:t>
      </w:r>
    </w:p>
    <w:p w:rsidR="00000000" w:rsidRPr="00D43E9E" w:rsidP="00AC62EB">
      <w:pPr>
        <w:pStyle w:val="BodyText"/>
      </w:pPr>
      <w:r w:rsidRPr="00D43E9E">
        <w:t>Gather evidence to demonstrate consistent pe</w:t>
      </w:r>
      <w:r w:rsidRPr="00D43E9E">
        <w:t>rformance in conditions that are safe and replicate the workplace. Noise levels, production flow, interruptions and time variances must be typical of those experienced in the telecommunications – broadband and wireless networks field of work and include ac</w:t>
      </w:r>
      <w:r w:rsidRPr="00D43E9E">
        <w:t xml:space="preserve">cess to: </w:t>
      </w:r>
    </w:p>
    <w:p w:rsidR="00000000" w:rsidRPr="00D43E9E" w:rsidP="00D43E9E">
      <w:pPr>
        <w:pStyle w:val="ListBullet"/>
      </w:pPr>
      <w:r w:rsidRPr="00D43E9E">
        <w:t>a fibre lead-in module, distribution pit, premises conduit and relevant optical network termination (ONT) unit</w:t>
      </w:r>
    </w:p>
    <w:p w:rsidR="00000000" w:rsidRPr="00D43E9E" w:rsidP="00D43E9E">
      <w:pPr>
        <w:pStyle w:val="ListBullet"/>
      </w:pPr>
      <w:r w:rsidRPr="00D43E9E">
        <w:t>tools, equipment and personal protective equipment currently used in industry</w:t>
      </w:r>
    </w:p>
    <w:p w:rsidR="00000000" w:rsidRPr="00D43E9E" w:rsidP="00D43E9E">
      <w:pPr>
        <w:pStyle w:val="ListBullet"/>
      </w:pPr>
      <w:r w:rsidRPr="00D43E9E">
        <w:t>relevant regulatory and equipment documentation that impacts on work activities.</w:t>
      </w:r>
    </w:p>
    <w:p w:rsidR="00000000" w:rsidRPr="00D43E9E" w:rsidP="00D43E9E">
      <w:pPr>
        <w:pStyle w:val="BodyText"/>
      </w:pPr>
      <w:r w:rsidRPr="00D43E9E">
        <w:t xml:space="preserve"> </w:t>
      </w:r>
    </w:p>
    <w:p w:rsidR="00000000" w:rsidRPr="00D43E9E" w:rsidP="00AC62EB">
      <w:pPr>
        <w:pStyle w:val="BodyText"/>
      </w:pPr>
      <w:r w:rsidRPr="00D43E9E">
        <w:t>Assessors of this unit must satisfy the requirements for assessors in applicable vocational education and training legislation, frameworks and/or standards.</w:t>
      </w:r>
    </w:p>
    <w:p w:rsidR="00000000" w:rsidRPr="00D43E9E" w:rsidP="00D43E9E">
      <w:pPr>
        <w:pStyle w:val="Heading1"/>
      </w:pPr>
      <w:bookmarkStart w:id="12" w:name="O_755376"/>
      <w:bookmarkEnd w:id="12"/>
      <w:r w:rsidRPr="00D43E9E">
        <w:t>Links</w:t>
      </w:r>
    </w:p>
    <w:p w:rsidR="00000000" w:rsidRPr="00D43E9E" w:rsidP="00AC62EB">
      <w:pPr>
        <w:pStyle w:val="BodyText"/>
      </w:pPr>
      <w:r w:rsidRPr="00D43E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85FD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43E9E" w:rsidP="00D43E9E"/>
    <w:sectPr w:rsidSect="00D43E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E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E9E" w:rsidRPr="00AC62EB" w:rsidP="00AC62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E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2EB" w:rsidP="00D43E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C62EB" w:rsidP="00D43E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C62EB" w:rsidP="00D43E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E9E" w:rsidP="00D43E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62EB">
      <w:t>Approved</w:t>
    </w:r>
    <w:r w:rsidR="00AC62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62E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62EB">
      <w:rPr>
        <w:noProof/>
      </w:rPr>
      <w:t>5</w:t>
    </w:r>
    <w:r>
      <w:rPr>
        <w:noProof/>
      </w:rPr>
      <w:fldChar w:fldCharType="end"/>
    </w:r>
  </w:p>
  <w:p w:rsidR="00D43E9E" w:rsidP="00D43E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62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62EB">
      <w:t>Future Skills Organisation</w:t>
    </w:r>
    <w:r w:rsidR="00AC62EB">
      <w:fldChar w:fldCharType="end"/>
    </w:r>
  </w:p>
  <w:p w:rsidR="00D43E9E" w:rsidP="00D43E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E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2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E9E" w:rsidRPr="00AC62EB" w:rsidP="00AC62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E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2EB" w:rsidRPr="002D2AF8" w:rsidP="00D43E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ICTBWN303 Install lead-in module and cable for fibre to the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62EB" w:rsidP="00D43E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E9E" w:rsidRPr="002D2AF8" w:rsidP="00D43E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62EB">
      <w:t>ICTBWN303 Install lead-in module and cable for fibre to the premises</w:t>
    </w:r>
    <w:r w:rsidR="00AC62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62EB">
      <w:rPr>
        <w:noProof/>
      </w:rPr>
      <w:t>2 March 2025</w:t>
    </w:r>
    <w:r>
      <w:fldChar w:fldCharType="end"/>
    </w:r>
  </w:p>
  <w:p w:rsidR="00D43E9E" w:rsidP="00D43E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0274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8A65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E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E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E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E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E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E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E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E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E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E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E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E9E"/>
  </w:style>
  <w:style w:type="character" w:customStyle="1" w:styleId="Heading1Char">
    <w:name w:val="Heading 1 Char"/>
    <w:basedOn w:val="DefaultParagraphFont"/>
    <w:link w:val="Heading1"/>
    <w:rsid w:val="00D43E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E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E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3E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3E9E"/>
    <w:rPr>
      <w:b/>
      <w:spacing w:val="0"/>
    </w:rPr>
  </w:style>
  <w:style w:type="character" w:styleId="Emphasis">
    <w:name w:val="Emphasis"/>
    <w:basedOn w:val="DefaultParagraphFont"/>
    <w:qFormat/>
    <w:rsid w:val="00D43E9E"/>
    <w:rPr>
      <w:i/>
    </w:rPr>
  </w:style>
  <w:style w:type="paragraph" w:customStyle="1" w:styleId="SuperHeading">
    <w:name w:val="SuperHeading"/>
    <w:basedOn w:val="Normal"/>
    <w:rsid w:val="00D43E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E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3E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E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E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E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E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E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E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E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E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E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E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E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E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E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E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E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E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E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3E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3E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3E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E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E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3E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3E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E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E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E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E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E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E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E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E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3E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E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E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E9E"/>
  </w:style>
  <w:style w:type="paragraph" w:styleId="TableofFigures">
    <w:name w:val="table of figures"/>
    <w:basedOn w:val="Normal"/>
    <w:next w:val="Normal"/>
    <w:semiHidden/>
    <w:rsid w:val="00D43E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E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3E9E"/>
    <w:rPr>
      <w:rFonts w:ascii="Wingdings" w:hAnsi="Wingdings"/>
    </w:rPr>
  </w:style>
  <w:style w:type="paragraph" w:customStyle="1" w:styleId="TableHeading">
    <w:name w:val="Table Heading"/>
    <w:basedOn w:val="HeadingBase"/>
    <w:rsid w:val="00D43E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E9E"/>
    <w:rPr>
      <w:color w:val="0033CC"/>
      <w:u w:val="none"/>
    </w:rPr>
  </w:style>
  <w:style w:type="paragraph" w:customStyle="1" w:styleId="BodyTextRight">
    <w:name w:val="Body Text Right"/>
    <w:basedOn w:val="BodyText"/>
    <w:rsid w:val="00D43E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E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E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E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E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E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E9E"/>
    <w:rPr>
      <w:sz w:val="32"/>
    </w:rPr>
  </w:style>
  <w:style w:type="paragraph" w:customStyle="1" w:styleId="HeadingProcedure">
    <w:name w:val="Heading Procedure"/>
    <w:basedOn w:val="HeadingBase"/>
    <w:next w:val="Normal"/>
    <w:rsid w:val="00D43E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E9E"/>
    <w:pPr>
      <w:spacing w:before="60" w:after="60"/>
    </w:pPr>
  </w:style>
  <w:style w:type="paragraph" w:styleId="ListContinue">
    <w:name w:val="List Continue"/>
    <w:basedOn w:val="List"/>
    <w:rsid w:val="00D43E9E"/>
    <w:pPr>
      <w:ind w:firstLine="0"/>
    </w:pPr>
  </w:style>
  <w:style w:type="paragraph" w:customStyle="1" w:styleId="ListNote">
    <w:name w:val="List Note"/>
    <w:basedOn w:val="List"/>
    <w:rsid w:val="00D43E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E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E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E9E"/>
    <w:rPr>
      <w:rFonts w:ascii="Courier New" w:hAnsi="Courier New"/>
    </w:rPr>
  </w:style>
  <w:style w:type="paragraph" w:customStyle="1" w:styleId="NoteBullet">
    <w:name w:val="Note Bullet"/>
    <w:basedOn w:val="Note"/>
    <w:rsid w:val="00D43E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E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E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E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E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3E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E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E9E"/>
    <w:rPr>
      <w:b/>
      <w:smallCaps/>
    </w:rPr>
  </w:style>
  <w:style w:type="paragraph" w:customStyle="1" w:styleId="TableListNumber">
    <w:name w:val="Table List Number"/>
    <w:basedOn w:val="ListNumber"/>
    <w:rsid w:val="00D43E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E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E9E"/>
    <w:pPr>
      <w:numPr>
        <w:numId w:val="8"/>
      </w:numPr>
    </w:pPr>
  </w:style>
  <w:style w:type="paragraph" w:customStyle="1" w:styleId="ListAlpha2">
    <w:name w:val="List Alpha 2"/>
    <w:basedOn w:val="List2"/>
    <w:rsid w:val="00D43E9E"/>
    <w:pPr>
      <w:numPr>
        <w:numId w:val="7"/>
      </w:numPr>
    </w:pPr>
  </w:style>
  <w:style w:type="paragraph" w:styleId="List2">
    <w:name w:val="List 2"/>
    <w:basedOn w:val="BodyText"/>
    <w:rsid w:val="00D43E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E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E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E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3E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E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3E9E"/>
    <w:pPr>
      <w:numPr>
        <w:numId w:val="3"/>
      </w:numPr>
    </w:pPr>
  </w:style>
  <w:style w:type="paragraph" w:styleId="ListContinue2">
    <w:name w:val="List Continue 2"/>
    <w:basedOn w:val="List2"/>
    <w:rsid w:val="00D43E9E"/>
    <w:pPr>
      <w:ind w:firstLine="0"/>
    </w:pPr>
  </w:style>
  <w:style w:type="paragraph" w:styleId="ListContinue3">
    <w:name w:val="List Continue 3"/>
    <w:basedOn w:val="List3"/>
    <w:rsid w:val="00D43E9E"/>
    <w:pPr>
      <w:ind w:left="1021" w:firstLine="0"/>
    </w:pPr>
  </w:style>
  <w:style w:type="paragraph" w:styleId="ListContinue4">
    <w:name w:val="List Continue 4"/>
    <w:basedOn w:val="List4"/>
    <w:rsid w:val="00D43E9E"/>
    <w:pPr>
      <w:ind w:firstLine="0"/>
    </w:pPr>
  </w:style>
  <w:style w:type="paragraph" w:styleId="ListContinue5">
    <w:name w:val="List Continue 5"/>
    <w:basedOn w:val="List5"/>
    <w:rsid w:val="00D43E9E"/>
    <w:pPr>
      <w:ind w:firstLine="0"/>
    </w:pPr>
  </w:style>
  <w:style w:type="paragraph" w:styleId="ListNumber3">
    <w:name w:val="List Number 3"/>
    <w:basedOn w:val="List3"/>
    <w:rsid w:val="00D43E9E"/>
    <w:pPr>
      <w:numPr>
        <w:numId w:val="4"/>
      </w:numPr>
    </w:pPr>
  </w:style>
  <w:style w:type="paragraph" w:styleId="ListNumber4">
    <w:name w:val="List Number 4"/>
    <w:basedOn w:val="List4"/>
    <w:rsid w:val="00D43E9E"/>
    <w:pPr>
      <w:numPr>
        <w:numId w:val="5"/>
      </w:numPr>
    </w:pPr>
  </w:style>
  <w:style w:type="paragraph" w:styleId="ListNumber5">
    <w:name w:val="List Number 5"/>
    <w:basedOn w:val="List5"/>
    <w:rsid w:val="00D43E9E"/>
    <w:pPr>
      <w:numPr>
        <w:numId w:val="6"/>
      </w:numPr>
    </w:pPr>
  </w:style>
  <w:style w:type="paragraph" w:styleId="BlockText">
    <w:name w:val="Block Text"/>
    <w:basedOn w:val="Normal"/>
    <w:rsid w:val="00D43E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E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E9E"/>
    <w:rPr>
      <w:sz w:val="16"/>
      <w:vertAlign w:val="superscript"/>
    </w:rPr>
  </w:style>
  <w:style w:type="character" w:customStyle="1" w:styleId="Symbols">
    <w:name w:val="Symbols"/>
    <w:basedOn w:val="DefaultParagraphFont"/>
    <w:rsid w:val="00D43E9E"/>
    <w:rPr>
      <w:rFonts w:ascii="Symbol" w:hAnsi="Symbol"/>
    </w:rPr>
  </w:style>
  <w:style w:type="character" w:customStyle="1" w:styleId="MenuOptions">
    <w:name w:val="Menu Options"/>
    <w:basedOn w:val="DefaultParagraphFont"/>
    <w:rsid w:val="00D43E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E9E"/>
    <w:rPr>
      <w:b/>
    </w:rPr>
  </w:style>
  <w:style w:type="character" w:customStyle="1" w:styleId="Underlined">
    <w:name w:val="Underlined"/>
    <w:basedOn w:val="DefaultParagraphFont"/>
    <w:rsid w:val="00D43E9E"/>
    <w:rPr>
      <w:u w:val="single"/>
    </w:rPr>
  </w:style>
  <w:style w:type="paragraph" w:customStyle="1" w:styleId="TableBodyTextRight">
    <w:name w:val="Table Body Text Right"/>
    <w:basedOn w:val="TableBodyText"/>
    <w:rsid w:val="00D43E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E9E"/>
    <w:rPr>
      <w:sz w:val="18"/>
    </w:rPr>
  </w:style>
  <w:style w:type="paragraph" w:customStyle="1" w:styleId="BodySmallRight">
    <w:name w:val="Body Small Right"/>
    <w:basedOn w:val="BodyTextRight"/>
    <w:rsid w:val="00D43E9E"/>
    <w:rPr>
      <w:sz w:val="18"/>
      <w:szCs w:val="18"/>
    </w:rPr>
  </w:style>
  <w:style w:type="paragraph" w:customStyle="1" w:styleId="MarginEdition">
    <w:name w:val="Margin Edition"/>
    <w:basedOn w:val="MarginNote"/>
    <w:rsid w:val="00D43E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E9E"/>
    <w:rPr>
      <w:sz w:val="2"/>
      <w:szCs w:val="2"/>
    </w:rPr>
  </w:style>
  <w:style w:type="character" w:customStyle="1" w:styleId="Small">
    <w:name w:val="Small"/>
    <w:basedOn w:val="DefaultParagraphFont"/>
    <w:rsid w:val="00D43E9E"/>
    <w:rPr>
      <w:sz w:val="16"/>
    </w:rPr>
  </w:style>
  <w:style w:type="paragraph" w:customStyle="1" w:styleId="WideTable">
    <w:name w:val="Wide Table"/>
    <w:basedOn w:val="Normal"/>
    <w:rsid w:val="00D43E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E9E"/>
  </w:style>
  <w:style w:type="paragraph" w:styleId="Quote">
    <w:name w:val="Quote"/>
    <w:basedOn w:val="Heading1"/>
    <w:link w:val="QuoteChar"/>
    <w:qFormat/>
    <w:rsid w:val="00D43E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E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E9E"/>
    <w:pPr>
      <w:pageBreakBefore/>
    </w:pPr>
  </w:style>
  <w:style w:type="paragraph" w:customStyle="1" w:styleId="Border">
    <w:name w:val="Border"/>
    <w:basedOn w:val="Normal"/>
    <w:qFormat/>
    <w:rsid w:val="00D43E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E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E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E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E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E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E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E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E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E9E"/>
    <w:rPr>
      <w:u w:val="single"/>
    </w:rPr>
  </w:style>
  <w:style w:type="character" w:customStyle="1" w:styleId="BoldandItalics">
    <w:name w:val="Bold and Italics"/>
    <w:qFormat/>
    <w:rsid w:val="00D43E9E"/>
    <w:rPr>
      <w:b/>
      <w:i/>
      <w:u w:val="none"/>
    </w:rPr>
  </w:style>
  <w:style w:type="paragraph" w:styleId="BalloonText">
    <w:name w:val="Balloon Text"/>
    <w:basedOn w:val="Normal"/>
    <w:link w:val="BalloonTextChar"/>
    <w:rsid w:val="00D43E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E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E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E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E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E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E9E"/>
    <w:pPr>
      <w:spacing w:before="0" w:after="0"/>
    </w:pPr>
  </w:style>
  <w:style w:type="paragraph" w:customStyle="1" w:styleId="BodyTextBold">
    <w:name w:val="Body Text Bold"/>
    <w:basedOn w:val="BodyText"/>
    <w:qFormat/>
    <w:rsid w:val="00D43E9E"/>
    <w:rPr>
      <w:b/>
    </w:rPr>
  </w:style>
  <w:style w:type="character" w:styleId="Hyperlink">
    <w:name w:val="Hyperlink"/>
    <w:basedOn w:val="DefaultParagraphFont"/>
    <w:uiPriority w:val="99"/>
    <w:unhideWhenUsed/>
    <w:rsid w:val="00AC62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1225</Words>
  <Characters>7565</Characters>
  <Application>Microsoft Office Word</Application>
  <DocSecurity>0</DocSecurity>
  <Lines>260</Lines>
  <Paragraphs>148</Paragraphs>
  <ScaleCrop>false</ScaleCrop>
  <Company>Author-it Software Corporation Ltd.</Company>
  <LinksUpToDate>false</LinksUpToDate>
  <CharactersWithSpaces>8642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ICTBWN303 Install lead-in module and cable for fibre to the premises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2025-03-01T17:50:00Z</dcterms:created>
  <dcterms:modified xsi:type="dcterms:W3CDTF">2025-03-01T17:50:00Z</dcterms:modified>
</cp:coreProperties>
</file>