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3D1" w:rsidP="00DD7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ICTBWN303 Install lead-in module and cable for fibre to the premises</w:t>
      </w:r>
      <w:r>
        <w:fldChar w:fldCharType="end"/>
      </w:r>
    </w:p>
    <w:p w:rsidR="00DD73D1" w:rsidP="00DD73D1">
      <w:pPr>
        <w:pStyle w:val="Version"/>
        <w:sectPr w:rsidSect="00883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77D" w:rsidP="0088377D">
      <w:pPr>
        <w:pStyle w:val="SuperHeading"/>
      </w:pPr>
      <w:r w:rsidRPr="0088377D">
        <w:t>Assessment Re</w:t>
      </w:r>
      <w:r w:rsidRPr="0088377D">
        <w:t>quirements for ICTBWN303 Install lead-in module and cable for fibre to the premises</w:t>
      </w:r>
    </w:p>
    <w:p w:rsidR="00000000" w:rsidRPr="0088377D" w:rsidP="0088377D">
      <w:pPr>
        <w:pStyle w:val="Heading1"/>
      </w:pPr>
      <w:bookmarkStart w:id="1" w:name="O_755363"/>
      <w:bookmarkEnd w:id="1"/>
      <w:r w:rsidRPr="00883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88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77D" w:rsidP="0088377D">
            <w:pPr>
              <w:pStyle w:val="BodyText"/>
            </w:pPr>
            <w:r w:rsidRPr="0088377D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77D">
            <w:pPr>
              <w:pStyle w:val="BodyText"/>
              <w:rPr>
                <w:lang w:val="en-NZ"/>
              </w:rPr>
            </w:pPr>
            <w:r w:rsidRPr="0088377D">
              <w:rPr>
                <w:rStyle w:val="SpecialBold"/>
              </w:rPr>
              <w:t>Comments</w:t>
            </w:r>
          </w:p>
        </w:tc>
      </w:tr>
      <w:tr w:rsidTr="0088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77D">
            <w:pPr>
              <w:pStyle w:val="BodyText"/>
              <w:rPr>
                <w:lang w:val="en-NZ"/>
              </w:rPr>
            </w:pPr>
            <w:r w:rsidRPr="0088377D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77D" w:rsidP="0088377D">
            <w:pPr>
              <w:pStyle w:val="BodyText"/>
            </w:pPr>
            <w:r w:rsidRPr="0088377D">
              <w:t>This version first released with ICT Information and Communications Technology Training Package Version 2.0.</w:t>
            </w:r>
          </w:p>
        </w:tc>
      </w:tr>
    </w:tbl>
    <w:p w:rsidR="00000000" w:rsidRPr="0088377D" w:rsidP="0088377D">
      <w:pPr>
        <w:pStyle w:val="BodyText"/>
      </w:pPr>
    </w:p>
    <w:p w:rsidR="00000000" w:rsidRPr="0088377D" w:rsidP="0088377D">
      <w:pPr>
        <w:pStyle w:val="AllowPageBreak"/>
      </w:pPr>
    </w:p>
    <w:p w:rsidR="00000000" w:rsidRPr="0088377D" w:rsidP="0088377D">
      <w:pPr>
        <w:pStyle w:val="Heading1"/>
      </w:pPr>
      <w:bookmarkStart w:id="2" w:name="O_755365"/>
      <w:bookmarkEnd w:id="2"/>
      <w:r w:rsidRPr="0088377D">
        <w:t>Performance Evidence</w:t>
      </w:r>
    </w:p>
    <w:p w:rsidR="00000000" w:rsidRPr="0088377D" w:rsidP="00DD73D1">
      <w:pPr>
        <w:pStyle w:val="BodyText"/>
      </w:pPr>
      <w:r w:rsidRPr="0088377D">
        <w:t>Evidence of the ability to:</w:t>
      </w:r>
    </w:p>
    <w:p w:rsidR="00000000" w:rsidRPr="0088377D" w:rsidP="0088377D">
      <w:pPr>
        <w:pStyle w:val="ListBullet"/>
      </w:pPr>
      <w:r w:rsidRPr="0088377D">
        <w:t>safely use optical power test equipment</w:t>
      </w:r>
    </w:p>
    <w:p w:rsidR="00000000" w:rsidRPr="0088377D" w:rsidP="0088377D">
      <w:pPr>
        <w:pStyle w:val="ListBullet"/>
      </w:pPr>
      <w:r w:rsidRPr="0088377D">
        <w:t xml:space="preserve">accurately measure optical signals at </w:t>
      </w:r>
      <w:r w:rsidRPr="0088377D">
        <w:t xml:space="preserve">TWO wavelength division multiplexing (WDM) wavelengths </w:t>
      </w:r>
    </w:p>
    <w:p w:rsidR="00000000" w:rsidRPr="0088377D" w:rsidP="0088377D">
      <w:pPr>
        <w:pStyle w:val="ListBullet"/>
      </w:pPr>
      <w:r w:rsidRPr="0088377D">
        <w:t>install lead-in module in the enclosure for both an aerial and an underground installation</w:t>
      </w:r>
    </w:p>
    <w:p w:rsidR="00000000" w:rsidRPr="0088377D" w:rsidP="0088377D">
      <w:pPr>
        <w:pStyle w:val="ListBullet"/>
      </w:pPr>
      <w:r w:rsidRPr="0088377D">
        <w:t>complete connection recording for both lead-ins</w:t>
      </w:r>
    </w:p>
    <w:p w:rsidR="00000000" w:rsidRPr="0088377D" w:rsidP="0088377D">
      <w:pPr>
        <w:pStyle w:val="ListBullet"/>
      </w:pPr>
      <w:r w:rsidRPr="0088377D">
        <w:t>perform and test an optical fibre lead-in to a distribution joint.</w:t>
      </w:r>
    </w:p>
    <w:p w:rsidR="00000000" w:rsidRPr="0088377D" w:rsidP="0088377D">
      <w:pPr>
        <w:pStyle w:val="BodyText"/>
      </w:pPr>
    </w:p>
    <w:p w:rsidR="00000000" w:rsidRPr="0088377D" w:rsidP="00DD73D1">
      <w:pPr>
        <w:pStyle w:val="BodyText"/>
      </w:pPr>
      <w:r w:rsidRPr="0088377D">
        <w:t>Note: If a specific volume or frequency is not stated, then evidence must be provided at least once.</w:t>
      </w:r>
    </w:p>
    <w:p w:rsidR="00000000" w:rsidRPr="0088377D" w:rsidP="0088377D">
      <w:pPr>
        <w:pStyle w:val="Heading1"/>
      </w:pPr>
      <w:bookmarkStart w:id="3" w:name="O_755367"/>
      <w:bookmarkEnd w:id="3"/>
      <w:r w:rsidRPr="0088377D">
        <w:t>Knowledge Evidence</w:t>
      </w:r>
    </w:p>
    <w:p w:rsidR="00000000" w:rsidRPr="0088377D" w:rsidP="00DD73D1">
      <w:pPr>
        <w:pStyle w:val="BodyText"/>
      </w:pPr>
      <w:r w:rsidRPr="0088377D">
        <w:t>To complete the unit requirements safely and effect</w:t>
      </w:r>
      <w:r w:rsidRPr="0088377D">
        <w:t>ively, the individual must:</w:t>
      </w:r>
    </w:p>
    <w:p w:rsidR="00000000" w:rsidRPr="0088377D" w:rsidP="0088377D">
      <w:pPr>
        <w:pStyle w:val="ListBullet"/>
      </w:pPr>
      <w:r w:rsidRPr="0088377D">
        <w:t>outline licence requirements for working at heights</w:t>
      </w:r>
    </w:p>
    <w:p w:rsidR="00000000" w:rsidRPr="0088377D" w:rsidP="0088377D">
      <w:pPr>
        <w:pStyle w:val="ListBullet"/>
      </w:pPr>
      <w:r w:rsidRPr="0088377D">
        <w:t>identify the location and summarise the contents of relevant organisational policies and procedures</w:t>
      </w:r>
    </w:p>
    <w:p w:rsidR="00000000" w:rsidRPr="0088377D" w:rsidP="0088377D">
      <w:pPr>
        <w:pStyle w:val="ListBullet"/>
      </w:pPr>
      <w:r w:rsidRPr="0088377D">
        <w:t>discuss personal safety issues</w:t>
      </w:r>
    </w:p>
    <w:p w:rsidR="00000000" w:rsidRPr="0088377D" w:rsidP="0088377D">
      <w:pPr>
        <w:pStyle w:val="ListBullet"/>
      </w:pPr>
      <w:r w:rsidRPr="0088377D">
        <w:t xml:space="preserve">explain the propagation of light in optical </w:t>
      </w:r>
      <w:r w:rsidRPr="0088377D">
        <w:t>communication systems</w:t>
      </w:r>
    </w:p>
    <w:p w:rsidR="00000000" w:rsidRPr="0088377D" w:rsidP="0088377D">
      <w:pPr>
        <w:pStyle w:val="ListBullet"/>
      </w:pPr>
      <w:r w:rsidRPr="0088377D">
        <w:t>describe the role of transmitters and receivers in optical communication systems</w:t>
      </w:r>
    </w:p>
    <w:p w:rsidR="00000000" w:rsidRPr="0088377D" w:rsidP="0088377D">
      <w:pPr>
        <w:pStyle w:val="ListBullet"/>
      </w:pPr>
      <w:r w:rsidRPr="0088377D">
        <w:t>identify the critical aspects of site engineering</w:t>
      </w:r>
    </w:p>
    <w:p w:rsidR="00000000" w:rsidRPr="0088377D" w:rsidP="0088377D">
      <w:pPr>
        <w:pStyle w:val="ListBullet"/>
      </w:pPr>
      <w:r w:rsidRPr="0088377D">
        <w:t xml:space="preserve">explain specific WHS requirements relating to the handling of optical fibre and the use of laser light </w:t>
      </w:r>
      <w:r w:rsidRPr="0088377D">
        <w:t>sources</w:t>
      </w:r>
    </w:p>
    <w:p w:rsidR="00000000" w:rsidRPr="0088377D" w:rsidP="0088377D">
      <w:pPr>
        <w:pStyle w:val="ListBullet"/>
      </w:pPr>
      <w:r w:rsidRPr="0088377D">
        <w:t>explain WDM applications.</w:t>
      </w:r>
    </w:p>
    <w:p w:rsidR="00000000" w:rsidRPr="0088377D" w:rsidP="0088377D">
      <w:pPr>
        <w:pStyle w:val="AllowPageBreak"/>
      </w:pPr>
    </w:p>
    <w:p w:rsidR="00000000" w:rsidRPr="0088377D" w:rsidP="0088377D">
      <w:pPr>
        <w:pStyle w:val="Heading1"/>
      </w:pPr>
      <w:bookmarkStart w:id="4" w:name="O_755370"/>
      <w:bookmarkEnd w:id="4"/>
      <w:r w:rsidRPr="0088377D">
        <w:t>Assessment Conditions</w:t>
      </w:r>
    </w:p>
    <w:p w:rsidR="00000000" w:rsidRPr="0088377D" w:rsidP="00DD73D1">
      <w:pPr>
        <w:pStyle w:val="BodyText"/>
      </w:pPr>
      <w:r w:rsidRPr="0088377D">
        <w:t xml:space="preserve">Gather evidence to demonstrate consistent performance in conditions that are safe and replicate the workplace. Noise levels, production flow, interruptions and time variances must be </w:t>
      </w:r>
      <w:r w:rsidRPr="0088377D">
        <w:t xml:space="preserve">typical of those experienced in the telecommunications – broadband and wireless networks field of work and include access to: </w:t>
      </w:r>
    </w:p>
    <w:p w:rsidR="00000000" w:rsidRPr="0088377D" w:rsidP="0088377D">
      <w:pPr>
        <w:pStyle w:val="ListBullet"/>
      </w:pPr>
      <w:r w:rsidRPr="0088377D">
        <w:t>a fibre lead-in module, distribution pit, premises conduit and relevant optical network termination (ONT) unit</w:t>
      </w:r>
    </w:p>
    <w:p w:rsidR="00000000" w:rsidRPr="0088377D" w:rsidP="0088377D">
      <w:pPr>
        <w:pStyle w:val="ListBullet"/>
      </w:pPr>
      <w:r w:rsidRPr="0088377D">
        <w:t xml:space="preserve">tools, equipment </w:t>
      </w:r>
      <w:r w:rsidRPr="0088377D">
        <w:t>and personal protective equipment currently used in industry</w:t>
      </w:r>
    </w:p>
    <w:p w:rsidR="00000000" w:rsidRPr="0088377D" w:rsidP="0088377D">
      <w:pPr>
        <w:pStyle w:val="ListBullet"/>
      </w:pPr>
      <w:r w:rsidRPr="0088377D">
        <w:t>relevant regulatory and equipment documentation that impacts on work activities.</w:t>
      </w:r>
    </w:p>
    <w:p w:rsidR="00000000" w:rsidRPr="0088377D" w:rsidP="0088377D">
      <w:pPr>
        <w:pStyle w:val="BodyText"/>
      </w:pPr>
      <w:r w:rsidRPr="0088377D">
        <w:t xml:space="preserve"> </w:t>
      </w:r>
    </w:p>
    <w:p w:rsidR="00000000" w:rsidRPr="0088377D" w:rsidP="00DD73D1">
      <w:pPr>
        <w:pStyle w:val="BodyText"/>
      </w:pPr>
      <w:r w:rsidRPr="0088377D">
        <w:t>Assessors of this unit must satisfy the requirements for assessors in applicable vocational education and training legislation, frameworks and/or standards.</w:t>
      </w:r>
    </w:p>
    <w:p w:rsidR="00000000" w:rsidRPr="0088377D" w:rsidP="0088377D">
      <w:pPr>
        <w:pStyle w:val="Heading1"/>
      </w:pPr>
      <w:bookmarkStart w:id="5" w:name="O_755376"/>
      <w:bookmarkEnd w:id="5"/>
      <w:r w:rsidRPr="0088377D">
        <w:t>Links</w:t>
      </w:r>
    </w:p>
    <w:p w:rsidR="00000000" w:rsidRPr="0088377D" w:rsidP="00DD73D1">
      <w:pPr>
        <w:pStyle w:val="BodyText"/>
      </w:pPr>
      <w:r w:rsidRPr="008837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40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377D" w:rsidP="0088377D"/>
    <w:sectPr w:rsidSect="00883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7D" w:rsidRPr="00DD73D1" w:rsidP="00DD7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D1" w:rsidP="00883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73D1" w:rsidP="00883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73D1" w:rsidP="00883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77D" w:rsidRPr="00DD73D1" w:rsidP="00DD7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D1" w:rsidRPr="002D2AF8" w:rsidP="00883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ICTBWN303 Install lead-in module and cable for fibre to the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D73D1" w:rsidP="00883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09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245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77D"/>
  </w:style>
  <w:style w:type="character" w:customStyle="1" w:styleId="Heading1Char">
    <w:name w:val="Heading 1 Char"/>
    <w:basedOn w:val="DefaultParagraphFont"/>
    <w:link w:val="Heading1"/>
    <w:rsid w:val="00883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7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77D"/>
    <w:rPr>
      <w:b/>
      <w:spacing w:val="0"/>
    </w:rPr>
  </w:style>
  <w:style w:type="paragraph" w:customStyle="1" w:styleId="SuperHeading">
    <w:name w:val="SuperHeading"/>
    <w:basedOn w:val="Normal"/>
    <w:rsid w:val="00883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77D"/>
    <w:rPr>
      <w:i/>
    </w:rPr>
  </w:style>
  <w:style w:type="paragraph" w:styleId="Caption">
    <w:name w:val="caption"/>
    <w:basedOn w:val="BodyText"/>
    <w:next w:val="Normal"/>
    <w:qFormat/>
    <w:rsid w:val="00883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77D"/>
  </w:style>
  <w:style w:type="paragraph" w:styleId="TableofFigures">
    <w:name w:val="table of figures"/>
    <w:basedOn w:val="Normal"/>
    <w:next w:val="Normal"/>
    <w:semiHidden/>
    <w:rsid w:val="00883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7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77D"/>
    <w:rPr>
      <w:rFonts w:ascii="Wingdings" w:hAnsi="Wingdings"/>
    </w:rPr>
  </w:style>
  <w:style w:type="paragraph" w:customStyle="1" w:styleId="TableHeading">
    <w:name w:val="Table Heading"/>
    <w:basedOn w:val="HeadingBase"/>
    <w:rsid w:val="00883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77D"/>
    <w:rPr>
      <w:color w:val="0033CC"/>
      <w:u w:val="none"/>
    </w:rPr>
  </w:style>
  <w:style w:type="paragraph" w:customStyle="1" w:styleId="BodyTextRight">
    <w:name w:val="Body Text Right"/>
    <w:basedOn w:val="BodyText"/>
    <w:rsid w:val="00883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7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77D"/>
    <w:rPr>
      <w:sz w:val="32"/>
    </w:rPr>
  </w:style>
  <w:style w:type="paragraph" w:customStyle="1" w:styleId="HeadingProcedure">
    <w:name w:val="Heading Procedure"/>
    <w:basedOn w:val="HeadingBase"/>
    <w:next w:val="Normal"/>
    <w:rsid w:val="00883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77D"/>
    <w:pPr>
      <w:spacing w:before="60" w:after="60"/>
    </w:pPr>
  </w:style>
  <w:style w:type="paragraph" w:styleId="ListContinue">
    <w:name w:val="List Continue"/>
    <w:basedOn w:val="List"/>
    <w:rsid w:val="0088377D"/>
    <w:pPr>
      <w:ind w:firstLine="0"/>
    </w:pPr>
  </w:style>
  <w:style w:type="paragraph" w:customStyle="1" w:styleId="ListNote">
    <w:name w:val="List Note"/>
    <w:basedOn w:val="List"/>
    <w:rsid w:val="00883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77D"/>
    <w:rPr>
      <w:rFonts w:ascii="Courier New" w:hAnsi="Courier New"/>
    </w:rPr>
  </w:style>
  <w:style w:type="paragraph" w:customStyle="1" w:styleId="NoteBullet">
    <w:name w:val="Note Bullet"/>
    <w:basedOn w:val="Note"/>
    <w:rsid w:val="00883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77D"/>
    <w:rPr>
      <w:b/>
      <w:smallCaps/>
    </w:rPr>
  </w:style>
  <w:style w:type="paragraph" w:customStyle="1" w:styleId="TableListNumber">
    <w:name w:val="Table List Number"/>
    <w:basedOn w:val="ListNumber"/>
    <w:rsid w:val="00883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77D"/>
    <w:pPr>
      <w:numPr>
        <w:numId w:val="8"/>
      </w:numPr>
    </w:pPr>
  </w:style>
  <w:style w:type="paragraph" w:customStyle="1" w:styleId="ListAlpha2">
    <w:name w:val="List Alpha 2"/>
    <w:basedOn w:val="List2"/>
    <w:rsid w:val="0088377D"/>
    <w:pPr>
      <w:numPr>
        <w:numId w:val="7"/>
      </w:numPr>
    </w:pPr>
  </w:style>
  <w:style w:type="paragraph" w:styleId="List2">
    <w:name w:val="List 2"/>
    <w:basedOn w:val="BodyText"/>
    <w:rsid w:val="00883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7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77D"/>
    <w:pPr>
      <w:numPr>
        <w:numId w:val="3"/>
      </w:numPr>
    </w:pPr>
  </w:style>
  <w:style w:type="paragraph" w:styleId="ListContinue2">
    <w:name w:val="List Continue 2"/>
    <w:basedOn w:val="List2"/>
    <w:rsid w:val="0088377D"/>
    <w:pPr>
      <w:ind w:firstLine="0"/>
    </w:pPr>
  </w:style>
  <w:style w:type="paragraph" w:styleId="ListContinue3">
    <w:name w:val="List Continue 3"/>
    <w:basedOn w:val="List3"/>
    <w:rsid w:val="0088377D"/>
    <w:pPr>
      <w:ind w:left="1021" w:firstLine="0"/>
    </w:pPr>
  </w:style>
  <w:style w:type="paragraph" w:styleId="ListContinue4">
    <w:name w:val="List Continue 4"/>
    <w:basedOn w:val="List4"/>
    <w:rsid w:val="0088377D"/>
    <w:pPr>
      <w:ind w:firstLine="0"/>
    </w:pPr>
  </w:style>
  <w:style w:type="paragraph" w:styleId="ListContinue5">
    <w:name w:val="List Continue 5"/>
    <w:basedOn w:val="List5"/>
    <w:rsid w:val="0088377D"/>
    <w:pPr>
      <w:ind w:firstLine="0"/>
    </w:pPr>
  </w:style>
  <w:style w:type="paragraph" w:styleId="ListNumber3">
    <w:name w:val="List Number 3"/>
    <w:basedOn w:val="List3"/>
    <w:rsid w:val="0088377D"/>
    <w:pPr>
      <w:numPr>
        <w:numId w:val="4"/>
      </w:numPr>
    </w:pPr>
  </w:style>
  <w:style w:type="paragraph" w:styleId="ListNumber4">
    <w:name w:val="List Number 4"/>
    <w:basedOn w:val="List4"/>
    <w:rsid w:val="0088377D"/>
    <w:pPr>
      <w:numPr>
        <w:numId w:val="5"/>
      </w:numPr>
    </w:pPr>
  </w:style>
  <w:style w:type="paragraph" w:styleId="ListNumber5">
    <w:name w:val="List Number 5"/>
    <w:basedOn w:val="List5"/>
    <w:rsid w:val="0088377D"/>
    <w:pPr>
      <w:numPr>
        <w:numId w:val="6"/>
      </w:numPr>
    </w:pPr>
  </w:style>
  <w:style w:type="paragraph" w:styleId="BlockText">
    <w:name w:val="Block Text"/>
    <w:basedOn w:val="Normal"/>
    <w:rsid w:val="00883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77D"/>
    <w:rPr>
      <w:sz w:val="16"/>
      <w:vertAlign w:val="superscript"/>
    </w:rPr>
  </w:style>
  <w:style w:type="character" w:customStyle="1" w:styleId="Symbols">
    <w:name w:val="Symbols"/>
    <w:basedOn w:val="DefaultParagraphFont"/>
    <w:rsid w:val="0088377D"/>
    <w:rPr>
      <w:rFonts w:ascii="Symbol" w:hAnsi="Symbol"/>
    </w:rPr>
  </w:style>
  <w:style w:type="character" w:customStyle="1" w:styleId="MenuOptions">
    <w:name w:val="Menu Options"/>
    <w:basedOn w:val="DefaultParagraphFont"/>
    <w:rsid w:val="00883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77D"/>
    <w:rPr>
      <w:b/>
    </w:rPr>
  </w:style>
  <w:style w:type="character" w:customStyle="1" w:styleId="Underlined">
    <w:name w:val="Underlined"/>
    <w:basedOn w:val="DefaultParagraphFont"/>
    <w:rsid w:val="0088377D"/>
    <w:rPr>
      <w:u w:val="single"/>
    </w:rPr>
  </w:style>
  <w:style w:type="paragraph" w:customStyle="1" w:styleId="TableBodyTextRight">
    <w:name w:val="Table Body Text Right"/>
    <w:basedOn w:val="TableBodyText"/>
    <w:rsid w:val="00883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77D"/>
    <w:rPr>
      <w:sz w:val="18"/>
    </w:rPr>
  </w:style>
  <w:style w:type="paragraph" w:customStyle="1" w:styleId="BodySmallRight">
    <w:name w:val="Body Small Right"/>
    <w:basedOn w:val="BodyTextRight"/>
    <w:rsid w:val="0088377D"/>
    <w:rPr>
      <w:sz w:val="18"/>
      <w:szCs w:val="18"/>
    </w:rPr>
  </w:style>
  <w:style w:type="paragraph" w:customStyle="1" w:styleId="MarginEdition">
    <w:name w:val="Margin Edition"/>
    <w:basedOn w:val="MarginNote"/>
    <w:rsid w:val="00883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77D"/>
    <w:rPr>
      <w:sz w:val="2"/>
      <w:szCs w:val="2"/>
    </w:rPr>
  </w:style>
  <w:style w:type="character" w:customStyle="1" w:styleId="Small">
    <w:name w:val="Small"/>
    <w:basedOn w:val="DefaultParagraphFont"/>
    <w:rsid w:val="0088377D"/>
    <w:rPr>
      <w:sz w:val="16"/>
    </w:rPr>
  </w:style>
  <w:style w:type="paragraph" w:customStyle="1" w:styleId="WideTable">
    <w:name w:val="Wide Table"/>
    <w:basedOn w:val="Normal"/>
    <w:rsid w:val="00883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77D"/>
  </w:style>
  <w:style w:type="paragraph" w:styleId="Quote">
    <w:name w:val="Quote"/>
    <w:basedOn w:val="Heading1"/>
    <w:link w:val="QuoteChar"/>
    <w:qFormat/>
    <w:rsid w:val="00883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77D"/>
    <w:pPr>
      <w:pageBreakBefore/>
    </w:pPr>
  </w:style>
  <w:style w:type="paragraph" w:customStyle="1" w:styleId="Border">
    <w:name w:val="Border"/>
    <w:basedOn w:val="Normal"/>
    <w:qFormat/>
    <w:rsid w:val="00883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77D"/>
    <w:rPr>
      <w:u w:val="single"/>
    </w:rPr>
  </w:style>
  <w:style w:type="character" w:customStyle="1" w:styleId="BoldandItalics">
    <w:name w:val="Bold and Italics"/>
    <w:qFormat/>
    <w:rsid w:val="0088377D"/>
    <w:rPr>
      <w:b/>
      <w:i/>
      <w:u w:val="none"/>
    </w:rPr>
  </w:style>
  <w:style w:type="paragraph" w:styleId="BalloonText">
    <w:name w:val="Balloon Text"/>
    <w:basedOn w:val="Normal"/>
    <w:link w:val="BalloonTextChar"/>
    <w:rsid w:val="00883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77D"/>
    <w:pPr>
      <w:spacing w:before="0" w:after="0"/>
    </w:pPr>
  </w:style>
  <w:style w:type="paragraph" w:customStyle="1" w:styleId="BodyTextBold">
    <w:name w:val="Body Text Bold"/>
    <w:basedOn w:val="BodyText"/>
    <w:qFormat/>
    <w:rsid w:val="0088377D"/>
    <w:rPr>
      <w:b/>
    </w:rPr>
  </w:style>
  <w:style w:type="character" w:styleId="Hyperlink">
    <w:name w:val="Hyperlink"/>
    <w:basedOn w:val="DefaultParagraphFont"/>
    <w:uiPriority w:val="99"/>
    <w:unhideWhenUsed/>
    <w:rsid w:val="00DD7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2216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ICTBWN303 Install lead-in module and cable for fibre to the premises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