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DAF" w:rsidP="00097DAF">
      <w:pPr>
        <w:pStyle w:val="Title"/>
      </w:pPr>
      <w:r>
        <w:fldChar w:fldCharType="begin"/>
      </w:r>
      <w:r>
        <w:instrText xml:space="preserve"> TITLE   \* MERGEFORMAT </w:instrText>
      </w:r>
      <w:r>
        <w:fldChar w:fldCharType="separate"/>
      </w:r>
      <w:r>
        <w:t>ICTAUT501 Manage robotic process automation</w:t>
      </w:r>
      <w:r>
        <w:fldChar w:fldCharType="end"/>
      </w:r>
    </w:p>
    <w:p w:rsidR="00097DAF" w:rsidP="00097DAF">
      <w:pPr>
        <w:pStyle w:val="Version"/>
        <w:sectPr w:rsidSect="00620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3EE" w:rsidP="006203EE">
      <w:pPr>
        <w:pStyle w:val="SuperHeading"/>
      </w:pPr>
      <w:r w:rsidRPr="006203EE">
        <w:t>ICTAUT501 Manage robotic process automation</w:t>
      </w:r>
    </w:p>
    <w:p w:rsidR="00000000" w:rsidRPr="006203EE" w:rsidP="006203EE">
      <w:pPr>
        <w:pStyle w:val="Heading1"/>
      </w:pPr>
      <w:bookmarkStart w:id="1" w:name="O_1219604"/>
      <w:bookmarkEnd w:id="1"/>
      <w:r w:rsidRPr="006203EE">
        <w:t>Modification History</w:t>
      </w:r>
    </w:p>
    <w:tbl>
      <w:tblPr>
        <w:tblW w:w="0" w:type="auto"/>
        <w:tblLayout w:type="fixed"/>
        <w:tblCellMar>
          <w:left w:w="62" w:type="dxa"/>
          <w:right w:w="62" w:type="dxa"/>
        </w:tblCellMar>
        <w:tblLook w:val="0000"/>
      </w:tblPr>
      <w:tblGrid>
        <w:gridCol w:w="2616"/>
        <w:gridCol w:w="6456"/>
      </w:tblGrid>
      <w:tr w:rsidTr="006203E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rPr>
                <w:rStyle w:val="SpecialBold"/>
              </w:rPr>
              <w:t>Comments</w:t>
            </w:r>
          </w:p>
        </w:tc>
      </w:tr>
      <w:tr w:rsidTr="006203E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t>This version first released with the Information and Communications Technology Training Package Version 8.0.</w:t>
            </w:r>
          </w:p>
          <w:p w:rsidR="00000000" w:rsidRPr="006203EE" w:rsidP="006203EE">
            <w:pPr>
              <w:pStyle w:val="BodyText"/>
            </w:pPr>
            <w:r w:rsidRPr="006203EE">
              <w:t>Newly created unit of competency to address in-demand skills need</w:t>
            </w:r>
          </w:p>
        </w:tc>
      </w:tr>
    </w:tbl>
    <w:p w:rsidR="00000000" w:rsidRPr="006203EE" w:rsidP="006203EE">
      <w:pPr>
        <w:pStyle w:val="BodyText"/>
      </w:pPr>
    </w:p>
    <w:p w:rsidR="00000000" w:rsidRPr="006203EE" w:rsidP="006203EE">
      <w:pPr>
        <w:pStyle w:val="AllowPageBreak"/>
      </w:pPr>
    </w:p>
    <w:p w:rsidR="00000000" w:rsidRPr="006203EE" w:rsidP="006203EE">
      <w:pPr>
        <w:pStyle w:val="Heading1"/>
      </w:pPr>
      <w:bookmarkStart w:id="2" w:name="O_1219605"/>
      <w:bookmarkEnd w:id="2"/>
      <w:r w:rsidRPr="006203EE">
        <w:t>A</w:t>
      </w:r>
      <w:r w:rsidRPr="006203EE">
        <w:t>pplication</w:t>
      </w:r>
    </w:p>
    <w:p w:rsidR="00000000" w:rsidRPr="006203EE" w:rsidP="00097DAF">
      <w:pPr>
        <w:pStyle w:val="BodyText"/>
      </w:pPr>
      <w:r w:rsidRPr="006203EE">
        <w:t>This unit describes the skills and knowledge required to manage the autonomous transformation of preconfigured organisational processes, activities, transactions, tasks and areas by limiting human intervention through the implementation of robot</w:t>
      </w:r>
      <w:r w:rsidRPr="006203EE">
        <w:t>ic process automation (RPA).</w:t>
      </w:r>
    </w:p>
    <w:p w:rsidR="00000000" w:rsidRPr="006203EE" w:rsidP="00097DAF">
      <w:pPr>
        <w:pStyle w:val="BodyText"/>
      </w:pPr>
      <w:r w:rsidRPr="006203EE">
        <w:t>The unit applies to individuals who may independently be working in roles such as digital migration engineers, design transformation technicians and automation engineers.</w:t>
      </w:r>
    </w:p>
    <w:p w:rsidR="00000000" w:rsidRPr="006203EE" w:rsidP="00097DAF">
      <w:pPr>
        <w:pStyle w:val="BodyText"/>
      </w:pPr>
      <w:r w:rsidRPr="006203EE">
        <w:t xml:space="preserve">No licensing, legislative or certification requirements </w:t>
      </w:r>
      <w:r w:rsidRPr="006203EE">
        <w:t>apply to this unit at the time of publication.</w:t>
      </w:r>
    </w:p>
    <w:p w:rsidR="00000000" w:rsidRPr="006203EE" w:rsidP="006203EE">
      <w:pPr>
        <w:pStyle w:val="Heading1"/>
      </w:pPr>
      <w:bookmarkStart w:id="3" w:name="O_1219608"/>
      <w:bookmarkEnd w:id="3"/>
      <w:r w:rsidRPr="006203EE">
        <w:t>Unit Sector</w:t>
      </w:r>
    </w:p>
    <w:p w:rsidR="00000000" w:rsidRPr="006203EE" w:rsidP="00097DAF">
      <w:pPr>
        <w:pStyle w:val="BodyText"/>
      </w:pPr>
      <w:r w:rsidRPr="006203EE">
        <w:t>Automation</w:t>
      </w:r>
    </w:p>
    <w:p w:rsidR="00000000" w:rsidRPr="006203EE" w:rsidP="006203EE">
      <w:pPr>
        <w:pStyle w:val="Heading1"/>
      </w:pPr>
      <w:bookmarkStart w:id="4" w:name="O_1219609"/>
      <w:bookmarkEnd w:id="4"/>
      <w:r w:rsidRPr="006203EE">
        <w:t>Elements and Performance Criteria</w:t>
      </w:r>
    </w:p>
    <w:tbl>
      <w:tblPr>
        <w:tblW w:w="0" w:type="auto"/>
        <w:tblLayout w:type="fixed"/>
        <w:tblCellMar>
          <w:left w:w="62" w:type="dxa"/>
          <w:right w:w="62" w:type="dxa"/>
        </w:tblCellMar>
        <w:tblLook w:val="0000"/>
      </w:tblPr>
      <w:tblGrid>
        <w:gridCol w:w="2593"/>
        <w:gridCol w:w="6315"/>
      </w:tblGrid>
      <w:tr w:rsidTr="006203EE">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03EE" w:rsidP="006203EE">
            <w:pPr>
              <w:pStyle w:val="BodyText"/>
            </w:pPr>
            <w:r w:rsidRPr="006203EE">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03EE">
            <w:pPr>
              <w:pStyle w:val="BodyText"/>
              <w:rPr>
                <w:lang w:val="en-NZ"/>
              </w:rPr>
            </w:pPr>
            <w:r w:rsidRPr="006203EE">
              <w:rPr>
                <w:rStyle w:val="SpecialBold"/>
              </w:rPr>
              <w:t>PERFORMANCE CRITERIA</w:t>
            </w:r>
          </w:p>
        </w:tc>
      </w:tr>
      <w:tr w:rsidTr="006203EE">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rPr>
                <w:rStyle w:val="Emphasis"/>
              </w:rPr>
              <w:t>Performance criteria des</w:t>
            </w:r>
            <w:r w:rsidRPr="006203EE">
              <w:rPr>
                <w:rStyle w:val="Emphasis"/>
              </w:rPr>
              <w:t>cribe the performance needed to demonstrate achievement of the element.</w:t>
            </w:r>
          </w:p>
        </w:tc>
      </w:tr>
      <w:tr w:rsidTr="006203E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
              <w:rPr>
                <w:lang w:val="en-NZ"/>
              </w:rPr>
            </w:pPr>
            <w:r w:rsidRPr="006203EE">
              <w:t>1. Plan for RPA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List"/>
            </w:pPr>
            <w:r w:rsidRPr="006203EE">
              <w:t>1.1 Confirm work brief and tasks according to organisational policies and procedures</w:t>
            </w:r>
          </w:p>
          <w:p w:rsidR="00000000" w:rsidRPr="006203EE" w:rsidP="006203EE">
            <w:pPr>
              <w:pStyle w:val="List"/>
            </w:pPr>
            <w:r w:rsidRPr="006203EE">
              <w:t>1.2 Identify and document procedural tasks, processes and organisational areas tha</w:t>
            </w:r>
            <w:r w:rsidRPr="006203EE">
              <w:t>t may require RPA</w:t>
            </w:r>
          </w:p>
          <w:p w:rsidR="00000000" w:rsidRPr="006203EE" w:rsidP="006203EE">
            <w:pPr>
              <w:pStyle w:val="List"/>
            </w:pPr>
            <w:r w:rsidRPr="006203EE">
              <w:t>1.3 Identify web service integrations according to work brief</w:t>
            </w:r>
          </w:p>
          <w:p w:rsidR="00000000" w:rsidRPr="006203EE" w:rsidP="006203EE">
            <w:pPr>
              <w:pStyle w:val="List"/>
            </w:pPr>
            <w:r w:rsidRPr="006203EE">
              <w:t>1.4 Select RPA method and plan stages according to work brief</w:t>
            </w:r>
          </w:p>
          <w:p w:rsidR="00000000" w:rsidRPr="006203EE" w:rsidP="006203EE">
            <w:pPr>
              <w:pStyle w:val="List"/>
            </w:pPr>
            <w:r w:rsidRPr="006203EE">
              <w:t>1.5 Select and source software deployment components according to organisational policies and procedures</w:t>
            </w:r>
          </w:p>
          <w:p w:rsidR="00000000" w:rsidP="006203EE">
            <w:pPr>
              <w:pStyle w:val="List"/>
              <w:rPr>
                <w:lang w:val="en-NZ"/>
              </w:rPr>
            </w:pPr>
            <w:r w:rsidRPr="006203EE">
              <w:t>1.6 Confirm software deployment component serviceability</w:t>
            </w:r>
          </w:p>
        </w:tc>
      </w:tr>
      <w:tr w:rsidTr="006203E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
              <w:rPr>
                <w:lang w:val="en-NZ"/>
              </w:rPr>
            </w:pPr>
            <w:r w:rsidRPr="006203EE">
              <w:t>2. Automate organisational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List"/>
            </w:pPr>
            <w:r w:rsidRPr="006203EE">
              <w:t>2.1 Analyse legacy systems and support matrix</w:t>
            </w:r>
          </w:p>
          <w:p w:rsidR="00000000" w:rsidRPr="006203EE" w:rsidP="006203EE">
            <w:pPr>
              <w:pStyle w:val="List"/>
            </w:pPr>
            <w:r w:rsidRPr="006203EE">
              <w:t>2.2 Configure authentication requirements according to analysis</w:t>
            </w:r>
          </w:p>
          <w:p w:rsidR="00000000" w:rsidRPr="006203EE" w:rsidP="006203EE">
            <w:pPr>
              <w:pStyle w:val="List"/>
            </w:pPr>
            <w:r w:rsidRPr="006203EE">
              <w:t>2.3 Create operator account and apply prerequisites</w:t>
            </w:r>
          </w:p>
          <w:p w:rsidR="00000000" w:rsidRPr="006203EE" w:rsidP="006203EE">
            <w:pPr>
              <w:pStyle w:val="List"/>
            </w:pPr>
            <w:r w:rsidRPr="006203EE">
              <w:t>2</w:t>
            </w:r>
            <w:r w:rsidRPr="006203EE">
              <w:t>.4 Authenticate user access and permissions</w:t>
            </w:r>
          </w:p>
          <w:p w:rsidR="00000000" w:rsidP="006203EE">
            <w:pPr>
              <w:pStyle w:val="List"/>
              <w:rPr>
                <w:lang w:val="en-NZ"/>
              </w:rPr>
            </w:pPr>
            <w:r w:rsidRPr="006203EE">
              <w:t>2.5 Install RPA software in operational applications according to organisational policies and procedures</w:t>
            </w:r>
          </w:p>
        </w:tc>
      </w:tr>
      <w:tr w:rsidTr="006203E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
              <w:rPr>
                <w:lang w:val="en-NZ"/>
              </w:rPr>
            </w:pPr>
            <w:r w:rsidRPr="006203EE">
              <w:t>3. Implement RPA into ways of working</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List"/>
            </w:pPr>
            <w:r w:rsidRPr="006203EE">
              <w:t>3.1 Deploy RPA software according to work brief</w:t>
            </w:r>
          </w:p>
          <w:p w:rsidR="00000000" w:rsidRPr="006203EE" w:rsidP="006203EE">
            <w:pPr>
              <w:pStyle w:val="List"/>
            </w:pPr>
            <w:r w:rsidRPr="006203EE">
              <w:t xml:space="preserve">3.2 Program defined </w:t>
            </w:r>
            <w:r w:rsidRPr="006203EE">
              <w:t>set of tasks on RPA software</w:t>
            </w:r>
          </w:p>
          <w:p w:rsidR="00000000" w:rsidRPr="006203EE" w:rsidP="006203EE">
            <w:pPr>
              <w:pStyle w:val="List"/>
            </w:pPr>
            <w:r w:rsidRPr="006203EE">
              <w:t>3.3 Test RPA software according to organisational policies and procedures</w:t>
            </w:r>
          </w:p>
          <w:p w:rsidR="00000000" w:rsidP="006203EE">
            <w:pPr>
              <w:pStyle w:val="List"/>
              <w:rPr>
                <w:lang w:val="en-NZ"/>
              </w:rPr>
            </w:pPr>
            <w:r w:rsidRPr="006203EE">
              <w:t>3.4 Rectify any RPA software functionality issues</w:t>
            </w:r>
          </w:p>
        </w:tc>
      </w:tr>
      <w:tr w:rsidTr="006203E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
              <w:rPr>
                <w:lang w:val="en-NZ"/>
              </w:rPr>
            </w:pPr>
            <w:r w:rsidRPr="006203EE">
              <w:t>4. Finalise RPA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List"/>
            </w:pPr>
            <w:r w:rsidRPr="006203EE">
              <w:t>4.1 Seek feedback on RPA implementation from required personnel</w:t>
            </w:r>
          </w:p>
          <w:p w:rsidR="00000000" w:rsidRPr="006203EE" w:rsidP="006203EE">
            <w:pPr>
              <w:pStyle w:val="List"/>
            </w:pPr>
            <w:r w:rsidRPr="006203EE">
              <w:t>4.2 Implement and docu</w:t>
            </w:r>
            <w:r w:rsidRPr="006203EE">
              <w:t>ment feedback from required personnel</w:t>
            </w:r>
          </w:p>
          <w:p w:rsidR="00000000" w:rsidRPr="006203EE" w:rsidP="006203EE">
            <w:pPr>
              <w:pStyle w:val="List"/>
            </w:pPr>
            <w:r w:rsidRPr="006203EE">
              <w:t>4.3 Gain final approval from required personnel</w:t>
            </w:r>
          </w:p>
        </w:tc>
      </w:tr>
    </w:tbl>
    <w:p w:rsidR="00000000" w:rsidRPr="006203EE" w:rsidP="006203EE">
      <w:pPr>
        <w:pStyle w:val="BodyText"/>
      </w:pPr>
    </w:p>
    <w:p w:rsidR="00000000" w:rsidRPr="006203EE" w:rsidP="006203EE">
      <w:pPr>
        <w:pStyle w:val="AllowPageBreak"/>
      </w:pPr>
    </w:p>
    <w:p w:rsidR="00000000" w:rsidRPr="006203EE" w:rsidP="006203EE">
      <w:pPr>
        <w:pStyle w:val="Heading1"/>
      </w:pPr>
      <w:bookmarkStart w:id="5" w:name="O_1219610"/>
      <w:bookmarkEnd w:id="5"/>
      <w:r w:rsidRPr="006203EE">
        <w:t>Foundation Skills</w:t>
      </w:r>
    </w:p>
    <w:p w:rsidR="00000000" w:rsidRPr="00097DAF" w:rsidP="00097DAF">
      <w:pPr>
        <w:pStyle w:val="BodyText"/>
        <w:rPr>
          <w:i/>
        </w:rPr>
      </w:pPr>
      <w:r w:rsidRPr="00097DAF">
        <w:rPr>
          <w:rStyle w:val="Emphasis"/>
        </w:rPr>
        <w:t>This section describes those language, literacy, numeracy and employment skills that are essential t</w:t>
      </w:r>
      <w:r w:rsidRPr="00097DAF">
        <w:rPr>
          <w:rStyle w:val="Emphasis"/>
        </w:rPr>
        <w:t>o performance but not explicit in the performance criteria.</w:t>
      </w:r>
    </w:p>
    <w:tbl>
      <w:tblPr>
        <w:tblW w:w="0" w:type="auto"/>
        <w:tblLayout w:type="fixed"/>
        <w:tblCellMar>
          <w:left w:w="62" w:type="dxa"/>
          <w:right w:w="62" w:type="dxa"/>
        </w:tblCellMar>
        <w:tblLook w:val="0000"/>
      </w:tblPr>
      <w:tblGrid>
        <w:gridCol w:w="2276"/>
        <w:gridCol w:w="6632"/>
      </w:tblGrid>
      <w:tr w:rsidTr="006203EE">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rPr>
                <w:rStyle w:val="SpecialBold"/>
              </w:rPr>
              <w:t>Description</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Uses highly developed listening, observational and questioning skills to understand others’ perspectives and clarify requirements</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Interprets specialised documentation, guidelines and specifications to determine and confirm requirements</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Prepares workplace documentation in a format appropriate to organisational requirements</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Initiative and 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Follows established prot</w:t>
            </w:r>
            <w:r w:rsidRPr="006203EE">
              <w:t>ocols in changing contexts</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Plans work stages in detail, regularly reviewing priorities and performance during implementation</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ListBullet"/>
              <w:rPr>
                <w:lang w:val="en-NZ"/>
              </w:rPr>
            </w:pPr>
            <w:r w:rsidRPr="006203EE">
              <w:t>Uses analytical thinking to investigate complex issues and determine appropriate soluti</w:t>
            </w:r>
            <w:r w:rsidRPr="006203EE">
              <w:t>ons</w:t>
            </w:r>
          </w:p>
        </w:tc>
      </w:tr>
      <w:tr w:rsidTr="006203E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ListBullet"/>
            </w:pPr>
            <w:r w:rsidRPr="006203EE">
              <w:t>Investigates the strategic and operational potential of digital trends to achieve work goals, enhance work processes, create opportunities and enhance or reduce risks</w:t>
            </w:r>
          </w:p>
          <w:p w:rsidR="00000000" w:rsidRPr="006203EE" w:rsidP="006203EE">
            <w:pPr>
              <w:pStyle w:val="ListBullet"/>
            </w:pPr>
            <w:r w:rsidRPr="006203EE">
              <w:t>Troubleshoots technology for functionality and serviceability</w:t>
            </w:r>
          </w:p>
        </w:tc>
      </w:tr>
    </w:tbl>
    <w:p w:rsidR="00000000" w:rsidRPr="006203EE" w:rsidP="006203EE">
      <w:pPr>
        <w:pStyle w:val="BodyText"/>
      </w:pPr>
    </w:p>
    <w:p w:rsidR="00000000" w:rsidRPr="006203EE" w:rsidP="006203EE">
      <w:pPr>
        <w:pStyle w:val="AllowPageBreak"/>
      </w:pPr>
    </w:p>
    <w:p w:rsidR="00000000" w:rsidRPr="006203EE" w:rsidP="006203EE">
      <w:pPr>
        <w:pStyle w:val="Heading1"/>
      </w:pPr>
      <w:bookmarkStart w:id="6" w:name="O_1219612"/>
      <w:bookmarkEnd w:id="6"/>
      <w:r w:rsidRPr="006203EE">
        <w:t>Unit Mapping Information</w:t>
      </w:r>
    </w:p>
    <w:p w:rsidR="00000000" w:rsidRPr="006203EE" w:rsidP="00097DAF">
      <w:pPr>
        <w:pStyle w:val="BodyText"/>
      </w:pPr>
      <w:r w:rsidRPr="006203EE">
        <w:t>No equivalent unit. Newly created unit.</w:t>
      </w:r>
    </w:p>
    <w:p w:rsidR="00000000" w:rsidRPr="006203EE" w:rsidP="006203EE">
      <w:pPr>
        <w:pStyle w:val="Heading1"/>
      </w:pPr>
      <w:bookmarkStart w:id="7" w:name="O_1219619"/>
      <w:bookmarkEnd w:id="7"/>
      <w:r w:rsidRPr="006203EE">
        <w:t>Links</w:t>
      </w:r>
    </w:p>
    <w:p w:rsidR="00000000" w:rsidRPr="006203EE" w:rsidP="00097DAF">
      <w:pPr>
        <w:pStyle w:val="BodyText"/>
      </w:pPr>
      <w:r w:rsidRPr="006203EE">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B1A22">
        <w:rPr>
          <w:rStyle w:val="Hyperlink"/>
        </w:rPr>
        <w:t>https://vetnet.gov.au/Pages/TrainingDocs.aspx?q=a53af4e4-b400-484e-b778-71c9e9d6aff2</w:t>
      </w:r>
      <w:r>
        <w:fldChar w:fldCharType="end"/>
      </w:r>
    </w:p>
    <w:p w:rsidR="00000000" w:rsidRPr="006203EE" w:rsidP="00097DAF">
      <w:pPr>
        <w:pStyle w:val="BodyText"/>
        <w:sectPr w:rsidSect="006203EE">
          <w:headerReference w:type="default" r:id="rId10"/>
          <w:footerReference w:type="default" r:id="rId11"/>
          <w:pgSz w:w="11908" w:h="16833"/>
          <w:pgMar w:top="1702" w:right="1418" w:bottom="1702" w:left="1418" w:header="992" w:footer="992" w:gutter="0"/>
          <w:cols w:space="720"/>
          <w:noEndnote/>
          <w:docGrid w:linePitch="299"/>
        </w:sectPr>
      </w:pPr>
    </w:p>
    <w:p w:rsidR="00000000" w:rsidRPr="006203EE" w:rsidP="006203EE">
      <w:pPr>
        <w:pStyle w:val="SuperHeading"/>
      </w:pPr>
      <w:r w:rsidRPr="006203EE">
        <w:t>Assessment Requirements for ICTAUT501 Manage robotic process automation</w:t>
      </w:r>
    </w:p>
    <w:p w:rsidR="00000000" w:rsidRPr="006203EE" w:rsidP="006203EE">
      <w:pPr>
        <w:pStyle w:val="Heading1"/>
      </w:pPr>
      <w:bookmarkStart w:id="8" w:name="O_1219614"/>
      <w:bookmarkEnd w:id="8"/>
      <w:r w:rsidRPr="006203EE">
        <w:t>Modification History</w:t>
      </w:r>
    </w:p>
    <w:tbl>
      <w:tblPr>
        <w:tblW w:w="0" w:type="auto"/>
        <w:tblLayout w:type="fixed"/>
        <w:tblCellMar>
          <w:left w:w="62" w:type="dxa"/>
          <w:right w:w="62" w:type="dxa"/>
        </w:tblCellMar>
        <w:tblLook w:val="0000"/>
      </w:tblPr>
      <w:tblGrid>
        <w:gridCol w:w="2616"/>
        <w:gridCol w:w="6456"/>
      </w:tblGrid>
      <w:tr w:rsidTr="006203E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rPr>
                <w:rStyle w:val="SpecialBold"/>
              </w:rPr>
              <w:t>Comments</w:t>
            </w:r>
          </w:p>
        </w:tc>
      </w:tr>
      <w:tr w:rsidTr="006203E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EE">
            <w:pPr>
              <w:pStyle w:val="BodyText"/>
              <w:rPr>
                <w:lang w:val="en-NZ"/>
              </w:rPr>
            </w:pPr>
            <w:r w:rsidRPr="006203E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EE" w:rsidP="006203EE">
            <w:pPr>
              <w:pStyle w:val="BodyText"/>
            </w:pPr>
            <w:r w:rsidRPr="006203EE">
              <w:t>This version first rel</w:t>
            </w:r>
            <w:r w:rsidRPr="006203EE">
              <w:t>eased with the Information and Communications Technology Training Package Version 8.0.</w:t>
            </w:r>
          </w:p>
          <w:p w:rsidR="00000000" w:rsidRPr="006203EE" w:rsidP="006203EE">
            <w:pPr>
              <w:pStyle w:val="BodyText"/>
            </w:pPr>
            <w:r w:rsidRPr="006203EE">
              <w:t>Newly created unit of competency to address in-demand skills need</w:t>
            </w:r>
          </w:p>
        </w:tc>
      </w:tr>
    </w:tbl>
    <w:p w:rsidR="00000000" w:rsidRPr="006203EE" w:rsidP="006203EE">
      <w:pPr>
        <w:pStyle w:val="BodyText"/>
      </w:pPr>
    </w:p>
    <w:p w:rsidR="00000000" w:rsidRPr="006203EE" w:rsidP="006203EE">
      <w:pPr>
        <w:pStyle w:val="AllowPageBreak"/>
      </w:pPr>
    </w:p>
    <w:p w:rsidR="00000000" w:rsidRPr="006203EE" w:rsidP="006203EE">
      <w:pPr>
        <w:pStyle w:val="Heading1"/>
      </w:pPr>
      <w:bookmarkStart w:id="9" w:name="O_1219615"/>
      <w:bookmarkEnd w:id="9"/>
      <w:r w:rsidRPr="006203EE">
        <w:t>Performance Evidence</w:t>
      </w:r>
    </w:p>
    <w:p w:rsidR="00000000" w:rsidRPr="006203EE" w:rsidP="00097DAF">
      <w:pPr>
        <w:pStyle w:val="BodyText"/>
      </w:pPr>
      <w:r w:rsidRPr="006203EE">
        <w:t>The candidate must demonstrate the ability to complete the ta</w:t>
      </w:r>
      <w:r w:rsidRPr="006203EE">
        <w:t>sks outlined in the elements, performance criteria and foundation skills of this unit, including evidence of the ability to:</w:t>
      </w:r>
    </w:p>
    <w:p w:rsidR="00000000" w:rsidRPr="006203EE" w:rsidP="006203EE">
      <w:pPr>
        <w:pStyle w:val="ListBullet"/>
      </w:pPr>
      <w:r w:rsidRPr="006203EE">
        <w:t>implement at least one robotic process automation (RPA) software into at least one organisation or work area</w:t>
      </w:r>
    </w:p>
    <w:p w:rsidR="00000000" w:rsidRPr="006203EE" w:rsidP="006203EE">
      <w:pPr>
        <w:pStyle w:val="ListBullet"/>
      </w:pPr>
      <w:r w:rsidRPr="006203EE">
        <w:t>confirm RPA software functionality for at least two different organisational processes.</w:t>
      </w:r>
    </w:p>
    <w:p w:rsidR="00000000" w:rsidRPr="006203EE" w:rsidP="006203EE">
      <w:pPr>
        <w:pStyle w:val="BodyText"/>
      </w:pPr>
    </w:p>
    <w:p w:rsidR="00000000" w:rsidRPr="006203EE" w:rsidP="00097DAF">
      <w:pPr>
        <w:pStyle w:val="BodyText"/>
      </w:pPr>
      <w:r w:rsidRPr="006203EE">
        <w:t>In the course of the above, the candidate must:</w:t>
      </w:r>
    </w:p>
    <w:p w:rsidR="00000000" w:rsidRPr="006203EE" w:rsidP="006203EE">
      <w:pPr>
        <w:pStyle w:val="ListBullet"/>
      </w:pPr>
      <w:r w:rsidRPr="006203EE">
        <w:t>select reliable sources of information to identify automation opportunities</w:t>
      </w:r>
    </w:p>
    <w:p w:rsidR="00000000" w:rsidRPr="006203EE" w:rsidP="006203EE">
      <w:pPr>
        <w:pStyle w:val="ListBullet"/>
      </w:pPr>
      <w:r w:rsidRPr="006203EE">
        <w:t>apply required organisational policies and</w:t>
      </w:r>
      <w:r w:rsidRPr="006203EE">
        <w:t xml:space="preserve"> procedures.</w:t>
      </w:r>
    </w:p>
    <w:p w:rsidR="00000000" w:rsidRPr="006203EE" w:rsidP="006203EE">
      <w:pPr>
        <w:pStyle w:val="AllowPageBreak"/>
      </w:pPr>
    </w:p>
    <w:p w:rsidR="00000000" w:rsidRPr="006203EE" w:rsidP="006203EE">
      <w:pPr>
        <w:pStyle w:val="Heading1"/>
      </w:pPr>
      <w:bookmarkStart w:id="10" w:name="O_1219616"/>
      <w:bookmarkEnd w:id="10"/>
      <w:r w:rsidRPr="006203EE">
        <w:t>Knowledge Evidence</w:t>
      </w:r>
    </w:p>
    <w:p w:rsidR="00000000" w:rsidRPr="006203EE" w:rsidP="00097DAF">
      <w:pPr>
        <w:pStyle w:val="BodyText"/>
      </w:pPr>
      <w:r w:rsidRPr="006203EE">
        <w:t>The candidate must be able to demonstrate knowledge to complete the tasks outlined in the elements, performance criteria and foundation skills of this unit, including knowledge of:</w:t>
      </w:r>
    </w:p>
    <w:p w:rsidR="00000000" w:rsidRPr="006203EE" w:rsidP="006203EE">
      <w:pPr>
        <w:pStyle w:val="ListBullet"/>
      </w:pPr>
      <w:r w:rsidRPr="006203EE">
        <w:t xml:space="preserve">functions and features </w:t>
      </w:r>
      <w:r w:rsidRPr="006203EE">
        <w:t>of RPA software, systems and components</w:t>
      </w:r>
    </w:p>
    <w:p w:rsidR="00000000" w:rsidRPr="006203EE" w:rsidP="006203EE">
      <w:pPr>
        <w:pStyle w:val="ListBullet"/>
      </w:pPr>
      <w:r w:rsidRPr="006203EE">
        <w:t>considerations when applying automation of cross-department applications, including:</w:t>
      </w:r>
    </w:p>
    <w:p w:rsidR="00000000" w:rsidRPr="006203EE" w:rsidP="006203EE">
      <w:pPr>
        <w:pStyle w:val="ListBullet2"/>
      </w:pPr>
      <w:r w:rsidRPr="006203EE">
        <w:t>server configuration</w:t>
      </w:r>
    </w:p>
    <w:p w:rsidR="00000000" w:rsidRPr="006203EE" w:rsidP="006203EE">
      <w:pPr>
        <w:pStyle w:val="ListBullet2"/>
      </w:pPr>
      <w:r w:rsidRPr="006203EE">
        <w:t>cloud instance</w:t>
      </w:r>
    </w:p>
    <w:p w:rsidR="00000000" w:rsidRPr="006203EE" w:rsidP="006203EE">
      <w:pPr>
        <w:pStyle w:val="ListBullet2"/>
      </w:pPr>
      <w:r w:rsidRPr="006203EE">
        <w:t>virtual machines</w:t>
      </w:r>
    </w:p>
    <w:p w:rsidR="00000000" w:rsidRPr="006203EE" w:rsidP="006203EE">
      <w:pPr>
        <w:pStyle w:val="ListBullet2"/>
      </w:pPr>
      <w:r w:rsidRPr="006203EE">
        <w:t>compatibility matrix</w:t>
      </w:r>
    </w:p>
    <w:p w:rsidR="00000000" w:rsidRPr="006203EE" w:rsidP="006203EE">
      <w:pPr>
        <w:pStyle w:val="ListBullet"/>
      </w:pPr>
      <w:r w:rsidRPr="006203EE">
        <w:t>functions and features of authentication and prerequisites</w:t>
      </w:r>
    </w:p>
    <w:p w:rsidR="00000000" w:rsidRPr="006203EE" w:rsidP="006203EE">
      <w:pPr>
        <w:pStyle w:val="ListBullet"/>
      </w:pPr>
      <w:r w:rsidRPr="006203EE">
        <w:t>key types of web service integrations, including:</w:t>
      </w:r>
    </w:p>
    <w:p w:rsidR="00000000" w:rsidRPr="006203EE" w:rsidP="006203EE">
      <w:pPr>
        <w:pStyle w:val="ListBullet2"/>
      </w:pPr>
      <w:r w:rsidRPr="006203EE">
        <w:t>enterprise resource planning (ERP) systems</w:t>
      </w:r>
    </w:p>
    <w:p w:rsidR="00000000" w:rsidRPr="006203EE" w:rsidP="006203EE">
      <w:pPr>
        <w:pStyle w:val="ListBullet2"/>
      </w:pPr>
      <w:r w:rsidRPr="006203EE">
        <w:t>ecommerce platforms</w:t>
      </w:r>
    </w:p>
    <w:p w:rsidR="00000000" w:rsidRPr="006203EE" w:rsidP="006203EE">
      <w:pPr>
        <w:pStyle w:val="ListBullet2"/>
      </w:pPr>
      <w:r w:rsidRPr="006203EE">
        <w:t>customer relationship management (CRM) systems</w:t>
      </w:r>
    </w:p>
    <w:p w:rsidR="00000000" w:rsidRPr="006203EE" w:rsidP="006203EE">
      <w:pPr>
        <w:pStyle w:val="ListBullet"/>
      </w:pPr>
      <w:r w:rsidRPr="006203EE">
        <w:t xml:space="preserve">types of processes, activities and </w:t>
      </w:r>
      <w:r w:rsidRPr="006203EE">
        <w:t>transactions that can be automated with RPA</w:t>
      </w:r>
    </w:p>
    <w:p w:rsidR="00000000" w:rsidRPr="006203EE" w:rsidP="006203EE">
      <w:pPr>
        <w:pStyle w:val="ListBullet"/>
      </w:pPr>
      <w:r w:rsidRPr="006203EE">
        <w:t>key industrial manufacturing tasks applicable for RPA, including:</w:t>
      </w:r>
    </w:p>
    <w:p w:rsidR="00000000" w:rsidRPr="006203EE" w:rsidP="006203EE">
      <w:pPr>
        <w:pStyle w:val="ListBullet2"/>
      </w:pPr>
      <w:r w:rsidRPr="006203EE">
        <w:t>machine tool tending</w:t>
      </w:r>
    </w:p>
    <w:p w:rsidR="00000000" w:rsidRPr="006203EE" w:rsidP="006203EE">
      <w:pPr>
        <w:pStyle w:val="ListBullet2"/>
      </w:pPr>
      <w:r w:rsidRPr="006203EE">
        <w:t>material handling and removal</w:t>
      </w:r>
    </w:p>
    <w:p w:rsidR="00000000" w:rsidRPr="006203EE" w:rsidP="006203EE">
      <w:pPr>
        <w:pStyle w:val="ListBullet2"/>
      </w:pPr>
      <w:r w:rsidRPr="006203EE">
        <w:t>welding and gas metal arc welding</w:t>
      </w:r>
    </w:p>
    <w:p w:rsidR="00000000" w:rsidRPr="006203EE" w:rsidP="006203EE">
      <w:pPr>
        <w:pStyle w:val="ListBullet2"/>
      </w:pPr>
      <w:r w:rsidRPr="006203EE">
        <w:t>assembly</w:t>
      </w:r>
    </w:p>
    <w:p w:rsidR="00000000" w:rsidRPr="006203EE" w:rsidP="006203EE">
      <w:pPr>
        <w:pStyle w:val="ListBullet"/>
      </w:pPr>
      <w:r w:rsidRPr="006203EE">
        <w:t>key organisational areas applicable for RPA, including:</w:t>
      </w:r>
    </w:p>
    <w:p w:rsidR="00000000" w:rsidRPr="006203EE" w:rsidP="006203EE">
      <w:pPr>
        <w:pStyle w:val="ListBullet2"/>
      </w:pPr>
      <w:r w:rsidRPr="006203EE">
        <w:t>inventory management</w:t>
      </w:r>
    </w:p>
    <w:p w:rsidR="00000000" w:rsidRPr="006203EE" w:rsidP="006203EE">
      <w:pPr>
        <w:pStyle w:val="ListBullet2"/>
      </w:pPr>
      <w:r w:rsidRPr="006203EE">
        <w:t>back office operations</w:t>
      </w:r>
    </w:p>
    <w:p w:rsidR="00000000" w:rsidRPr="006203EE" w:rsidP="006203EE">
      <w:pPr>
        <w:pStyle w:val="ListBullet2"/>
      </w:pPr>
      <w:r w:rsidRPr="006203EE">
        <w:t>CRM services</w:t>
      </w:r>
    </w:p>
    <w:p w:rsidR="00000000" w:rsidRPr="006203EE" w:rsidP="006203EE">
      <w:pPr>
        <w:pStyle w:val="ListBullet2"/>
      </w:pPr>
      <w:r w:rsidRPr="006203EE">
        <w:t>claim and invoice processing</w:t>
      </w:r>
    </w:p>
    <w:p w:rsidR="00000000" w:rsidRPr="006203EE" w:rsidP="006203EE">
      <w:pPr>
        <w:pStyle w:val="ListBullet"/>
      </w:pPr>
      <w:r w:rsidRPr="006203EE">
        <w:t>organisational policies and procedures and legislative requirements relating to work tasks.</w:t>
      </w:r>
    </w:p>
    <w:p w:rsidR="00000000" w:rsidRPr="006203EE" w:rsidP="006203EE">
      <w:pPr>
        <w:pStyle w:val="AllowPageBreak"/>
      </w:pPr>
    </w:p>
    <w:p w:rsidR="00000000" w:rsidRPr="006203EE" w:rsidP="006203EE">
      <w:pPr>
        <w:pStyle w:val="Heading1"/>
      </w:pPr>
      <w:bookmarkStart w:id="11" w:name="O_1219617"/>
      <w:bookmarkEnd w:id="11"/>
      <w:r w:rsidRPr="006203EE">
        <w:t>A</w:t>
      </w:r>
      <w:r w:rsidRPr="006203EE">
        <w:t>ssessment Conditions</w:t>
      </w:r>
    </w:p>
    <w:p w:rsidR="00000000" w:rsidRPr="006203EE" w:rsidP="00097DAF">
      <w:pPr>
        <w:pStyle w:val="BodyText"/>
      </w:pPr>
      <w:r w:rsidRPr="006203EE">
        <w:t>Skills in this unit must be demonstrated in a workplace or simulated environment where the conditions are typical of those in a working environment in this industry.</w:t>
      </w:r>
    </w:p>
    <w:p w:rsidR="00000000" w:rsidRPr="006203EE" w:rsidP="00097DAF">
      <w:pPr>
        <w:pStyle w:val="BodyText"/>
      </w:pPr>
      <w:r w:rsidRPr="006203EE">
        <w:t>This includes access to:</w:t>
      </w:r>
    </w:p>
    <w:p w:rsidR="00000000" w:rsidRPr="006203EE" w:rsidP="006203EE">
      <w:pPr>
        <w:pStyle w:val="ListBullet"/>
      </w:pPr>
      <w:r w:rsidRPr="006203EE">
        <w:t>required RPA hardware, software, deployment</w:t>
      </w:r>
      <w:r w:rsidRPr="006203EE">
        <w:t xml:space="preserve"> components, equipment and tools as outlined in work brief</w:t>
      </w:r>
    </w:p>
    <w:p w:rsidR="00000000" w:rsidRPr="006203EE" w:rsidP="006203EE">
      <w:pPr>
        <w:pStyle w:val="ListBullet"/>
      </w:pPr>
      <w:r w:rsidRPr="006203EE">
        <w:t>opportunities for interaction with others</w:t>
      </w:r>
    </w:p>
    <w:p w:rsidR="00000000" w:rsidRPr="006203EE" w:rsidP="006203EE">
      <w:pPr>
        <w:pStyle w:val="ListBullet"/>
      </w:pPr>
      <w:r w:rsidRPr="006203EE">
        <w:t>work brief and organisational policies and procedures required to demonstrate the performance evidence.</w:t>
      </w:r>
    </w:p>
    <w:p w:rsidR="00000000" w:rsidRPr="006203EE" w:rsidP="006203EE">
      <w:pPr>
        <w:pStyle w:val="BodyText"/>
      </w:pPr>
    </w:p>
    <w:p w:rsidR="00000000" w:rsidRPr="006203EE" w:rsidP="00097DAF">
      <w:pPr>
        <w:pStyle w:val="BodyText"/>
      </w:pPr>
      <w:r w:rsidRPr="006203EE">
        <w:t>Assessors of this unit must satisfy the requirements for assessors in applicable vocational education and training legislation, frameworks and/or standards.</w:t>
      </w:r>
    </w:p>
    <w:p w:rsidR="00000000" w:rsidRPr="006203EE" w:rsidP="006203EE">
      <w:pPr>
        <w:pStyle w:val="Heading1"/>
      </w:pPr>
      <w:bookmarkStart w:id="12" w:name="O_1219620"/>
      <w:bookmarkEnd w:id="12"/>
      <w:r w:rsidRPr="006203EE">
        <w:t>Links</w:t>
      </w:r>
    </w:p>
    <w:p w:rsidR="00000000" w:rsidRPr="006203EE" w:rsidP="00097DAF">
      <w:pPr>
        <w:pStyle w:val="BodyText"/>
      </w:pPr>
      <w:r w:rsidRPr="006203EE">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B1A22">
        <w:rPr>
          <w:rStyle w:val="Hyperlink"/>
        </w:rPr>
        <w:t>https://vetnet.gov.au/Pages/TrainingDocs.aspx?q=a53af4e4-b400-484e-b778-71c9e9d6aff2</w:t>
      </w:r>
      <w:r>
        <w:fldChar w:fldCharType="end"/>
      </w:r>
    </w:p>
    <w:p w:rsidR="00000000" w:rsidRPr="006203EE" w:rsidP="006203EE"/>
    <w:sectPr w:rsidSect="006203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rsidRPr="00097DAF" w:rsidP="00097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AF" w:rsidP="00620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DAF" w:rsidP="006203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97DAF" w:rsidP="006203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rsidP="006203EE">
    <w:pPr>
      <w:pStyle w:val="Footer"/>
      <w:framePr w:wrap="around"/>
    </w:pPr>
    <w:r>
      <w:fldChar w:fldCharType="begin"/>
    </w:r>
    <w:r>
      <w:instrText xml:space="preserve"> DOCPROPERTY  Subject  \* MERGEFORMAT </w:instrText>
    </w:r>
    <w:r>
      <w:fldChar w:fldCharType="separate"/>
    </w:r>
    <w:r w:rsidR="00097DAF">
      <w:t>Approved</w:t>
    </w:r>
    <w:r w:rsidR="00097DAF">
      <w:fldChar w:fldCharType="end"/>
    </w:r>
    <w:r>
      <w:tab/>
      <w:t xml:space="preserve">Page </w:t>
    </w:r>
    <w:r>
      <w:fldChar w:fldCharType="begin"/>
    </w:r>
    <w:r>
      <w:instrText xml:space="preserve"> PAGE  \* Arabic  \* MERGEFORMAT </w:instrText>
    </w:r>
    <w:r>
      <w:fldChar w:fldCharType="separate"/>
    </w:r>
    <w:r w:rsidR="00097D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DAF">
      <w:rPr>
        <w:noProof/>
      </w:rPr>
      <w:t>4</w:t>
    </w:r>
    <w:r>
      <w:rPr>
        <w:noProof/>
      </w:rPr>
      <w:fldChar w:fldCharType="end"/>
    </w:r>
  </w:p>
  <w:p w:rsidR="006203EE" w:rsidP="006203EE">
    <w:pPr>
      <w:pStyle w:val="Footer"/>
      <w:framePr w:wrap="around"/>
    </w:pPr>
    <w:r>
      <w:t xml:space="preserve">© Commonwealth of Australia, </w:t>
    </w:r>
    <w:r>
      <w:fldChar w:fldCharType="begin"/>
    </w:r>
    <w:r>
      <w:instrText xml:space="preserve"> DATE  \@ "yyyy"  \* MERGEFORMAT </w:instrText>
    </w:r>
    <w:r>
      <w:fldChar w:fldCharType="separate"/>
    </w:r>
    <w:r w:rsidR="00097DAF">
      <w:rPr>
        <w:noProof/>
      </w:rPr>
      <w:t>2025</w:t>
    </w:r>
    <w:r>
      <w:fldChar w:fldCharType="end"/>
    </w:r>
    <w:r>
      <w:tab/>
    </w:r>
    <w:r>
      <w:fldChar w:fldCharType="begin"/>
    </w:r>
    <w:r>
      <w:instrText xml:space="preserve"> DOCPROPERTY  Author  \* MERGEFORMAT </w:instrText>
    </w:r>
    <w:r>
      <w:fldChar w:fldCharType="separate"/>
    </w:r>
    <w:r w:rsidR="00097DAF">
      <w:t>Future Skills Organisation</w:t>
    </w:r>
    <w:r w:rsidR="00097DAF">
      <w:fldChar w:fldCharType="end"/>
    </w:r>
  </w:p>
  <w:p w:rsidR="006203EE" w:rsidP="00620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3EE" w:rsidRPr="00097DAF" w:rsidP="00097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AF" w:rsidRPr="002D2AF8" w:rsidP="006203EE">
    <w:pPr>
      <w:pStyle w:val="Header"/>
      <w:framePr w:wrap="around"/>
    </w:pPr>
    <w:r>
      <w:fldChar w:fldCharType="begin"/>
    </w:r>
    <w:r>
      <w:instrText xml:space="preserve"> TITLE   \* MERGEFORMAT </w:instrText>
    </w:r>
    <w:r>
      <w:fldChar w:fldCharType="separate"/>
    </w:r>
    <w:r>
      <w:t>ICTAUT501 Manage robotic process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DAF" w:rsidP="006203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EE" w:rsidRPr="002D2AF8" w:rsidP="006203EE">
    <w:pPr>
      <w:pStyle w:val="Header"/>
      <w:framePr w:wrap="around"/>
    </w:pPr>
    <w:r>
      <w:fldChar w:fldCharType="begin"/>
    </w:r>
    <w:r>
      <w:instrText xml:space="preserve"> TITLE   \* MERGEFORMAT </w:instrText>
    </w:r>
    <w:r>
      <w:fldChar w:fldCharType="separate"/>
    </w:r>
    <w:r w:rsidR="00097DAF">
      <w:t>ICTAUT501 Manage robotic process automation</w:t>
    </w:r>
    <w:r w:rsidR="00097DAF">
      <w:fldChar w:fldCharType="end"/>
    </w:r>
    <w:r>
      <w:tab/>
      <w:t xml:space="preserve">Date this document was generated: </w:t>
    </w:r>
    <w:r>
      <w:fldChar w:fldCharType="begin"/>
    </w:r>
    <w:r>
      <w:instrText xml:space="preserve"> CREATEDATE  \@ "d MMMM yyyy"  \* MERGEFORMAT </w:instrText>
    </w:r>
    <w:r>
      <w:fldChar w:fldCharType="separate"/>
    </w:r>
    <w:r w:rsidR="00097DAF">
      <w:rPr>
        <w:noProof/>
      </w:rPr>
      <w:t>2 March 2025</w:t>
    </w:r>
    <w:r>
      <w:fldChar w:fldCharType="end"/>
    </w:r>
  </w:p>
  <w:p w:rsidR="006203EE" w:rsidP="00620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AD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03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AE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3EE"/>
    <w:pPr>
      <w:spacing w:before="360" w:after="60"/>
      <w:outlineLvl w:val="0"/>
    </w:pPr>
    <w:rPr>
      <w:sz w:val="32"/>
    </w:rPr>
  </w:style>
  <w:style w:type="paragraph" w:styleId="Heading2">
    <w:name w:val="heading 2"/>
    <w:basedOn w:val="HeadingBase"/>
    <w:next w:val="BodyText"/>
    <w:link w:val="Heading2Char"/>
    <w:qFormat/>
    <w:rsid w:val="006203EE"/>
    <w:pPr>
      <w:keepLines/>
      <w:spacing w:before="240" w:after="120"/>
      <w:outlineLvl w:val="1"/>
    </w:pPr>
    <w:rPr>
      <w:sz w:val="28"/>
      <w:szCs w:val="40"/>
    </w:rPr>
  </w:style>
  <w:style w:type="paragraph" w:styleId="Heading3">
    <w:name w:val="heading 3"/>
    <w:basedOn w:val="HeadingBase"/>
    <w:next w:val="BodyText"/>
    <w:link w:val="Heading3Char"/>
    <w:qFormat/>
    <w:rsid w:val="006203EE"/>
    <w:pPr>
      <w:spacing w:before="180" w:after="120"/>
      <w:outlineLvl w:val="2"/>
    </w:pPr>
    <w:rPr>
      <w:spacing w:val="-10"/>
      <w:kern w:val="32"/>
    </w:rPr>
  </w:style>
  <w:style w:type="paragraph" w:styleId="Heading4">
    <w:name w:val="heading 4"/>
    <w:basedOn w:val="HeadingBase"/>
    <w:next w:val="BodyText"/>
    <w:link w:val="Heading4Char"/>
    <w:qFormat/>
    <w:rsid w:val="006203EE"/>
    <w:pPr>
      <w:spacing w:before="160" w:after="120"/>
      <w:outlineLvl w:val="3"/>
    </w:pPr>
    <w:rPr>
      <w:sz w:val="22"/>
    </w:rPr>
  </w:style>
  <w:style w:type="paragraph" w:styleId="Heading5">
    <w:name w:val="heading 5"/>
    <w:basedOn w:val="HeadingBase"/>
    <w:next w:val="Normal"/>
    <w:link w:val="Heading5Char"/>
    <w:qFormat/>
    <w:rsid w:val="006203EE"/>
    <w:pPr>
      <w:spacing w:before="80"/>
      <w:outlineLvl w:val="4"/>
    </w:pPr>
    <w:rPr>
      <w:color w:val="918585"/>
      <w:sz w:val="20"/>
    </w:rPr>
  </w:style>
  <w:style w:type="paragraph" w:styleId="Heading6">
    <w:name w:val="heading 6"/>
    <w:basedOn w:val="HeadingBase"/>
    <w:next w:val="Normal"/>
    <w:link w:val="Heading6Char"/>
    <w:qFormat/>
    <w:rsid w:val="006203EE"/>
    <w:pPr>
      <w:spacing w:before="60"/>
      <w:outlineLvl w:val="5"/>
    </w:pPr>
    <w:rPr>
      <w:color w:val="918585"/>
      <w:sz w:val="20"/>
    </w:rPr>
  </w:style>
  <w:style w:type="paragraph" w:styleId="Heading7">
    <w:name w:val="heading 7"/>
    <w:basedOn w:val="Normal"/>
    <w:next w:val="Normal"/>
    <w:link w:val="Heading7Char"/>
    <w:qFormat/>
    <w:rsid w:val="006203EE"/>
    <w:pPr>
      <w:ind w:left="720"/>
      <w:outlineLvl w:val="6"/>
    </w:pPr>
    <w:rPr>
      <w:i/>
    </w:rPr>
  </w:style>
  <w:style w:type="paragraph" w:styleId="Heading8">
    <w:name w:val="heading 8"/>
    <w:basedOn w:val="Normal"/>
    <w:next w:val="Normal"/>
    <w:link w:val="Heading8Char"/>
    <w:qFormat/>
    <w:rsid w:val="006203EE"/>
    <w:pPr>
      <w:ind w:left="720"/>
      <w:outlineLvl w:val="7"/>
    </w:pPr>
    <w:rPr>
      <w:i/>
    </w:rPr>
  </w:style>
  <w:style w:type="paragraph" w:styleId="Heading9">
    <w:name w:val="heading 9"/>
    <w:basedOn w:val="Normal"/>
    <w:next w:val="Normal"/>
    <w:link w:val="Heading9Char"/>
    <w:qFormat/>
    <w:rsid w:val="006203EE"/>
    <w:pPr>
      <w:ind w:left="720"/>
      <w:outlineLvl w:val="8"/>
    </w:pPr>
    <w:rPr>
      <w:i/>
    </w:rPr>
  </w:style>
  <w:style w:type="character" w:default="1" w:styleId="DefaultParagraphFont">
    <w:name w:val="Default Paragraph Font"/>
    <w:uiPriority w:val="1"/>
    <w:unhideWhenUsed/>
    <w:rsid w:val="00620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3EE"/>
  </w:style>
  <w:style w:type="character" w:customStyle="1" w:styleId="Heading1Char">
    <w:name w:val="Heading 1 Char"/>
    <w:basedOn w:val="DefaultParagraphFont"/>
    <w:link w:val="Heading1"/>
    <w:rsid w:val="006203EE"/>
    <w:rPr>
      <w:rFonts w:ascii="Times New Roman" w:eastAsia="Times New Roman" w:hAnsi="Times New Roman" w:cs="Times New Roman"/>
      <w:b/>
      <w:sz w:val="32"/>
      <w:szCs w:val="20"/>
      <w:lang w:eastAsia="en-US"/>
    </w:rPr>
  </w:style>
  <w:style w:type="paragraph" w:styleId="BodyText">
    <w:name w:val="Body Text"/>
    <w:basedOn w:val="Normal"/>
    <w:link w:val="BodyTextChar"/>
    <w:rsid w:val="00620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3EE"/>
    <w:rPr>
      <w:rFonts w:ascii="Times New Roman" w:eastAsia="Times New Roman" w:hAnsi="Times New Roman" w:cs="Times New Roman"/>
      <w:sz w:val="24"/>
      <w:lang w:eastAsia="en-US"/>
    </w:rPr>
  </w:style>
  <w:style w:type="paragraph" w:styleId="List">
    <w:name w:val="List"/>
    <w:basedOn w:val="BodyText"/>
    <w:next w:val="BodyText"/>
    <w:rsid w:val="006203EE"/>
    <w:pPr>
      <w:tabs>
        <w:tab w:val="left" w:pos="340"/>
      </w:tabs>
      <w:spacing w:before="60" w:after="60"/>
      <w:ind w:left="340" w:hanging="340"/>
    </w:pPr>
  </w:style>
  <w:style w:type="paragraph" w:styleId="ListBullet">
    <w:name w:val="List Bullet"/>
    <w:basedOn w:val="List"/>
    <w:rsid w:val="006203EE"/>
    <w:pPr>
      <w:numPr>
        <w:numId w:val="12"/>
      </w:numPr>
      <w:tabs>
        <w:tab w:val="clear" w:pos="340"/>
      </w:tabs>
      <w:spacing w:before="40" w:after="40"/>
    </w:pPr>
  </w:style>
  <w:style w:type="character" w:customStyle="1" w:styleId="SpecialBold">
    <w:name w:val="Special Bold"/>
    <w:basedOn w:val="DefaultParagraphFont"/>
    <w:rsid w:val="006203EE"/>
    <w:rPr>
      <w:b/>
      <w:spacing w:val="0"/>
    </w:rPr>
  </w:style>
  <w:style w:type="paragraph" w:styleId="ListBullet2">
    <w:name w:val="List Bullet 2"/>
    <w:basedOn w:val="List2"/>
    <w:rsid w:val="006203EE"/>
    <w:pPr>
      <w:numPr>
        <w:numId w:val="13"/>
      </w:numPr>
      <w:tabs>
        <w:tab w:val="clear" w:pos="680"/>
      </w:tabs>
    </w:pPr>
  </w:style>
  <w:style w:type="character" w:styleId="Emphasis">
    <w:name w:val="Emphasis"/>
    <w:basedOn w:val="DefaultParagraphFont"/>
    <w:qFormat/>
    <w:rsid w:val="006203EE"/>
    <w:rPr>
      <w:i/>
    </w:rPr>
  </w:style>
  <w:style w:type="paragraph" w:customStyle="1" w:styleId="SuperHeading">
    <w:name w:val="SuperHeading"/>
    <w:basedOn w:val="Normal"/>
    <w:rsid w:val="006203EE"/>
    <w:pPr>
      <w:spacing w:before="240" w:after="120"/>
      <w:outlineLvl w:val="0"/>
    </w:pPr>
    <w:rPr>
      <w:rFonts w:ascii="Times New Roman" w:hAnsi="Times New Roman"/>
      <w:b/>
      <w:sz w:val="32"/>
    </w:rPr>
  </w:style>
  <w:style w:type="paragraph" w:customStyle="1" w:styleId="AllowPageBreak">
    <w:name w:val="AllowPageBreak"/>
    <w:rsid w:val="006203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3EE"/>
    <w:rPr>
      <w:rFonts w:ascii="Courier New" w:eastAsia="Times New Roman" w:hAnsi="Courier New" w:cs="Times New Roman"/>
      <w:i/>
      <w:szCs w:val="20"/>
      <w:lang w:eastAsia="en-US"/>
    </w:rPr>
  </w:style>
  <w:style w:type="paragraph" w:customStyle="1" w:styleId="HeadingBase">
    <w:name w:val="Heading Base"/>
    <w:rsid w:val="00620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3EE"/>
    <w:pPr>
      <w:tabs>
        <w:tab w:val="right" w:leader="dot" w:pos="9072"/>
      </w:tabs>
      <w:ind w:left="567"/>
    </w:pPr>
    <w:rPr>
      <w:szCs w:val="22"/>
    </w:rPr>
  </w:style>
  <w:style w:type="paragraph" w:customStyle="1" w:styleId="TOCBase">
    <w:name w:val="TOC Base"/>
    <w:rsid w:val="00620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3EE"/>
    <w:pPr>
      <w:tabs>
        <w:tab w:val="right" w:leader="dot" w:pos="9072"/>
      </w:tabs>
      <w:spacing w:before="40" w:after="40"/>
      <w:ind w:left="284"/>
    </w:pPr>
    <w:rPr>
      <w:rFonts w:ascii="Times New Roman" w:hAnsi="Times New Roman"/>
    </w:rPr>
  </w:style>
  <w:style w:type="paragraph" w:styleId="TOC1">
    <w:name w:val="toc 1"/>
    <w:basedOn w:val="TOCBase"/>
    <w:next w:val="Normal"/>
    <w:rsid w:val="00620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3EE"/>
    <w:rPr>
      <w:rFonts w:ascii="Times New Roman" w:eastAsia="Times New Roman" w:hAnsi="Times New Roman" w:cs="Times New Roman"/>
      <w:sz w:val="16"/>
      <w:lang w:eastAsia="en-US"/>
    </w:rPr>
  </w:style>
  <w:style w:type="paragraph" w:styleId="Title">
    <w:name w:val="Title"/>
    <w:basedOn w:val="HeadingBase"/>
    <w:link w:val="TitleChar"/>
    <w:qFormat/>
    <w:rsid w:val="006203EE"/>
    <w:pPr>
      <w:spacing w:before="5040"/>
      <w:jc w:val="center"/>
    </w:pPr>
    <w:rPr>
      <w:sz w:val="48"/>
      <w:szCs w:val="72"/>
      <w:lang w:val="en-US"/>
    </w:rPr>
  </w:style>
  <w:style w:type="character" w:customStyle="1" w:styleId="TitleChar">
    <w:name w:val="Title Char"/>
    <w:basedOn w:val="DefaultParagraphFont"/>
    <w:link w:val="Title"/>
    <w:rsid w:val="00620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3EE"/>
    <w:pPr>
      <w:tabs>
        <w:tab w:val="left" w:pos="3600"/>
        <w:tab w:val="left" w:pos="3958"/>
      </w:tabs>
    </w:pPr>
  </w:style>
  <w:style w:type="paragraph" w:customStyle="1" w:styleId="Note">
    <w:name w:val="Note"/>
    <w:basedOn w:val="BodyText"/>
    <w:rsid w:val="00620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3EE"/>
    <w:pPr>
      <w:framePr w:wrap="auto" w:hAnchor="text" w:y="6049"/>
    </w:pPr>
    <w:rPr>
      <w:color w:val="000000"/>
      <w:sz w:val="40"/>
    </w:rPr>
  </w:style>
  <w:style w:type="paragraph" w:customStyle="1" w:styleId="TOCTitle">
    <w:name w:val="TOCTitle"/>
    <w:basedOn w:val="Heading1"/>
    <w:rsid w:val="006203EE"/>
    <w:pPr>
      <w:spacing w:after="240"/>
      <w:jc w:val="center"/>
      <w:outlineLvl w:val="9"/>
    </w:pPr>
    <w:rPr>
      <w:caps/>
    </w:rPr>
  </w:style>
  <w:style w:type="paragraph" w:customStyle="1" w:styleId="Version">
    <w:name w:val="Version"/>
    <w:rsid w:val="00620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3EE"/>
    <w:pPr>
      <w:keepNext w:val="0"/>
      <w:tabs>
        <w:tab w:val="right" w:pos="4176"/>
      </w:tabs>
      <w:ind w:left="198" w:hanging="198"/>
    </w:pPr>
    <w:rPr>
      <w:rFonts w:ascii="Garamond" w:hAnsi="Garamond"/>
    </w:rPr>
  </w:style>
  <w:style w:type="paragraph" w:styleId="IndexHeading">
    <w:name w:val="index heading"/>
    <w:basedOn w:val="Normal"/>
    <w:next w:val="Index1"/>
    <w:semiHidden/>
    <w:rsid w:val="006203EE"/>
    <w:pPr>
      <w:spacing w:before="120" w:after="120"/>
    </w:pPr>
    <w:rPr>
      <w:rFonts w:ascii="Arial" w:hAnsi="Arial"/>
      <w:b/>
      <w:color w:val="918585"/>
      <w:sz w:val="24"/>
    </w:rPr>
  </w:style>
  <w:style w:type="paragraph" w:styleId="Header">
    <w:name w:val="header"/>
    <w:basedOn w:val="Normal"/>
    <w:link w:val="HeaderChar"/>
    <w:rsid w:val="00620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3EE"/>
    <w:rPr>
      <w:rFonts w:ascii="Times New Roman" w:eastAsia="Times New Roman" w:hAnsi="Times New Roman" w:cs="Times New Roman"/>
      <w:sz w:val="16"/>
      <w:szCs w:val="20"/>
      <w:lang w:val="en-GB" w:eastAsia="en-US"/>
    </w:rPr>
  </w:style>
  <w:style w:type="paragraph" w:customStyle="1" w:styleId="Chapter">
    <w:name w:val="Chapter"/>
    <w:basedOn w:val="Normal"/>
    <w:rsid w:val="006203EE"/>
    <w:pPr>
      <w:spacing w:before="240"/>
    </w:pPr>
    <w:rPr>
      <w:rFonts w:ascii="Times New Roman" w:hAnsi="Times New Roman"/>
      <w:smallCaps/>
      <w:spacing w:val="80"/>
      <w:sz w:val="28"/>
    </w:rPr>
  </w:style>
  <w:style w:type="paragraph" w:customStyle="1" w:styleId="InChapter">
    <w:name w:val="InChapter"/>
    <w:basedOn w:val="Heading3"/>
    <w:rsid w:val="006203EE"/>
    <w:pPr>
      <w:spacing w:after="240"/>
      <w:outlineLvl w:val="9"/>
    </w:pPr>
    <w:rPr>
      <w:noProof/>
    </w:rPr>
  </w:style>
  <w:style w:type="paragraph" w:styleId="Index2">
    <w:name w:val="index 2"/>
    <w:basedOn w:val="Normal"/>
    <w:next w:val="Normal"/>
    <w:semiHidden/>
    <w:rsid w:val="006203EE"/>
    <w:pPr>
      <w:tabs>
        <w:tab w:val="right" w:pos="4176"/>
      </w:tabs>
      <w:ind w:left="568" w:hanging="284"/>
    </w:pPr>
    <w:rPr>
      <w:rFonts w:ascii="Garamond" w:hAnsi="Garamond"/>
    </w:rPr>
  </w:style>
  <w:style w:type="paragraph" w:customStyle="1" w:styleId="Byline">
    <w:name w:val="Byline"/>
    <w:rsid w:val="00620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3EE"/>
    <w:pPr>
      <w:tabs>
        <w:tab w:val="clear" w:pos="3600"/>
        <w:tab w:val="clear" w:pos="3958"/>
      </w:tabs>
      <w:jc w:val="right"/>
    </w:pPr>
  </w:style>
  <w:style w:type="paragraph" w:styleId="Caption">
    <w:name w:val="caption"/>
    <w:basedOn w:val="BodyText"/>
    <w:next w:val="Normal"/>
    <w:qFormat/>
    <w:rsid w:val="006203EE"/>
    <w:pPr>
      <w:framePr w:w="2268" w:hSpace="181" w:vSpace="181" w:wrap="around" w:vAnchor="text" w:hAnchor="page" w:x="1135" w:y="285" w:anchorLock="1"/>
    </w:pPr>
    <w:rPr>
      <w:i/>
    </w:rPr>
  </w:style>
  <w:style w:type="paragraph" w:customStyle="1" w:styleId="MiniTOCTitle">
    <w:name w:val="MiniTOCTitle"/>
    <w:basedOn w:val="Heading4"/>
    <w:rsid w:val="006203EE"/>
    <w:pPr>
      <w:spacing w:before="240"/>
      <w:outlineLvl w:val="9"/>
    </w:pPr>
    <w:rPr>
      <w:noProof/>
      <w:sz w:val="24"/>
    </w:rPr>
  </w:style>
  <w:style w:type="paragraph" w:customStyle="1" w:styleId="MiniTOCItem">
    <w:name w:val="MiniTOCItem"/>
    <w:basedOn w:val="ListBullet"/>
    <w:rsid w:val="006203EE"/>
    <w:pPr>
      <w:numPr>
        <w:numId w:val="0"/>
      </w:numPr>
      <w:tabs>
        <w:tab w:val="right" w:leader="dot" w:pos="6521"/>
      </w:tabs>
      <w:spacing w:before="0" w:after="0"/>
    </w:pPr>
  </w:style>
  <w:style w:type="paragraph" w:customStyle="1" w:styleId="TOFTitle">
    <w:name w:val="TOFTitle"/>
    <w:basedOn w:val="TOCTitle"/>
    <w:rsid w:val="006203EE"/>
  </w:style>
  <w:style w:type="paragraph" w:styleId="TableofFigures">
    <w:name w:val="table of figures"/>
    <w:basedOn w:val="Normal"/>
    <w:next w:val="Normal"/>
    <w:semiHidden/>
    <w:rsid w:val="006203EE"/>
    <w:pPr>
      <w:tabs>
        <w:tab w:val="right" w:leader="dot" w:pos="9072"/>
      </w:tabs>
      <w:ind w:left="970" w:hanging="403"/>
    </w:pPr>
    <w:rPr>
      <w:rFonts w:ascii="Times New Roman" w:hAnsi="Times New Roman"/>
      <w:b/>
    </w:rPr>
  </w:style>
  <w:style w:type="paragraph" w:styleId="ListNumber">
    <w:name w:val="List Number"/>
    <w:basedOn w:val="List"/>
    <w:rsid w:val="006203EE"/>
    <w:pPr>
      <w:numPr>
        <w:numId w:val="15"/>
      </w:numPr>
      <w:tabs>
        <w:tab w:val="clear" w:pos="340"/>
      </w:tabs>
    </w:pPr>
  </w:style>
  <w:style w:type="character" w:customStyle="1" w:styleId="WingdingSymbols">
    <w:name w:val="Wingding Symbols"/>
    <w:rsid w:val="006203EE"/>
    <w:rPr>
      <w:rFonts w:ascii="Wingdings" w:hAnsi="Wingdings"/>
    </w:rPr>
  </w:style>
  <w:style w:type="paragraph" w:customStyle="1" w:styleId="TableHeading">
    <w:name w:val="Table Heading"/>
    <w:basedOn w:val="HeadingBase"/>
    <w:rsid w:val="006203EE"/>
    <w:pPr>
      <w:keepLines/>
      <w:pBdr>
        <w:bottom w:val="single" w:sz="6" w:space="1" w:color="918585"/>
      </w:pBdr>
      <w:spacing w:before="240"/>
    </w:pPr>
  </w:style>
  <w:style w:type="character" w:customStyle="1" w:styleId="HotSpot">
    <w:name w:val="HotSpot"/>
    <w:rsid w:val="006203EE"/>
    <w:rPr>
      <w:color w:val="0033CC"/>
      <w:u w:val="none"/>
    </w:rPr>
  </w:style>
  <w:style w:type="paragraph" w:customStyle="1" w:styleId="BodyTextRight">
    <w:name w:val="Body Text Right"/>
    <w:basedOn w:val="BodyText"/>
    <w:rsid w:val="006203EE"/>
    <w:pPr>
      <w:spacing w:before="0" w:after="0"/>
      <w:jc w:val="right"/>
    </w:pPr>
  </w:style>
  <w:style w:type="paragraph" w:styleId="Index3">
    <w:name w:val="index 3"/>
    <w:basedOn w:val="ListNumber2"/>
    <w:next w:val="Normal"/>
    <w:semiHidden/>
    <w:rsid w:val="006203EE"/>
    <w:pPr>
      <w:numPr>
        <w:numId w:val="0"/>
      </w:numPr>
      <w:tabs>
        <w:tab w:val="right" w:leader="dot" w:pos="4176"/>
      </w:tabs>
    </w:pPr>
  </w:style>
  <w:style w:type="paragraph" w:styleId="ListNumber2">
    <w:name w:val="List Number 2"/>
    <w:basedOn w:val="List2"/>
    <w:rsid w:val="006203EE"/>
    <w:pPr>
      <w:numPr>
        <w:numId w:val="10"/>
      </w:numPr>
      <w:tabs>
        <w:tab w:val="clear" w:pos="1060"/>
      </w:tabs>
    </w:pPr>
  </w:style>
  <w:style w:type="paragraph" w:customStyle="1" w:styleId="MarginNote">
    <w:name w:val="Margin Note"/>
    <w:basedOn w:val="BodyText"/>
    <w:rsid w:val="00620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3EE"/>
    <w:rPr>
      <w:sz w:val="32"/>
    </w:rPr>
  </w:style>
  <w:style w:type="paragraph" w:customStyle="1" w:styleId="HeadingProcedure">
    <w:name w:val="Heading Procedure"/>
    <w:basedOn w:val="HeadingBase"/>
    <w:next w:val="Normal"/>
    <w:rsid w:val="006203EE"/>
    <w:pPr>
      <w:tabs>
        <w:tab w:val="left" w:pos="0"/>
      </w:tabs>
      <w:spacing w:before="120" w:after="60"/>
    </w:pPr>
    <w:rPr>
      <w:i/>
      <w:color w:val="918585"/>
      <w:sz w:val="22"/>
    </w:rPr>
  </w:style>
  <w:style w:type="paragraph" w:customStyle="1" w:styleId="TableBodyText">
    <w:name w:val="Table Body Text"/>
    <w:basedOn w:val="BodyText"/>
    <w:rsid w:val="006203EE"/>
    <w:pPr>
      <w:spacing w:before="60" w:after="60"/>
    </w:pPr>
  </w:style>
  <w:style w:type="paragraph" w:styleId="ListContinue">
    <w:name w:val="List Continue"/>
    <w:basedOn w:val="List"/>
    <w:rsid w:val="006203EE"/>
    <w:pPr>
      <w:ind w:firstLine="0"/>
    </w:pPr>
  </w:style>
  <w:style w:type="paragraph" w:customStyle="1" w:styleId="ListNote">
    <w:name w:val="List Note"/>
    <w:basedOn w:val="List"/>
    <w:rsid w:val="006203EE"/>
    <w:pPr>
      <w:pBdr>
        <w:top w:val="single" w:sz="6" w:space="2" w:color="918585"/>
        <w:bottom w:val="single" w:sz="6" w:space="2" w:color="918585"/>
      </w:pBdr>
      <w:tabs>
        <w:tab w:val="left" w:pos="1021"/>
      </w:tabs>
      <w:ind w:firstLine="0"/>
    </w:pPr>
  </w:style>
  <w:style w:type="paragraph" w:customStyle="1" w:styleId="Warning">
    <w:name w:val="Warning"/>
    <w:basedOn w:val="BodyText"/>
    <w:rsid w:val="006203EE"/>
    <w:pPr>
      <w:shd w:val="clear" w:color="auto" w:fill="D9D9D9"/>
      <w:tabs>
        <w:tab w:val="left" w:pos="992"/>
      </w:tabs>
      <w:ind w:left="119" w:right="119"/>
    </w:pPr>
    <w:rPr>
      <w:sz w:val="20"/>
    </w:rPr>
  </w:style>
  <w:style w:type="paragraph" w:customStyle="1" w:styleId="MarginIcons">
    <w:name w:val="Margin Icons"/>
    <w:basedOn w:val="BodyText"/>
    <w:rsid w:val="00620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3EE"/>
    <w:rPr>
      <w:rFonts w:ascii="Courier New" w:hAnsi="Courier New"/>
    </w:rPr>
  </w:style>
  <w:style w:type="paragraph" w:customStyle="1" w:styleId="NoteBullet">
    <w:name w:val="Note Bullet"/>
    <w:basedOn w:val="Note"/>
    <w:rsid w:val="006203EE"/>
    <w:pPr>
      <w:tabs>
        <w:tab w:val="clear" w:pos="680"/>
      </w:tabs>
      <w:spacing w:before="60" w:after="60"/>
    </w:pPr>
  </w:style>
  <w:style w:type="paragraph" w:customStyle="1" w:styleId="SubHeading2">
    <w:name w:val="SubHeading2"/>
    <w:basedOn w:val="HeadingBase"/>
    <w:rsid w:val="006203EE"/>
    <w:pPr>
      <w:spacing w:before="240" w:after="60"/>
    </w:pPr>
    <w:rPr>
      <w:sz w:val="20"/>
    </w:rPr>
  </w:style>
  <w:style w:type="paragraph" w:customStyle="1" w:styleId="SubHeading1">
    <w:name w:val="SubHeading1"/>
    <w:basedOn w:val="HeadingBase"/>
    <w:rsid w:val="006203EE"/>
    <w:pPr>
      <w:spacing w:before="240" w:after="60"/>
    </w:pPr>
    <w:rPr>
      <w:color w:val="918585"/>
      <w:sz w:val="22"/>
    </w:rPr>
  </w:style>
  <w:style w:type="paragraph" w:customStyle="1" w:styleId="SideHeading">
    <w:name w:val="Side Heading"/>
    <w:basedOn w:val="HeadingBase"/>
    <w:rsid w:val="00620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3EE"/>
    <w:pPr>
      <w:tabs>
        <w:tab w:val="num" w:pos="360"/>
      </w:tabs>
    </w:pPr>
  </w:style>
  <w:style w:type="paragraph" w:styleId="PlainText">
    <w:name w:val="Plain Text"/>
    <w:basedOn w:val="Normal"/>
    <w:link w:val="PlainTextChar"/>
    <w:rsid w:val="006203EE"/>
    <w:rPr>
      <w:sz w:val="20"/>
    </w:rPr>
  </w:style>
  <w:style w:type="character" w:customStyle="1" w:styleId="PlainTextChar">
    <w:name w:val="Plain Text Char"/>
    <w:basedOn w:val="DefaultParagraphFont"/>
    <w:link w:val="PlainText"/>
    <w:rsid w:val="006203EE"/>
    <w:rPr>
      <w:rFonts w:ascii="Courier New" w:eastAsia="Times New Roman" w:hAnsi="Courier New" w:cs="Times New Roman"/>
      <w:sz w:val="20"/>
      <w:szCs w:val="20"/>
      <w:lang w:eastAsia="en-US"/>
    </w:rPr>
  </w:style>
  <w:style w:type="character" w:customStyle="1" w:styleId="MenuOption">
    <w:name w:val="Menu Option"/>
    <w:basedOn w:val="DefaultParagraphFont"/>
    <w:rsid w:val="006203EE"/>
    <w:rPr>
      <w:b/>
      <w:smallCaps/>
    </w:rPr>
  </w:style>
  <w:style w:type="paragraph" w:customStyle="1" w:styleId="TableListNumber">
    <w:name w:val="Table List Number"/>
    <w:basedOn w:val="ListNumber"/>
    <w:rsid w:val="006203EE"/>
    <w:pPr>
      <w:numPr>
        <w:numId w:val="0"/>
      </w:numPr>
    </w:pPr>
  </w:style>
  <w:style w:type="paragraph" w:styleId="TOC4">
    <w:name w:val="toc 4"/>
    <w:basedOn w:val="TOCBase"/>
    <w:next w:val="Normal"/>
    <w:semiHidden/>
    <w:rsid w:val="006203EE"/>
    <w:pPr>
      <w:tabs>
        <w:tab w:val="right" w:leader="dot" w:pos="9071"/>
      </w:tabs>
      <w:ind w:left="1701"/>
    </w:pPr>
  </w:style>
  <w:style w:type="paragraph" w:customStyle="1" w:styleId="ListAlpha">
    <w:name w:val="List Alpha"/>
    <w:basedOn w:val="List"/>
    <w:rsid w:val="006203EE"/>
    <w:pPr>
      <w:numPr>
        <w:numId w:val="9"/>
      </w:numPr>
    </w:pPr>
  </w:style>
  <w:style w:type="paragraph" w:customStyle="1" w:styleId="ListAlpha2">
    <w:name w:val="List Alpha 2"/>
    <w:basedOn w:val="List2"/>
    <w:rsid w:val="006203EE"/>
    <w:pPr>
      <w:numPr>
        <w:numId w:val="8"/>
      </w:numPr>
    </w:pPr>
  </w:style>
  <w:style w:type="paragraph" w:styleId="List2">
    <w:name w:val="List 2"/>
    <w:basedOn w:val="BodyText"/>
    <w:rsid w:val="006203EE"/>
    <w:pPr>
      <w:tabs>
        <w:tab w:val="left" w:pos="680"/>
      </w:tabs>
      <w:spacing w:before="60" w:after="60"/>
      <w:ind w:left="680" w:hanging="340"/>
    </w:pPr>
  </w:style>
  <w:style w:type="paragraph" w:styleId="List3">
    <w:name w:val="List 3"/>
    <w:basedOn w:val="BodyText"/>
    <w:rsid w:val="006203EE"/>
    <w:pPr>
      <w:tabs>
        <w:tab w:val="left" w:pos="1021"/>
      </w:tabs>
      <w:spacing w:before="60" w:after="60"/>
      <w:ind w:left="1020" w:hanging="340"/>
    </w:pPr>
  </w:style>
  <w:style w:type="paragraph" w:styleId="List4">
    <w:name w:val="List 4"/>
    <w:basedOn w:val="BodyText"/>
    <w:rsid w:val="006203EE"/>
    <w:pPr>
      <w:tabs>
        <w:tab w:val="left" w:pos="1361"/>
      </w:tabs>
      <w:spacing w:before="60" w:after="60"/>
      <w:ind w:left="1361" w:hanging="340"/>
    </w:pPr>
  </w:style>
  <w:style w:type="paragraph" w:styleId="List5">
    <w:name w:val="List 5"/>
    <w:basedOn w:val="BodyText"/>
    <w:rsid w:val="006203EE"/>
    <w:pPr>
      <w:tabs>
        <w:tab w:val="left" w:pos="1701"/>
      </w:tabs>
      <w:spacing w:before="60" w:after="60"/>
      <w:ind w:left="1701" w:hanging="340"/>
    </w:pPr>
  </w:style>
  <w:style w:type="paragraph" w:styleId="ListBullet3">
    <w:name w:val="List Bullet 3"/>
    <w:basedOn w:val="List3"/>
    <w:rsid w:val="006203EE"/>
    <w:pPr>
      <w:numPr>
        <w:numId w:val="14"/>
      </w:numPr>
      <w:tabs>
        <w:tab w:val="clear" w:pos="1021"/>
      </w:tabs>
      <w:ind w:left="1037" w:hanging="357"/>
    </w:pPr>
  </w:style>
  <w:style w:type="paragraph" w:styleId="ListBullet4">
    <w:name w:val="List Bullet 4"/>
    <w:basedOn w:val="List4"/>
    <w:rsid w:val="006203EE"/>
    <w:pPr>
      <w:numPr>
        <w:numId w:val="3"/>
      </w:numPr>
      <w:tabs>
        <w:tab w:val="clear" w:pos="1361"/>
      </w:tabs>
    </w:pPr>
  </w:style>
  <w:style w:type="paragraph" w:styleId="ListBullet5">
    <w:name w:val="List Bullet 5"/>
    <w:basedOn w:val="List5"/>
    <w:rsid w:val="006203EE"/>
    <w:pPr>
      <w:numPr>
        <w:numId w:val="4"/>
      </w:numPr>
    </w:pPr>
  </w:style>
  <w:style w:type="paragraph" w:styleId="ListContinue2">
    <w:name w:val="List Continue 2"/>
    <w:basedOn w:val="List2"/>
    <w:rsid w:val="006203EE"/>
    <w:pPr>
      <w:ind w:firstLine="0"/>
    </w:pPr>
  </w:style>
  <w:style w:type="paragraph" w:styleId="ListContinue3">
    <w:name w:val="List Continue 3"/>
    <w:basedOn w:val="List3"/>
    <w:rsid w:val="006203EE"/>
    <w:pPr>
      <w:ind w:left="1021" w:firstLine="0"/>
    </w:pPr>
  </w:style>
  <w:style w:type="paragraph" w:styleId="ListContinue4">
    <w:name w:val="List Continue 4"/>
    <w:basedOn w:val="List4"/>
    <w:rsid w:val="006203EE"/>
    <w:pPr>
      <w:ind w:firstLine="0"/>
    </w:pPr>
  </w:style>
  <w:style w:type="paragraph" w:styleId="ListContinue5">
    <w:name w:val="List Continue 5"/>
    <w:basedOn w:val="List5"/>
    <w:rsid w:val="006203EE"/>
    <w:pPr>
      <w:ind w:firstLine="0"/>
    </w:pPr>
  </w:style>
  <w:style w:type="paragraph" w:styleId="ListNumber3">
    <w:name w:val="List Number 3"/>
    <w:basedOn w:val="List3"/>
    <w:rsid w:val="006203EE"/>
    <w:pPr>
      <w:numPr>
        <w:numId w:val="5"/>
      </w:numPr>
    </w:pPr>
  </w:style>
  <w:style w:type="paragraph" w:styleId="ListNumber4">
    <w:name w:val="List Number 4"/>
    <w:basedOn w:val="List4"/>
    <w:rsid w:val="006203EE"/>
    <w:pPr>
      <w:numPr>
        <w:numId w:val="6"/>
      </w:numPr>
    </w:pPr>
  </w:style>
  <w:style w:type="paragraph" w:styleId="ListNumber5">
    <w:name w:val="List Number 5"/>
    <w:basedOn w:val="List5"/>
    <w:rsid w:val="006203EE"/>
    <w:pPr>
      <w:numPr>
        <w:numId w:val="7"/>
      </w:numPr>
    </w:pPr>
  </w:style>
  <w:style w:type="paragraph" w:styleId="BlockText">
    <w:name w:val="Block Text"/>
    <w:basedOn w:val="Normal"/>
    <w:rsid w:val="006203EE"/>
    <w:pPr>
      <w:spacing w:after="120"/>
      <w:ind w:left="1440" w:right="1440"/>
    </w:pPr>
  </w:style>
  <w:style w:type="character" w:customStyle="1" w:styleId="Subscript">
    <w:name w:val="Subscript"/>
    <w:basedOn w:val="DefaultParagraphFont"/>
    <w:rsid w:val="006203EE"/>
    <w:rPr>
      <w:sz w:val="16"/>
      <w:vertAlign w:val="subscript"/>
    </w:rPr>
  </w:style>
  <w:style w:type="character" w:customStyle="1" w:styleId="Superscript">
    <w:name w:val="Superscript"/>
    <w:basedOn w:val="DefaultParagraphFont"/>
    <w:rsid w:val="006203EE"/>
    <w:rPr>
      <w:sz w:val="16"/>
      <w:vertAlign w:val="superscript"/>
    </w:rPr>
  </w:style>
  <w:style w:type="character" w:customStyle="1" w:styleId="Symbols">
    <w:name w:val="Symbols"/>
    <w:basedOn w:val="DefaultParagraphFont"/>
    <w:rsid w:val="006203EE"/>
    <w:rPr>
      <w:rFonts w:ascii="Symbol" w:hAnsi="Symbol"/>
    </w:rPr>
  </w:style>
  <w:style w:type="character" w:customStyle="1" w:styleId="MenuOptions">
    <w:name w:val="Menu Options"/>
    <w:basedOn w:val="DefaultParagraphFont"/>
    <w:rsid w:val="006203EE"/>
    <w:rPr>
      <w:rFonts w:ascii="Arial Narrow" w:hAnsi="Arial Narrow"/>
      <w:smallCaps/>
    </w:rPr>
  </w:style>
  <w:style w:type="character" w:customStyle="1" w:styleId="Buttons">
    <w:name w:val="Buttons"/>
    <w:basedOn w:val="DefaultParagraphFont"/>
    <w:rsid w:val="006203EE"/>
    <w:rPr>
      <w:b/>
    </w:rPr>
  </w:style>
  <w:style w:type="character" w:customStyle="1" w:styleId="Underlined">
    <w:name w:val="Underlined"/>
    <w:basedOn w:val="DefaultParagraphFont"/>
    <w:rsid w:val="006203EE"/>
    <w:rPr>
      <w:u w:val="single"/>
    </w:rPr>
  </w:style>
  <w:style w:type="paragraph" w:customStyle="1" w:styleId="TableBodyTextRight">
    <w:name w:val="Table Body Text Right"/>
    <w:basedOn w:val="TableBodyText"/>
    <w:rsid w:val="006203EE"/>
    <w:pPr>
      <w:widowControl w:val="0"/>
      <w:autoSpaceDE w:val="0"/>
      <w:autoSpaceDN w:val="0"/>
      <w:adjustRightInd w:val="0"/>
      <w:jc w:val="right"/>
    </w:pPr>
    <w:rPr>
      <w:rFonts w:cs="Arial"/>
      <w:szCs w:val="18"/>
    </w:rPr>
  </w:style>
  <w:style w:type="paragraph" w:customStyle="1" w:styleId="CopyrightText">
    <w:name w:val="Copyright Text"/>
    <w:basedOn w:val="BodyText"/>
    <w:rsid w:val="006203EE"/>
    <w:rPr>
      <w:sz w:val="18"/>
    </w:rPr>
  </w:style>
  <w:style w:type="paragraph" w:customStyle="1" w:styleId="BodySmallRight">
    <w:name w:val="Body Small Right"/>
    <w:basedOn w:val="BodyTextRight"/>
    <w:rsid w:val="006203EE"/>
    <w:rPr>
      <w:sz w:val="18"/>
      <w:szCs w:val="18"/>
    </w:rPr>
  </w:style>
  <w:style w:type="paragraph" w:customStyle="1" w:styleId="MarginEdition">
    <w:name w:val="Margin Edition"/>
    <w:basedOn w:val="MarginNote"/>
    <w:rsid w:val="006203EE"/>
    <w:pPr>
      <w:spacing w:before="0" w:after="0"/>
    </w:pPr>
    <w:rPr>
      <w:rFonts w:ascii="Times New Roman" w:hAnsi="Times New Roman"/>
      <w:color w:val="999999"/>
    </w:rPr>
  </w:style>
  <w:style w:type="paragraph" w:customStyle="1" w:styleId="Spacer">
    <w:name w:val="Spacer"/>
    <w:basedOn w:val="Normal"/>
    <w:rsid w:val="006203EE"/>
    <w:rPr>
      <w:sz w:val="2"/>
      <w:szCs w:val="2"/>
    </w:rPr>
  </w:style>
  <w:style w:type="character" w:customStyle="1" w:styleId="Small">
    <w:name w:val="Small"/>
    <w:basedOn w:val="DefaultParagraphFont"/>
    <w:rsid w:val="006203EE"/>
    <w:rPr>
      <w:sz w:val="16"/>
    </w:rPr>
  </w:style>
  <w:style w:type="paragraph" w:customStyle="1" w:styleId="WideTable">
    <w:name w:val="Wide Table"/>
    <w:basedOn w:val="Normal"/>
    <w:rsid w:val="006203EE"/>
    <w:pPr>
      <w:ind w:left="-1418"/>
    </w:pPr>
    <w:rPr>
      <w:sz w:val="2"/>
      <w:szCs w:val="2"/>
    </w:rPr>
  </w:style>
  <w:style w:type="character" w:styleId="PageNumber">
    <w:name w:val="page number"/>
    <w:basedOn w:val="DefaultParagraphFont"/>
    <w:rsid w:val="006203EE"/>
  </w:style>
  <w:style w:type="paragraph" w:styleId="Quote">
    <w:name w:val="Quote"/>
    <w:basedOn w:val="Heading1"/>
    <w:link w:val="QuoteChar"/>
    <w:qFormat/>
    <w:rsid w:val="006203EE"/>
    <w:rPr>
      <w:b w:val="0"/>
      <w:sz w:val="72"/>
      <w:szCs w:val="72"/>
      <w:lang w:val="en-NZ"/>
    </w:rPr>
  </w:style>
  <w:style w:type="character" w:customStyle="1" w:styleId="QuoteChar">
    <w:name w:val="Quote Char"/>
    <w:basedOn w:val="DefaultParagraphFont"/>
    <w:link w:val="Quote"/>
    <w:rsid w:val="00620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3EE"/>
    <w:pPr>
      <w:pageBreakBefore/>
    </w:pPr>
  </w:style>
  <w:style w:type="paragraph" w:customStyle="1" w:styleId="Border">
    <w:name w:val="Border"/>
    <w:basedOn w:val="Normal"/>
    <w:qFormat/>
    <w:rsid w:val="00620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3EE"/>
    <w:rPr>
      <w:b/>
      <w:bCs/>
      <w:i/>
      <w:iCs/>
      <w:color w:val="auto"/>
    </w:rPr>
  </w:style>
  <w:style w:type="paragraph" w:styleId="IntenseQuote">
    <w:name w:val="Intense Quote"/>
    <w:basedOn w:val="Normal"/>
    <w:next w:val="Normal"/>
    <w:link w:val="IntenseQuoteChar"/>
    <w:uiPriority w:val="30"/>
    <w:qFormat/>
    <w:rsid w:val="00620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3EE"/>
    <w:rPr>
      <w:smallCaps/>
      <w:color w:val="auto"/>
      <w:u w:val="single"/>
    </w:rPr>
  </w:style>
  <w:style w:type="character" w:styleId="IntenseReference">
    <w:name w:val="Intense Reference"/>
    <w:basedOn w:val="DefaultParagraphFont"/>
    <w:uiPriority w:val="32"/>
    <w:qFormat/>
    <w:rsid w:val="006203EE"/>
    <w:rPr>
      <w:b/>
      <w:bCs/>
      <w:smallCaps/>
      <w:color w:val="auto"/>
      <w:spacing w:val="5"/>
      <w:u w:val="single"/>
    </w:rPr>
  </w:style>
  <w:style w:type="paragraph" w:customStyle="1" w:styleId="2ColumnHeading">
    <w:name w:val="2Column Heading"/>
    <w:basedOn w:val="BodyText"/>
    <w:qFormat/>
    <w:rsid w:val="006203EE"/>
    <w:pPr>
      <w:spacing w:after="60"/>
      <w:ind w:left="-2268"/>
    </w:pPr>
    <w:rPr>
      <w:b/>
    </w:rPr>
  </w:style>
  <w:style w:type="paragraph" w:customStyle="1" w:styleId="Heading1TOC">
    <w:name w:val="Heading1 TOC"/>
    <w:basedOn w:val="Normal"/>
    <w:qFormat/>
    <w:rsid w:val="006203EE"/>
    <w:pPr>
      <w:spacing w:before="240" w:after="120"/>
    </w:pPr>
    <w:rPr>
      <w:rFonts w:ascii="Times New Roman" w:hAnsi="Times New Roman"/>
      <w:b/>
      <w:sz w:val="32"/>
    </w:rPr>
  </w:style>
  <w:style w:type="paragraph" w:customStyle="1" w:styleId="Heading2TOC">
    <w:name w:val="Heading2 TOC"/>
    <w:basedOn w:val="Normal"/>
    <w:qFormat/>
    <w:rsid w:val="006203EE"/>
    <w:pPr>
      <w:spacing w:before="240" w:after="60"/>
    </w:pPr>
    <w:rPr>
      <w:rFonts w:ascii="Times New Roman" w:hAnsi="Times New Roman"/>
      <w:b/>
      <w:sz w:val="28"/>
    </w:rPr>
  </w:style>
  <w:style w:type="character" w:customStyle="1" w:styleId="Underline">
    <w:name w:val="Underline"/>
    <w:basedOn w:val="DefaultParagraphFont"/>
    <w:qFormat/>
    <w:rsid w:val="006203EE"/>
    <w:rPr>
      <w:u w:val="single"/>
    </w:rPr>
  </w:style>
  <w:style w:type="character" w:customStyle="1" w:styleId="BoldandItalics">
    <w:name w:val="Bold and Italics"/>
    <w:qFormat/>
    <w:rsid w:val="006203EE"/>
    <w:rPr>
      <w:b/>
      <w:i/>
      <w:u w:val="none"/>
    </w:rPr>
  </w:style>
  <w:style w:type="paragraph" w:styleId="BalloonText">
    <w:name w:val="Balloon Text"/>
    <w:basedOn w:val="Normal"/>
    <w:link w:val="BalloonTextChar"/>
    <w:rsid w:val="006203EE"/>
    <w:rPr>
      <w:rFonts w:ascii="Tahoma" w:hAnsi="Tahoma" w:cs="Tahoma"/>
      <w:sz w:val="16"/>
      <w:szCs w:val="16"/>
    </w:rPr>
  </w:style>
  <w:style w:type="character" w:customStyle="1" w:styleId="BalloonTextChar">
    <w:name w:val="Balloon Text Char"/>
    <w:basedOn w:val="DefaultParagraphFont"/>
    <w:link w:val="BalloonText"/>
    <w:rsid w:val="00620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3EE"/>
    <w:rPr>
      <w:b/>
      <w:color w:val="660033"/>
      <w:spacing w:val="0"/>
    </w:rPr>
  </w:style>
  <w:style w:type="paragraph" w:customStyle="1" w:styleId="Nameditemlist">
    <w:name w:val="Named item list"/>
    <w:basedOn w:val="BodyText"/>
    <w:qFormat/>
    <w:rsid w:val="006203EE"/>
    <w:pPr>
      <w:tabs>
        <w:tab w:val="left" w:pos="2835"/>
      </w:tabs>
      <w:ind w:left="2835" w:hanging="2835"/>
    </w:pPr>
  </w:style>
  <w:style w:type="paragraph" w:customStyle="1" w:styleId="BodyTextnopadding">
    <w:name w:val="Body Text no padding"/>
    <w:basedOn w:val="BodyText"/>
    <w:qFormat/>
    <w:rsid w:val="006203EE"/>
    <w:pPr>
      <w:spacing w:before="0" w:after="0"/>
    </w:pPr>
  </w:style>
  <w:style w:type="paragraph" w:customStyle="1" w:styleId="BodyTextBold">
    <w:name w:val="Body Text Bold"/>
    <w:basedOn w:val="BodyText"/>
    <w:qFormat/>
    <w:rsid w:val="006203EE"/>
    <w:rPr>
      <w:b/>
    </w:rPr>
  </w:style>
  <w:style w:type="character" w:styleId="Hyperlink">
    <w:name w:val="Hyperlink"/>
    <w:basedOn w:val="DefaultParagraphFont"/>
    <w:uiPriority w:val="99"/>
    <w:unhideWhenUsed/>
    <w:rsid w:val="00097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5899</Characters>
  <Application>Microsoft Office Word</Application>
  <DocSecurity>0</DocSecurity>
  <Lines>184</Lines>
  <Paragraphs>132</Paragraphs>
  <ScaleCrop>false</ScaleCrop>
  <Company>Author-it Software Corporation Ltd.</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ICTAUT501 Manage robotic process automation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