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575BC" w:rsidP="001575B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ICTAUT401 Design business process automation solutions</w:t>
      </w:r>
      <w:r>
        <w:fldChar w:fldCharType="end"/>
      </w:r>
    </w:p>
    <w:p w:rsidR="001575BC" w:rsidP="001575BC">
      <w:pPr>
        <w:pStyle w:val="Version"/>
        <w:sectPr w:rsidSect="0096033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6033D" w:rsidP="0096033D">
      <w:pPr>
        <w:pStyle w:val="SuperHeading"/>
      </w:pPr>
      <w:r w:rsidRPr="0096033D">
        <w:t>ICTAUT401 Design business process automation solutions</w:t>
      </w:r>
    </w:p>
    <w:p w:rsidR="00000000" w:rsidRPr="0096033D" w:rsidP="0096033D">
      <w:pPr>
        <w:pStyle w:val="Heading1"/>
      </w:pPr>
      <w:bookmarkStart w:id="1" w:name="O_1219547"/>
      <w:bookmarkEnd w:id="1"/>
      <w:r w:rsidRPr="0096033D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16"/>
        <w:gridCol w:w="6456"/>
      </w:tblGrid>
      <w:tr w:rsidTr="0096033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033D" w:rsidP="0096033D">
            <w:pPr>
              <w:pStyle w:val="BodyText"/>
            </w:pPr>
            <w:r w:rsidRPr="0096033D">
              <w:rPr>
                <w:rStyle w:val="SpecialBold"/>
              </w:rPr>
              <w:t>Release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033D">
            <w:pPr>
              <w:pStyle w:val="BodyText"/>
              <w:rPr>
                <w:lang w:val="en-NZ"/>
              </w:rPr>
            </w:pPr>
            <w:r w:rsidRPr="0096033D">
              <w:rPr>
                <w:rStyle w:val="SpecialBold"/>
              </w:rPr>
              <w:t>Comments</w:t>
            </w:r>
          </w:p>
        </w:tc>
      </w:tr>
      <w:tr w:rsidTr="0096033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033D">
            <w:pPr>
              <w:pStyle w:val="BodyText"/>
              <w:rPr>
                <w:lang w:val="en-NZ"/>
              </w:rPr>
            </w:pPr>
            <w:r w:rsidRPr="0096033D">
              <w:t>Release 1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033D" w:rsidP="0096033D">
            <w:pPr>
              <w:pStyle w:val="BodyText"/>
            </w:pPr>
            <w:r w:rsidRPr="0096033D">
              <w:t>This version first released with the Information and Communications Technology Training Package Version 8.0.</w:t>
            </w:r>
          </w:p>
          <w:p w:rsidR="00000000" w:rsidRPr="0096033D" w:rsidP="0096033D">
            <w:pPr>
              <w:pStyle w:val="BodyText"/>
            </w:pPr>
            <w:r w:rsidRPr="0096033D">
              <w:t>Newly created unit of competency to address in-demand skills needs.</w:t>
            </w:r>
          </w:p>
        </w:tc>
      </w:tr>
    </w:tbl>
    <w:p w:rsidR="00000000" w:rsidRPr="0096033D" w:rsidP="0096033D">
      <w:pPr>
        <w:pStyle w:val="BodyText"/>
      </w:pPr>
    </w:p>
    <w:p w:rsidR="00000000" w:rsidRPr="0096033D" w:rsidP="0096033D">
      <w:pPr>
        <w:pStyle w:val="AllowPageBreak"/>
      </w:pPr>
    </w:p>
    <w:p w:rsidR="00000000" w:rsidRPr="0096033D" w:rsidP="0096033D">
      <w:pPr>
        <w:pStyle w:val="Heading1"/>
      </w:pPr>
      <w:bookmarkStart w:id="2" w:name="O_1219548"/>
      <w:bookmarkEnd w:id="2"/>
      <w:r w:rsidRPr="0096033D">
        <w:t>Application</w:t>
      </w:r>
    </w:p>
    <w:p w:rsidR="00000000" w:rsidRPr="0096033D" w:rsidP="001575BC">
      <w:pPr>
        <w:pStyle w:val="BodyText"/>
      </w:pPr>
      <w:r w:rsidRPr="0096033D">
        <w:t>This unit describes the skills and knowledge required to design scalable, business process automation (BPA) solutions to enhance organisational efficiency. It includes designing and recommending workflow automation solutions to create,</w:t>
      </w:r>
      <w:r w:rsidRPr="0096033D">
        <w:t xml:space="preserve"> improve, and integrate business processes across multiple departments.</w:t>
      </w:r>
    </w:p>
    <w:p w:rsidR="00000000" w:rsidRPr="0096033D" w:rsidP="001575BC">
      <w:pPr>
        <w:pStyle w:val="BodyText"/>
      </w:pPr>
      <w:r w:rsidRPr="0096033D">
        <w:t>The unit applies to individuals working in information and communications technology (ICT) roles who contribute to design activities required for automating processes across a range of</w:t>
      </w:r>
      <w:r w:rsidRPr="0096033D">
        <w:t xml:space="preserve"> workplace departments.</w:t>
      </w:r>
    </w:p>
    <w:p w:rsidR="00000000" w:rsidRPr="0096033D" w:rsidP="001575BC">
      <w:pPr>
        <w:pStyle w:val="BodyText"/>
      </w:pPr>
      <w:r w:rsidRPr="0096033D">
        <w:t>No licensing, legislative or certification requirements apply to this unit at the time of publication.</w:t>
      </w:r>
    </w:p>
    <w:p w:rsidR="00000000" w:rsidRPr="0096033D" w:rsidP="0096033D">
      <w:pPr>
        <w:pStyle w:val="Heading1"/>
      </w:pPr>
      <w:bookmarkStart w:id="3" w:name="O_1219551"/>
      <w:bookmarkEnd w:id="3"/>
      <w:r w:rsidRPr="0096033D">
        <w:t>Unit Sector</w:t>
      </w:r>
    </w:p>
    <w:p w:rsidR="00000000" w:rsidRPr="0096033D" w:rsidP="001575BC">
      <w:pPr>
        <w:pStyle w:val="BodyText"/>
      </w:pPr>
      <w:r w:rsidRPr="0096033D">
        <w:t>Automation</w:t>
      </w:r>
    </w:p>
    <w:p w:rsidR="00000000" w:rsidRPr="0096033D" w:rsidP="0096033D">
      <w:pPr>
        <w:pStyle w:val="Heading1"/>
      </w:pPr>
      <w:bookmarkStart w:id="4" w:name="O_1219552"/>
      <w:bookmarkEnd w:id="4"/>
      <w:r w:rsidRPr="0096033D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312"/>
        <w:gridCol w:w="5884"/>
      </w:tblGrid>
      <w:tr w:rsidTr="001575BC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033D" w:rsidP="0096033D">
            <w:pPr>
              <w:pStyle w:val="BodyText"/>
            </w:pPr>
            <w:r w:rsidRPr="0096033D">
              <w:rPr>
                <w:rStyle w:val="SpecialBold"/>
              </w:rPr>
              <w:t>ELEMENT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033D">
            <w:pPr>
              <w:pStyle w:val="BodyText"/>
              <w:rPr>
                <w:lang w:val="en-NZ"/>
              </w:rPr>
            </w:pPr>
            <w:r w:rsidRPr="0096033D">
              <w:rPr>
                <w:rStyle w:val="SpecialBold"/>
              </w:rPr>
              <w:t>PERFORMANCE CRITERIA</w:t>
            </w:r>
          </w:p>
        </w:tc>
      </w:tr>
      <w:tr w:rsidTr="001575B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033D" w:rsidP="0096033D">
            <w:pPr>
              <w:pStyle w:val="BodyText"/>
            </w:pPr>
            <w:r w:rsidRPr="0096033D">
              <w:rPr>
                <w:rStyle w:val="Emphasis"/>
              </w:rPr>
              <w:t>Elements describe the essential outcomes.</w:t>
            </w:r>
          </w:p>
        </w:tc>
        <w:tc>
          <w:tcPr>
            <w:tcW w:w="0" w:type="auto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033D">
            <w:pPr>
              <w:pStyle w:val="BodyText"/>
              <w:rPr>
                <w:lang w:val="en-NZ"/>
              </w:rPr>
            </w:pPr>
            <w:r w:rsidRPr="0096033D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1575B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033D">
            <w:pPr>
              <w:pStyle w:val="List"/>
              <w:rPr>
                <w:lang w:val="en-NZ"/>
              </w:rPr>
            </w:pPr>
            <w:r w:rsidRPr="0096033D">
              <w:t>1. Prepare to design BPA solutions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033D" w:rsidP="0096033D">
            <w:pPr>
              <w:pStyle w:val="List"/>
            </w:pPr>
            <w:r w:rsidRPr="0096033D">
              <w:t>1.1 Confirm work brief and tasks according to organisational policies and procedur</w:t>
            </w:r>
            <w:r w:rsidRPr="0096033D">
              <w:t>es</w:t>
            </w:r>
          </w:p>
          <w:p w:rsidR="00000000" w:rsidRPr="0096033D" w:rsidP="0096033D">
            <w:pPr>
              <w:pStyle w:val="List"/>
            </w:pPr>
            <w:r w:rsidRPr="0096033D">
              <w:t>1.2 Identify opportunities where processes and organisational areas can be automated, in consultation with required personnel</w:t>
            </w:r>
          </w:p>
          <w:p w:rsidR="00000000" w:rsidRPr="0096033D" w:rsidP="0096033D">
            <w:pPr>
              <w:pStyle w:val="List"/>
            </w:pPr>
            <w:r w:rsidRPr="0096033D">
              <w:t xml:space="preserve">1.3 Evaluate existing organisational workflows and determine </w:t>
            </w:r>
            <w:r w:rsidRPr="0096033D">
              <w:t>suitability for BPA according to work brief</w:t>
            </w:r>
          </w:p>
          <w:p w:rsidR="00000000" w:rsidRPr="0096033D" w:rsidP="0096033D">
            <w:pPr>
              <w:pStyle w:val="List"/>
            </w:pPr>
            <w:r w:rsidRPr="0096033D">
              <w:t>1.4 Research BPA advan</w:t>
            </w:r>
            <w:r w:rsidRPr="0096033D">
              <w:t>tages and disadvantages</w:t>
            </w:r>
          </w:p>
          <w:p w:rsidR="00000000" w:rsidRPr="0096033D" w:rsidP="0096033D">
            <w:pPr>
              <w:pStyle w:val="List"/>
            </w:pPr>
            <w:r w:rsidRPr="0096033D">
              <w:t>1.5 Select organisational process-mapping software according to work brief</w:t>
            </w:r>
          </w:p>
          <w:p w:rsidR="00000000" w:rsidP="0096033D">
            <w:pPr>
              <w:pStyle w:val="List"/>
              <w:rPr>
                <w:lang w:val="en-NZ"/>
              </w:rPr>
            </w:pPr>
            <w:r w:rsidRPr="0096033D">
              <w:t>1.6 Create process map of tasks and events according to work brief</w:t>
            </w:r>
          </w:p>
        </w:tc>
      </w:tr>
      <w:tr w:rsidTr="001575B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033D">
            <w:pPr>
              <w:pStyle w:val="List"/>
              <w:rPr>
                <w:lang w:val="en-NZ"/>
              </w:rPr>
            </w:pPr>
            <w:r w:rsidRPr="0096033D">
              <w:t>2. Plan and prepare BPA components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033D" w:rsidP="0096033D">
            <w:pPr>
              <w:pStyle w:val="List"/>
            </w:pPr>
            <w:r w:rsidRPr="0096033D">
              <w:t>2.1 Review business objectives for workflow automation in consultation with required personnel</w:t>
            </w:r>
          </w:p>
          <w:p w:rsidR="00000000" w:rsidRPr="0096033D" w:rsidP="0096033D">
            <w:pPr>
              <w:pStyle w:val="List"/>
            </w:pPr>
            <w:r w:rsidRPr="0096033D">
              <w:t>2.2 Confirm business expectations for workflow automation in consultation with required personnel</w:t>
            </w:r>
          </w:p>
          <w:p w:rsidR="00000000" w:rsidRPr="0096033D" w:rsidP="0096033D">
            <w:pPr>
              <w:pStyle w:val="List"/>
            </w:pPr>
            <w:r w:rsidRPr="0096033D">
              <w:t>2.3 Document workflow automation plan according to work brief</w:t>
            </w:r>
          </w:p>
          <w:p w:rsidR="00000000" w:rsidRPr="0096033D" w:rsidP="0096033D">
            <w:pPr>
              <w:pStyle w:val="List"/>
            </w:pPr>
            <w:r w:rsidRPr="0096033D">
              <w:t>2</w:t>
            </w:r>
            <w:r w:rsidRPr="0096033D">
              <w:t>.4 Develop timeline according to work brief</w:t>
            </w:r>
          </w:p>
          <w:p w:rsidR="00000000" w:rsidP="0096033D">
            <w:pPr>
              <w:pStyle w:val="List"/>
              <w:rPr>
                <w:lang w:val="en-NZ"/>
              </w:rPr>
            </w:pPr>
            <w:r w:rsidRPr="0096033D">
              <w:t>2.5 Confirm that timeline aligns with business priorities, resource availability, and process map</w:t>
            </w:r>
          </w:p>
        </w:tc>
      </w:tr>
      <w:tr w:rsidTr="001575B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033D">
            <w:pPr>
              <w:pStyle w:val="List"/>
              <w:rPr>
                <w:lang w:val="en-NZ"/>
              </w:rPr>
            </w:pPr>
            <w:r w:rsidRPr="0096033D">
              <w:t>3. Research and develop BPA strategies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033D" w:rsidP="0096033D">
            <w:pPr>
              <w:pStyle w:val="List"/>
            </w:pPr>
            <w:r w:rsidRPr="0096033D">
              <w:t>3.1 Research automated workflow system configuration procedures and automa</w:t>
            </w:r>
            <w:r w:rsidRPr="0096033D">
              <w:t>tion impacts on key personnel</w:t>
            </w:r>
          </w:p>
          <w:p w:rsidR="00000000" w:rsidRPr="0096033D" w:rsidP="0096033D">
            <w:pPr>
              <w:pStyle w:val="List"/>
            </w:pPr>
            <w:r w:rsidRPr="0096033D">
              <w:t>3.2 Identify integration points for workflow automation systems and legacy systems</w:t>
            </w:r>
          </w:p>
          <w:p w:rsidR="00000000" w:rsidRPr="0096033D" w:rsidP="0096033D">
            <w:pPr>
              <w:pStyle w:val="List"/>
            </w:pPr>
            <w:r w:rsidRPr="0096033D">
              <w:t>3.3 Research BPA configuration tools for workflow automation according to organisational policies and procedures</w:t>
            </w:r>
          </w:p>
          <w:p w:rsidR="00000000" w:rsidRPr="0096033D" w:rsidP="0096033D">
            <w:pPr>
              <w:pStyle w:val="List"/>
            </w:pPr>
            <w:r w:rsidRPr="0096033D">
              <w:t>3.4 Select workflow automation</w:t>
            </w:r>
            <w:r w:rsidRPr="0096033D">
              <w:t xml:space="preserve"> systems according to findings</w:t>
            </w:r>
          </w:p>
          <w:p w:rsidR="00000000" w:rsidRPr="0096033D" w:rsidP="0096033D">
            <w:pPr>
              <w:pStyle w:val="List"/>
            </w:pPr>
            <w:r w:rsidRPr="0096033D">
              <w:t>3.5 Report on selected workflow automation system according to organisational policies and procedures</w:t>
            </w:r>
          </w:p>
          <w:p w:rsidR="00000000" w:rsidP="0096033D">
            <w:pPr>
              <w:pStyle w:val="List"/>
              <w:rPr>
                <w:lang w:val="en-NZ"/>
              </w:rPr>
            </w:pPr>
            <w:r w:rsidRPr="0096033D">
              <w:t>3.6 Confirm that BPA stages, strategies, systems and organisational impacts are documented in required format</w:t>
            </w:r>
          </w:p>
        </w:tc>
      </w:tr>
      <w:tr w:rsidTr="001575B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033D">
            <w:pPr>
              <w:pStyle w:val="List"/>
              <w:rPr>
                <w:lang w:val="en-NZ"/>
              </w:rPr>
            </w:pPr>
            <w:r w:rsidRPr="0096033D">
              <w:t xml:space="preserve">4. Make BPA </w:t>
            </w:r>
            <w:r w:rsidRPr="0096033D">
              <w:t>recommendations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033D" w:rsidP="0096033D">
            <w:pPr>
              <w:pStyle w:val="List"/>
            </w:pPr>
            <w:r w:rsidRPr="0096033D">
              <w:t>4.1 Compile required documentation to guide BPA recommendations</w:t>
            </w:r>
          </w:p>
          <w:p w:rsidR="00000000" w:rsidRPr="0096033D" w:rsidP="0096033D">
            <w:pPr>
              <w:pStyle w:val="List"/>
            </w:pPr>
            <w:r w:rsidRPr="0096033D">
              <w:t>4.2 Confirm that BPA recommendations include sound rationale on how the solution will create, improve, and integrate business processes</w:t>
            </w:r>
          </w:p>
          <w:p w:rsidR="00000000" w:rsidRPr="0096033D" w:rsidP="0096033D">
            <w:pPr>
              <w:pStyle w:val="List"/>
            </w:pPr>
            <w:r w:rsidRPr="0096033D">
              <w:t>4.3 Present recommended BPA solution and</w:t>
            </w:r>
            <w:r w:rsidRPr="0096033D">
              <w:t xml:space="preserve"> seek feedback from required personnel</w:t>
            </w:r>
          </w:p>
          <w:p w:rsidR="00000000" w:rsidRPr="0096033D" w:rsidP="0096033D">
            <w:pPr>
              <w:pStyle w:val="List"/>
            </w:pPr>
            <w:r w:rsidRPr="0096033D">
              <w:t>4.4 Review and implement feedback from required personnel</w:t>
            </w:r>
          </w:p>
          <w:p w:rsidR="00000000" w:rsidRPr="0096033D" w:rsidP="0096033D">
            <w:pPr>
              <w:pStyle w:val="List"/>
            </w:pPr>
            <w:r w:rsidRPr="0096033D">
              <w:t>4.5 Gain final approval from required personnel</w:t>
            </w:r>
          </w:p>
          <w:p w:rsidR="00000000" w:rsidRPr="0096033D" w:rsidP="0096033D">
            <w:pPr>
              <w:pStyle w:val="List"/>
            </w:pPr>
            <w:r w:rsidRPr="0096033D">
              <w:t>4.6 Develop implementation guide for recommended BPA solution and finalise required documentation</w:t>
            </w:r>
          </w:p>
          <w:p w:rsidR="00000000" w:rsidRPr="0096033D" w:rsidP="0096033D">
            <w:pPr>
              <w:pStyle w:val="List"/>
            </w:pPr>
            <w:r w:rsidRPr="0096033D">
              <w:t>4.7 Submit required documentation</w:t>
            </w:r>
          </w:p>
        </w:tc>
      </w:tr>
    </w:tbl>
    <w:p w:rsidR="00000000" w:rsidRPr="0096033D" w:rsidP="0096033D">
      <w:pPr>
        <w:pStyle w:val="BodyText"/>
      </w:pPr>
    </w:p>
    <w:p w:rsidR="00000000" w:rsidRPr="0096033D" w:rsidP="0096033D">
      <w:pPr>
        <w:pStyle w:val="AllowPageBreak"/>
      </w:pPr>
    </w:p>
    <w:p w:rsidR="00000000" w:rsidRPr="0096033D" w:rsidP="0096033D">
      <w:pPr>
        <w:pStyle w:val="Heading1"/>
      </w:pPr>
      <w:bookmarkStart w:id="5" w:name="O_1219553"/>
      <w:bookmarkEnd w:id="5"/>
      <w:r w:rsidRPr="0096033D">
        <w:t>Foundation Skills</w:t>
      </w:r>
    </w:p>
    <w:p w:rsidR="00000000" w:rsidRPr="001575BC" w:rsidP="001575BC">
      <w:pPr>
        <w:pStyle w:val="BodyText"/>
        <w:rPr>
          <w:i/>
        </w:rPr>
      </w:pPr>
      <w:r w:rsidRPr="001575BC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76"/>
        <w:gridCol w:w="6632"/>
      </w:tblGrid>
      <w:tr w:rsidTr="0096033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033D" w:rsidP="0096033D">
            <w:pPr>
              <w:pStyle w:val="BodyText"/>
            </w:pPr>
            <w:r w:rsidRPr="0096033D">
              <w:rPr>
                <w:rStyle w:val="SpecialBold"/>
              </w:rPr>
              <w:t>Skill</w:t>
            </w:r>
          </w:p>
        </w:tc>
        <w:tc>
          <w:tcPr>
            <w:tcW w:w="6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033D">
            <w:pPr>
              <w:pStyle w:val="BodyText"/>
              <w:rPr>
                <w:lang w:val="en-NZ"/>
              </w:rPr>
            </w:pPr>
            <w:r w:rsidRPr="0096033D">
              <w:rPr>
                <w:rStyle w:val="SpecialBold"/>
              </w:rPr>
              <w:t>Description</w:t>
            </w:r>
          </w:p>
        </w:tc>
      </w:tr>
      <w:tr w:rsidTr="0096033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033D">
            <w:pPr>
              <w:pStyle w:val="BodyText"/>
              <w:rPr>
                <w:lang w:val="en-NZ"/>
              </w:rPr>
            </w:pPr>
            <w:r w:rsidRPr="0096033D">
              <w:t>Oral</w:t>
            </w:r>
            <w:r w:rsidRPr="0096033D">
              <w:t xml:space="preserve"> communication</w:t>
            </w:r>
          </w:p>
        </w:tc>
        <w:tc>
          <w:tcPr>
            <w:tcW w:w="6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033D">
            <w:pPr>
              <w:pStyle w:val="ListBullet"/>
              <w:rPr>
                <w:lang w:val="en-NZ"/>
              </w:rPr>
            </w:pPr>
            <w:r w:rsidRPr="0096033D">
              <w:t>Uses developed listening, observational and questioning skills to understand stakeholder perspectives and clarify requirements</w:t>
            </w:r>
          </w:p>
        </w:tc>
      </w:tr>
      <w:tr w:rsidTr="0096033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033D">
            <w:pPr>
              <w:pStyle w:val="BodyText"/>
              <w:rPr>
                <w:lang w:val="en-NZ"/>
              </w:rPr>
            </w:pPr>
            <w:r w:rsidRPr="0096033D">
              <w:t>Reading</w:t>
            </w:r>
          </w:p>
        </w:tc>
        <w:tc>
          <w:tcPr>
            <w:tcW w:w="6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033D">
            <w:pPr>
              <w:pStyle w:val="ListBullet"/>
              <w:rPr>
                <w:lang w:val="en-NZ"/>
              </w:rPr>
            </w:pPr>
            <w:r w:rsidRPr="0096033D">
              <w:t>Interprets documentation, guidelines and specifications to determine and confirm requirements</w:t>
            </w:r>
          </w:p>
        </w:tc>
      </w:tr>
      <w:tr w:rsidTr="0096033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033D">
            <w:pPr>
              <w:pStyle w:val="BodyText"/>
              <w:rPr>
                <w:lang w:val="en-NZ"/>
              </w:rPr>
            </w:pPr>
            <w:r w:rsidRPr="0096033D">
              <w:t>Writing</w:t>
            </w:r>
          </w:p>
        </w:tc>
        <w:tc>
          <w:tcPr>
            <w:tcW w:w="6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033D">
            <w:pPr>
              <w:pStyle w:val="ListBullet"/>
              <w:rPr>
                <w:lang w:val="en-NZ"/>
              </w:rPr>
            </w:pPr>
            <w:r w:rsidRPr="0096033D">
              <w:t>Prepares workplace documentation in correct format according to organisational requirements</w:t>
            </w:r>
          </w:p>
        </w:tc>
      </w:tr>
      <w:tr w:rsidTr="0096033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033D">
            <w:pPr>
              <w:pStyle w:val="BodyText"/>
              <w:rPr>
                <w:lang w:val="en-NZ"/>
              </w:rPr>
            </w:pPr>
            <w:r w:rsidRPr="0096033D">
              <w:t>Problem solving</w:t>
            </w:r>
          </w:p>
        </w:tc>
        <w:tc>
          <w:tcPr>
            <w:tcW w:w="6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033D">
            <w:pPr>
              <w:pStyle w:val="ListBullet"/>
              <w:rPr>
                <w:lang w:val="en-NZ"/>
              </w:rPr>
            </w:pPr>
            <w:r w:rsidRPr="0096033D">
              <w:t>Initiates standard procedures when responding to problems in the immediate context</w:t>
            </w:r>
          </w:p>
        </w:tc>
      </w:tr>
      <w:tr w:rsidTr="0096033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033D">
            <w:pPr>
              <w:pStyle w:val="BodyText"/>
              <w:rPr>
                <w:lang w:val="en-NZ"/>
              </w:rPr>
            </w:pPr>
            <w:r w:rsidRPr="0096033D">
              <w:t>Technology</w:t>
            </w:r>
          </w:p>
        </w:tc>
        <w:tc>
          <w:tcPr>
            <w:tcW w:w="6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033D" w:rsidP="0096033D">
            <w:pPr>
              <w:pStyle w:val="ListBullet"/>
            </w:pPr>
            <w:r w:rsidRPr="0096033D">
              <w:t>Considers the strategic and operational potential</w:t>
            </w:r>
            <w:r w:rsidRPr="0096033D">
              <w:t xml:space="preserve"> of current and emerging digital trends</w:t>
            </w:r>
          </w:p>
          <w:p w:rsidR="00000000" w:rsidRPr="0096033D" w:rsidP="0096033D">
            <w:pPr>
              <w:pStyle w:val="ListBullet"/>
            </w:pPr>
            <w:r w:rsidRPr="0096033D">
              <w:t>Implements measures to monitor and control access to digitally stored and transmitted information</w:t>
            </w:r>
          </w:p>
        </w:tc>
      </w:tr>
    </w:tbl>
    <w:p w:rsidR="00000000" w:rsidRPr="0096033D" w:rsidP="0096033D">
      <w:pPr>
        <w:pStyle w:val="BodyText"/>
      </w:pPr>
    </w:p>
    <w:p w:rsidR="00000000" w:rsidRPr="0096033D" w:rsidP="0096033D">
      <w:pPr>
        <w:pStyle w:val="AllowPageBreak"/>
      </w:pPr>
    </w:p>
    <w:p w:rsidR="00000000" w:rsidRPr="0096033D" w:rsidP="0096033D">
      <w:pPr>
        <w:pStyle w:val="Heading1"/>
      </w:pPr>
      <w:bookmarkStart w:id="6" w:name="O_1219555"/>
      <w:bookmarkEnd w:id="6"/>
      <w:r w:rsidRPr="0096033D">
        <w:t>Unit Mapping Information</w:t>
      </w:r>
    </w:p>
    <w:p w:rsidR="00000000" w:rsidRPr="0096033D" w:rsidP="001575BC">
      <w:pPr>
        <w:pStyle w:val="BodyText"/>
      </w:pPr>
      <w:r w:rsidRPr="0096033D">
        <w:t>No equivalent unit. Newly created unit.</w:t>
      </w:r>
    </w:p>
    <w:p w:rsidR="00000000" w:rsidRPr="0096033D" w:rsidP="0096033D">
      <w:pPr>
        <w:pStyle w:val="Heading1"/>
      </w:pPr>
      <w:bookmarkStart w:id="7" w:name="O_1219562"/>
      <w:bookmarkEnd w:id="7"/>
      <w:r w:rsidRPr="0096033D">
        <w:t>Links</w:t>
      </w:r>
    </w:p>
    <w:p w:rsidR="00000000" w:rsidRPr="0096033D" w:rsidP="001575BC">
      <w:pPr>
        <w:pStyle w:val="BodyText"/>
      </w:pPr>
      <w:r w:rsidRPr="0096033D">
        <w:t xml:space="preserve">Companion Volume Implementation Guide is found on VETNet -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EC5EFB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96033D" w:rsidP="0096033D"/>
    <w:sectPr w:rsidSect="0096033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033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033D" w:rsidRPr="001575BC" w:rsidP="001575B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033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75BC" w:rsidP="0096033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575BC" w:rsidP="0096033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1575BC" w:rsidP="0096033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033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75B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6033D" w:rsidRPr="001575BC" w:rsidP="001575B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033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75BC" w:rsidRPr="002D2AF8" w:rsidP="0096033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ICTAUT401 Design business process automation solutions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17 December 2024</w:t>
    </w:r>
    <w:r>
      <w:fldChar w:fldCharType="end"/>
    </w:r>
  </w:p>
  <w:p w:rsidR="001575BC" w:rsidP="0096033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0B94781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7880313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6033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6033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6033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6033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6033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6033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6033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6033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6033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6033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6033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6033D"/>
  </w:style>
  <w:style w:type="character" w:customStyle="1" w:styleId="Heading1Char">
    <w:name w:val="Heading 1 Char"/>
    <w:basedOn w:val="DefaultParagraphFont"/>
    <w:link w:val="Heading1"/>
    <w:rsid w:val="0096033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6033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6033D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96033D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96033D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6033D"/>
    <w:rPr>
      <w:b/>
      <w:spacing w:val="0"/>
    </w:rPr>
  </w:style>
  <w:style w:type="character" w:styleId="Emphasis">
    <w:name w:val="Emphasis"/>
    <w:basedOn w:val="DefaultParagraphFont"/>
    <w:qFormat/>
    <w:rsid w:val="0096033D"/>
    <w:rPr>
      <w:i/>
    </w:rPr>
  </w:style>
  <w:style w:type="paragraph" w:customStyle="1" w:styleId="SuperHeading">
    <w:name w:val="SuperHeading"/>
    <w:basedOn w:val="Normal"/>
    <w:rsid w:val="0096033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6033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6033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6033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6033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6033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6033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6033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6033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6033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6033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6033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6033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6033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6033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6033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6033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6033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6033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6033D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96033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6033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6033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6033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6033D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6033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6033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6033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6033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6033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6033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6033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6033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6033D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96033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6033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6033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6033D"/>
  </w:style>
  <w:style w:type="paragraph" w:styleId="TableofFigures">
    <w:name w:val="table of figures"/>
    <w:basedOn w:val="Normal"/>
    <w:next w:val="Normal"/>
    <w:semiHidden/>
    <w:rsid w:val="0096033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6033D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96033D"/>
    <w:rPr>
      <w:rFonts w:ascii="Wingdings" w:hAnsi="Wingdings"/>
    </w:rPr>
  </w:style>
  <w:style w:type="paragraph" w:customStyle="1" w:styleId="TableHeading">
    <w:name w:val="Table Heading"/>
    <w:basedOn w:val="HeadingBase"/>
    <w:rsid w:val="0096033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6033D"/>
    <w:rPr>
      <w:color w:val="0033CC"/>
      <w:u w:val="none"/>
    </w:rPr>
  </w:style>
  <w:style w:type="paragraph" w:customStyle="1" w:styleId="BodyTextRight">
    <w:name w:val="Body Text Right"/>
    <w:basedOn w:val="BodyText"/>
    <w:rsid w:val="0096033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6033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6033D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6033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6033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6033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6033D"/>
    <w:rPr>
      <w:sz w:val="32"/>
    </w:rPr>
  </w:style>
  <w:style w:type="paragraph" w:customStyle="1" w:styleId="HeadingProcedure">
    <w:name w:val="Heading Procedure"/>
    <w:basedOn w:val="HeadingBase"/>
    <w:next w:val="Normal"/>
    <w:rsid w:val="0096033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6033D"/>
    <w:pPr>
      <w:spacing w:before="60" w:after="60"/>
    </w:pPr>
  </w:style>
  <w:style w:type="paragraph" w:styleId="ListContinue">
    <w:name w:val="List Continue"/>
    <w:basedOn w:val="List"/>
    <w:rsid w:val="0096033D"/>
    <w:pPr>
      <w:ind w:firstLine="0"/>
    </w:pPr>
  </w:style>
  <w:style w:type="paragraph" w:customStyle="1" w:styleId="ListNote">
    <w:name w:val="List Note"/>
    <w:basedOn w:val="List"/>
    <w:rsid w:val="0096033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6033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6033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6033D"/>
    <w:rPr>
      <w:rFonts w:ascii="Courier New" w:hAnsi="Courier New"/>
    </w:rPr>
  </w:style>
  <w:style w:type="paragraph" w:customStyle="1" w:styleId="NoteBullet">
    <w:name w:val="Note Bullet"/>
    <w:basedOn w:val="Note"/>
    <w:rsid w:val="0096033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6033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6033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6033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6033D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96033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6033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6033D"/>
    <w:rPr>
      <w:b/>
      <w:smallCaps/>
    </w:rPr>
  </w:style>
  <w:style w:type="paragraph" w:customStyle="1" w:styleId="TableListNumber">
    <w:name w:val="Table List Number"/>
    <w:basedOn w:val="ListNumber"/>
    <w:rsid w:val="0096033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6033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6033D"/>
    <w:pPr>
      <w:numPr>
        <w:numId w:val="8"/>
      </w:numPr>
    </w:pPr>
  </w:style>
  <w:style w:type="paragraph" w:customStyle="1" w:styleId="ListAlpha2">
    <w:name w:val="List Alpha 2"/>
    <w:basedOn w:val="List2"/>
    <w:rsid w:val="0096033D"/>
    <w:pPr>
      <w:numPr>
        <w:numId w:val="7"/>
      </w:numPr>
    </w:pPr>
  </w:style>
  <w:style w:type="paragraph" w:styleId="List2">
    <w:name w:val="List 2"/>
    <w:basedOn w:val="BodyText"/>
    <w:rsid w:val="0096033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6033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6033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6033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6033D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6033D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96033D"/>
    <w:pPr>
      <w:numPr>
        <w:numId w:val="3"/>
      </w:numPr>
    </w:pPr>
  </w:style>
  <w:style w:type="paragraph" w:styleId="ListContinue2">
    <w:name w:val="List Continue 2"/>
    <w:basedOn w:val="List2"/>
    <w:rsid w:val="0096033D"/>
    <w:pPr>
      <w:ind w:firstLine="0"/>
    </w:pPr>
  </w:style>
  <w:style w:type="paragraph" w:styleId="ListContinue3">
    <w:name w:val="List Continue 3"/>
    <w:basedOn w:val="List3"/>
    <w:rsid w:val="0096033D"/>
    <w:pPr>
      <w:ind w:left="1021" w:firstLine="0"/>
    </w:pPr>
  </w:style>
  <w:style w:type="paragraph" w:styleId="ListContinue4">
    <w:name w:val="List Continue 4"/>
    <w:basedOn w:val="List4"/>
    <w:rsid w:val="0096033D"/>
    <w:pPr>
      <w:ind w:firstLine="0"/>
    </w:pPr>
  </w:style>
  <w:style w:type="paragraph" w:styleId="ListContinue5">
    <w:name w:val="List Continue 5"/>
    <w:basedOn w:val="List5"/>
    <w:rsid w:val="0096033D"/>
    <w:pPr>
      <w:ind w:firstLine="0"/>
    </w:pPr>
  </w:style>
  <w:style w:type="paragraph" w:styleId="ListNumber3">
    <w:name w:val="List Number 3"/>
    <w:basedOn w:val="List3"/>
    <w:rsid w:val="0096033D"/>
    <w:pPr>
      <w:numPr>
        <w:numId w:val="4"/>
      </w:numPr>
    </w:pPr>
  </w:style>
  <w:style w:type="paragraph" w:styleId="ListNumber4">
    <w:name w:val="List Number 4"/>
    <w:basedOn w:val="List4"/>
    <w:rsid w:val="0096033D"/>
    <w:pPr>
      <w:numPr>
        <w:numId w:val="5"/>
      </w:numPr>
    </w:pPr>
  </w:style>
  <w:style w:type="paragraph" w:styleId="ListNumber5">
    <w:name w:val="List Number 5"/>
    <w:basedOn w:val="List5"/>
    <w:rsid w:val="0096033D"/>
    <w:pPr>
      <w:numPr>
        <w:numId w:val="6"/>
      </w:numPr>
    </w:pPr>
  </w:style>
  <w:style w:type="paragraph" w:styleId="BlockText">
    <w:name w:val="Block Text"/>
    <w:basedOn w:val="Normal"/>
    <w:rsid w:val="0096033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6033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6033D"/>
    <w:rPr>
      <w:sz w:val="16"/>
      <w:vertAlign w:val="superscript"/>
    </w:rPr>
  </w:style>
  <w:style w:type="character" w:customStyle="1" w:styleId="Symbols">
    <w:name w:val="Symbols"/>
    <w:basedOn w:val="DefaultParagraphFont"/>
    <w:rsid w:val="0096033D"/>
    <w:rPr>
      <w:rFonts w:ascii="Symbol" w:hAnsi="Symbol"/>
    </w:rPr>
  </w:style>
  <w:style w:type="character" w:customStyle="1" w:styleId="MenuOptions">
    <w:name w:val="Menu Options"/>
    <w:basedOn w:val="DefaultParagraphFont"/>
    <w:rsid w:val="0096033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6033D"/>
    <w:rPr>
      <w:b/>
    </w:rPr>
  </w:style>
  <w:style w:type="character" w:customStyle="1" w:styleId="Underlined">
    <w:name w:val="Underlined"/>
    <w:basedOn w:val="DefaultParagraphFont"/>
    <w:rsid w:val="0096033D"/>
    <w:rPr>
      <w:u w:val="single"/>
    </w:rPr>
  </w:style>
  <w:style w:type="paragraph" w:customStyle="1" w:styleId="TableBodyTextRight">
    <w:name w:val="Table Body Text Right"/>
    <w:basedOn w:val="TableBodyText"/>
    <w:rsid w:val="0096033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6033D"/>
    <w:rPr>
      <w:sz w:val="18"/>
    </w:rPr>
  </w:style>
  <w:style w:type="paragraph" w:customStyle="1" w:styleId="BodySmallRight">
    <w:name w:val="Body Small Right"/>
    <w:basedOn w:val="BodyTextRight"/>
    <w:rsid w:val="0096033D"/>
    <w:rPr>
      <w:sz w:val="18"/>
      <w:szCs w:val="18"/>
    </w:rPr>
  </w:style>
  <w:style w:type="paragraph" w:customStyle="1" w:styleId="MarginEdition">
    <w:name w:val="Margin Edition"/>
    <w:basedOn w:val="MarginNote"/>
    <w:rsid w:val="0096033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6033D"/>
    <w:rPr>
      <w:sz w:val="2"/>
      <w:szCs w:val="2"/>
    </w:rPr>
  </w:style>
  <w:style w:type="character" w:customStyle="1" w:styleId="Small">
    <w:name w:val="Small"/>
    <w:basedOn w:val="DefaultParagraphFont"/>
    <w:rsid w:val="0096033D"/>
    <w:rPr>
      <w:sz w:val="16"/>
    </w:rPr>
  </w:style>
  <w:style w:type="paragraph" w:customStyle="1" w:styleId="WideTable">
    <w:name w:val="Wide Table"/>
    <w:basedOn w:val="Normal"/>
    <w:rsid w:val="0096033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6033D"/>
  </w:style>
  <w:style w:type="paragraph" w:styleId="Quote">
    <w:name w:val="Quote"/>
    <w:basedOn w:val="Heading1"/>
    <w:link w:val="QuoteChar"/>
    <w:qFormat/>
    <w:rsid w:val="0096033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6033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6033D"/>
    <w:pPr>
      <w:pageBreakBefore/>
    </w:pPr>
  </w:style>
  <w:style w:type="paragraph" w:customStyle="1" w:styleId="Border">
    <w:name w:val="Border"/>
    <w:basedOn w:val="Normal"/>
    <w:qFormat/>
    <w:rsid w:val="0096033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6033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6033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6033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6033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6033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6033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6033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6033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6033D"/>
    <w:rPr>
      <w:u w:val="single"/>
    </w:rPr>
  </w:style>
  <w:style w:type="character" w:customStyle="1" w:styleId="BoldandItalics">
    <w:name w:val="Bold and Italics"/>
    <w:qFormat/>
    <w:rsid w:val="0096033D"/>
    <w:rPr>
      <w:b/>
      <w:i/>
      <w:u w:val="none"/>
    </w:rPr>
  </w:style>
  <w:style w:type="paragraph" w:styleId="BalloonText">
    <w:name w:val="Balloon Text"/>
    <w:basedOn w:val="Normal"/>
    <w:link w:val="BalloonTextChar"/>
    <w:rsid w:val="0096033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6033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6033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6033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6033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6033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6033D"/>
    <w:pPr>
      <w:spacing w:before="0" w:after="0"/>
    </w:pPr>
  </w:style>
  <w:style w:type="paragraph" w:customStyle="1" w:styleId="BodyTextBold">
    <w:name w:val="Body Text Bold"/>
    <w:basedOn w:val="BodyText"/>
    <w:qFormat/>
    <w:rsid w:val="0096033D"/>
    <w:rPr>
      <w:b/>
    </w:rPr>
  </w:style>
  <w:style w:type="character" w:styleId="Hyperlink">
    <w:name w:val="Hyperlink"/>
    <w:basedOn w:val="DefaultParagraphFont"/>
    <w:uiPriority w:val="99"/>
    <w:unhideWhenUsed/>
    <w:rsid w:val="001575B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588</Words>
  <Characters>3990</Characters>
  <Application>Microsoft Office Word</Application>
  <DocSecurity>0</DocSecurity>
  <Lines>124</Lines>
  <Paragraphs>78</Paragraphs>
  <ScaleCrop>false</ScaleCrop>
  <Company>Author-it Software Corporation Ltd.</Company>
  <LinksUpToDate>false</LinksUpToDate>
  <CharactersWithSpaces>4500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ICTAUT401 Design business process automation solutions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2024-12-17T07:39:00Z</dcterms:created>
  <dcterms:modified xsi:type="dcterms:W3CDTF">2024-12-17T07:39:00Z</dcterms:modified>
</cp:coreProperties>
</file>