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659" w:rsidP="00DB26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ICTAII401 Identify opportunities to apply artificial intelligence, machine learning and deep learning</w:t>
      </w:r>
      <w:r>
        <w:fldChar w:fldCharType="end"/>
      </w:r>
    </w:p>
    <w:p w:rsidR="00DB2659" w:rsidP="00DB2659">
      <w:pPr>
        <w:pStyle w:val="Version"/>
        <w:sectPr w:rsidSect="006C73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73CC" w:rsidP="006C73CC">
      <w:pPr>
        <w:pStyle w:val="SuperHeading"/>
      </w:pPr>
      <w:r w:rsidRPr="006C73CC">
        <w:t>ICTAII401 Identify opportunities to apply artificial intelligence, machine learning and deep learning</w:t>
      </w:r>
    </w:p>
    <w:p w:rsidR="00000000" w:rsidRPr="006C73CC" w:rsidP="006C73CC">
      <w:pPr>
        <w:pStyle w:val="Heading1"/>
      </w:pPr>
      <w:bookmarkStart w:id="1" w:name="O_1219471"/>
      <w:bookmarkEnd w:id="1"/>
      <w:r w:rsidRPr="006C73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6C7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CC" w:rsidP="006C73CC">
            <w:pPr>
              <w:pStyle w:val="BodyText"/>
            </w:pPr>
            <w:r w:rsidRPr="006C73CC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rPr>
                <w:rStyle w:val="SpecialBold"/>
              </w:rPr>
              <w:t>Comments</w:t>
            </w:r>
          </w:p>
        </w:tc>
      </w:tr>
      <w:tr w:rsidTr="006C7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CC" w:rsidP="006C73CC">
            <w:pPr>
              <w:pStyle w:val="BodyText"/>
            </w:pPr>
            <w:r w:rsidRPr="006C73CC">
              <w:t>This version first released with the Information and Communic</w:t>
            </w:r>
            <w:r w:rsidRPr="006C73CC">
              <w:t>ations Technology Training Package Version 8.0.</w:t>
            </w:r>
          </w:p>
          <w:p w:rsidR="00000000" w:rsidRPr="006C73CC" w:rsidP="006C73CC">
            <w:pPr>
              <w:pStyle w:val="BodyText"/>
            </w:pPr>
            <w:r w:rsidRPr="006C73CC">
              <w:t>Newly created unit of competency to address in-demand skills needs.</w:t>
            </w:r>
          </w:p>
        </w:tc>
      </w:tr>
    </w:tbl>
    <w:p w:rsidR="00000000" w:rsidRPr="006C73CC" w:rsidP="006C73CC">
      <w:pPr>
        <w:pStyle w:val="BodyText"/>
      </w:pPr>
    </w:p>
    <w:p w:rsidR="00000000" w:rsidRPr="006C73CC" w:rsidP="006C73CC">
      <w:pPr>
        <w:pStyle w:val="AllowPageBreak"/>
      </w:pPr>
    </w:p>
    <w:p w:rsidR="00000000" w:rsidRPr="006C73CC" w:rsidP="006C73CC">
      <w:pPr>
        <w:pStyle w:val="Heading1"/>
      </w:pPr>
      <w:bookmarkStart w:id="2" w:name="O_1219472"/>
      <w:bookmarkEnd w:id="2"/>
      <w:r w:rsidRPr="006C73CC">
        <w:t>Application</w:t>
      </w:r>
    </w:p>
    <w:p w:rsidR="00000000" w:rsidRPr="006C73CC" w:rsidP="00DB2659">
      <w:pPr>
        <w:pStyle w:val="BodyText"/>
      </w:pPr>
      <w:r w:rsidRPr="006C73CC">
        <w:t>This unit describes the skills and knowledge required to identify opportunities where artificial intelligen</w:t>
      </w:r>
      <w:r w:rsidRPr="006C73CC">
        <w:t>ce (AI), machine learning (ML) and deep learning (DL) can be applied to support the automation of work tasks and improve organisational productivity.</w:t>
      </w:r>
    </w:p>
    <w:p w:rsidR="00000000" w:rsidRPr="006C73CC" w:rsidP="00DB2659">
      <w:pPr>
        <w:pStyle w:val="BodyText"/>
      </w:pPr>
      <w:r w:rsidRPr="006C73CC">
        <w:t>The unit applies to individuals who may work across a wide range of information and communications technol</w:t>
      </w:r>
      <w:r w:rsidRPr="006C73CC">
        <w:t>ogy (ICT) roles, including support technicians, system administrators, programmers and cloud systems administration support workers.</w:t>
      </w:r>
    </w:p>
    <w:p w:rsidR="00000000" w:rsidRPr="006C73CC" w:rsidP="00DB2659">
      <w:pPr>
        <w:pStyle w:val="BodyText"/>
      </w:pPr>
      <w:r w:rsidRPr="006C73CC">
        <w:t>No licensing, legislative or certification requirements apply to this unit at the time of publication.</w:t>
      </w:r>
    </w:p>
    <w:p w:rsidR="00000000" w:rsidRPr="006C73CC" w:rsidP="006C73CC">
      <w:pPr>
        <w:pStyle w:val="Heading1"/>
      </w:pPr>
      <w:bookmarkStart w:id="3" w:name="O_1219475"/>
      <w:bookmarkEnd w:id="3"/>
      <w:r w:rsidRPr="006C73CC">
        <w:t>U</w:t>
      </w:r>
      <w:r w:rsidRPr="006C73CC">
        <w:t>nit Sector</w:t>
      </w:r>
    </w:p>
    <w:p w:rsidR="00000000" w:rsidRPr="006C73CC" w:rsidP="00DB2659">
      <w:pPr>
        <w:pStyle w:val="BodyText"/>
      </w:pPr>
      <w:r w:rsidRPr="006C73CC">
        <w:t>Artificial intelligence</w:t>
      </w:r>
    </w:p>
    <w:p w:rsidR="00000000" w:rsidRPr="006C73CC" w:rsidP="006C73CC">
      <w:pPr>
        <w:pStyle w:val="Heading1"/>
      </w:pPr>
      <w:bookmarkStart w:id="4" w:name="O_1219476"/>
      <w:bookmarkEnd w:id="4"/>
      <w:r w:rsidRPr="006C73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12"/>
        <w:gridCol w:w="5884"/>
      </w:tblGrid>
      <w:tr w:rsidTr="00DB265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CC" w:rsidP="006C73CC">
            <w:pPr>
              <w:pStyle w:val="BodyText"/>
            </w:pPr>
            <w:r w:rsidRPr="006C73C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rPr>
                <w:rStyle w:val="SpecialBold"/>
              </w:rPr>
              <w:t>PERFORMANCE CRITERIA</w:t>
            </w:r>
          </w:p>
        </w:tc>
      </w:tr>
      <w:tr w:rsidTr="00DB2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t>Performance criteria describe the performance needed to demonstrate achievement of the element.</w:t>
            </w:r>
          </w:p>
        </w:tc>
      </w:tr>
      <w:tr w:rsidTr="00DB2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List"/>
              <w:rPr>
                <w:lang w:val="en-NZ"/>
              </w:rPr>
            </w:pPr>
            <w:r w:rsidRPr="006C73CC">
              <w:t>1. Establish organisational AI, ML and DL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CC" w:rsidP="006C73CC">
            <w:pPr>
              <w:pStyle w:val="List"/>
            </w:pPr>
            <w:r w:rsidRPr="006C73CC">
              <w:t>1.1 Confirm work brief and tasks according to organisational policies and procedures</w:t>
            </w:r>
          </w:p>
          <w:p w:rsidR="00000000" w:rsidRPr="006C73CC" w:rsidP="006C73CC">
            <w:pPr>
              <w:pStyle w:val="List"/>
            </w:pPr>
            <w:r w:rsidRPr="006C73CC">
              <w:t>1.2 Confirm organisational goals for automating work tasks and improving productivity with required personnel</w:t>
            </w:r>
          </w:p>
          <w:p w:rsidR="00000000" w:rsidRPr="006C73CC" w:rsidP="006C73CC">
            <w:pPr>
              <w:pStyle w:val="List"/>
            </w:pPr>
            <w:r w:rsidRPr="006C73CC">
              <w:t>1.3 Id</w:t>
            </w:r>
            <w:r w:rsidRPr="006C73CC">
              <w:t>entify existing organisational AI, ML and DL technologies and processes</w:t>
            </w:r>
          </w:p>
          <w:p w:rsidR="00000000" w:rsidP="006C73CC">
            <w:pPr>
              <w:pStyle w:val="List"/>
              <w:rPr>
                <w:lang w:val="en-NZ"/>
              </w:rPr>
            </w:pPr>
            <w:r w:rsidRPr="006C73CC">
              <w:t>1.4 Research and confirm application procedures for AI, ML and DL technologies according to work brief</w:t>
            </w:r>
          </w:p>
        </w:tc>
      </w:tr>
      <w:tr w:rsidTr="00DB2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List"/>
              <w:rPr>
                <w:lang w:val="en-NZ"/>
              </w:rPr>
            </w:pPr>
            <w:r w:rsidRPr="006C73CC">
              <w:t>2. Develop organisational recommendations for AI, ML and DL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CC" w:rsidP="006C73CC">
            <w:pPr>
              <w:pStyle w:val="List"/>
            </w:pPr>
            <w:r w:rsidRPr="006C73CC">
              <w:t>2.1 Document AI, ML and DL options according to organisational requirements</w:t>
            </w:r>
          </w:p>
          <w:p w:rsidR="00000000" w:rsidRPr="006C73CC" w:rsidP="006C73CC">
            <w:pPr>
              <w:pStyle w:val="List"/>
            </w:pPr>
            <w:r w:rsidRPr="006C73CC">
              <w:t>2.2 Document advantages and disadvantages of AI, ML and DL technologies according to work brief</w:t>
            </w:r>
          </w:p>
          <w:p w:rsidR="00000000" w:rsidRPr="006C73CC" w:rsidP="006C73CC">
            <w:pPr>
              <w:pStyle w:val="List"/>
            </w:pPr>
            <w:r w:rsidRPr="006C73CC">
              <w:t>2.3 Identify and document implementation risks for AI, ML and DL technologies in con</w:t>
            </w:r>
            <w:r w:rsidRPr="006C73CC">
              <w:t>sultation with required personnel</w:t>
            </w:r>
          </w:p>
          <w:p w:rsidR="00000000" w:rsidP="006C73CC">
            <w:pPr>
              <w:pStyle w:val="List"/>
              <w:rPr>
                <w:lang w:val="en-NZ"/>
              </w:rPr>
            </w:pPr>
            <w:r w:rsidRPr="006C73CC">
              <w:t>2.4 Explicitly reference selected AI, ML and DL technologies in required documentation</w:t>
            </w:r>
          </w:p>
        </w:tc>
      </w:tr>
      <w:tr w:rsidTr="00DB26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List"/>
              <w:rPr>
                <w:lang w:val="en-NZ"/>
              </w:rPr>
            </w:pPr>
            <w:r w:rsidRPr="006C73CC">
              <w:t>3. Finalise recommendations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CC" w:rsidP="006C73CC">
            <w:pPr>
              <w:pStyle w:val="List"/>
            </w:pPr>
            <w:r w:rsidRPr="006C73CC">
              <w:t>3.1 Seek feedback from required supervisor on recommendations</w:t>
            </w:r>
          </w:p>
          <w:p w:rsidR="00000000" w:rsidRPr="006C73CC" w:rsidP="006C73CC">
            <w:pPr>
              <w:pStyle w:val="List"/>
            </w:pPr>
            <w:r w:rsidRPr="006C73CC">
              <w:t>3.2 Record and implement feedback across rec</w:t>
            </w:r>
            <w:r w:rsidRPr="006C73CC">
              <w:t>ommendations where required</w:t>
            </w:r>
          </w:p>
          <w:p w:rsidR="00000000" w:rsidRPr="006C73CC" w:rsidP="006C73CC">
            <w:pPr>
              <w:pStyle w:val="List"/>
            </w:pPr>
            <w:r w:rsidRPr="006C73CC">
              <w:t>3.3 Submit final recommendations to required personnel</w:t>
            </w:r>
          </w:p>
        </w:tc>
      </w:tr>
    </w:tbl>
    <w:p w:rsidR="00000000" w:rsidRPr="006C73CC" w:rsidP="006C73CC">
      <w:pPr>
        <w:pStyle w:val="BodyText"/>
      </w:pPr>
    </w:p>
    <w:p w:rsidR="00000000" w:rsidRPr="006C73CC" w:rsidP="006C73CC">
      <w:pPr>
        <w:pStyle w:val="AllowPageBreak"/>
      </w:pPr>
    </w:p>
    <w:p w:rsidR="00000000" w:rsidRPr="006C73CC" w:rsidP="006C73CC">
      <w:pPr>
        <w:pStyle w:val="Heading1"/>
      </w:pPr>
      <w:bookmarkStart w:id="5" w:name="O_1219477"/>
      <w:bookmarkEnd w:id="5"/>
      <w:r w:rsidRPr="006C73CC">
        <w:t>Foundation Skills</w:t>
      </w:r>
    </w:p>
    <w:p w:rsidR="00000000" w:rsidRPr="00DB2659" w:rsidP="00DB2659">
      <w:pPr>
        <w:pStyle w:val="BodyText"/>
        <w:rPr>
          <w:i/>
        </w:rPr>
      </w:pPr>
      <w:r w:rsidRPr="00DB2659">
        <w:rPr>
          <w:rStyle w:val="Emphasis"/>
        </w:rPr>
        <w:t xml:space="preserve">This section describes those language, literacy, numeracy and employment skills that are essential to performance but not explicit in </w:t>
      </w:r>
      <w:r w:rsidRPr="00DB2659">
        <w:rPr>
          <w:rStyle w:val="Emphasis"/>
        </w:rPr>
        <w:t>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6C7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CC" w:rsidP="006C73CC">
            <w:pPr>
              <w:pStyle w:val="BodyText"/>
            </w:pPr>
            <w:r w:rsidRPr="006C73CC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rPr>
                <w:rStyle w:val="SpecialBold"/>
              </w:rPr>
              <w:t>Description</w:t>
            </w:r>
          </w:p>
        </w:tc>
      </w:tr>
      <w:tr w:rsidTr="006C7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ListBullet"/>
              <w:rPr>
                <w:lang w:val="en-NZ"/>
              </w:rPr>
            </w:pPr>
            <w:r w:rsidRPr="006C73CC">
              <w:t>Interprets information in a range of workplace procedures essential to identifying organisational automation opportunities</w:t>
            </w:r>
          </w:p>
        </w:tc>
      </w:tr>
      <w:tr w:rsidTr="006C7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ListBullet"/>
              <w:rPr>
                <w:lang w:val="en-NZ"/>
              </w:rPr>
            </w:pPr>
            <w:r w:rsidRPr="006C73CC">
              <w:t>Completes required documentation using organisational formats</w:t>
            </w:r>
          </w:p>
        </w:tc>
      </w:tr>
      <w:tr w:rsidTr="006C7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ListBullet"/>
              <w:rPr>
                <w:lang w:val="en-NZ"/>
              </w:rPr>
            </w:pPr>
            <w:r w:rsidRPr="006C73CC">
              <w:t>Discusses ideas with required supervisors using appropriate language and responds clearly to enquiries</w:t>
            </w:r>
          </w:p>
        </w:tc>
      </w:tr>
      <w:tr w:rsidTr="006C7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t>Problem solving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ListBullet"/>
              <w:rPr>
                <w:lang w:val="en-NZ"/>
              </w:rPr>
            </w:pPr>
            <w:r w:rsidRPr="006C73CC">
              <w:t>Applies problem-solving processes to identify actions required to support resolution of organisational problems</w:t>
            </w:r>
          </w:p>
        </w:tc>
      </w:tr>
      <w:tr w:rsidTr="006C73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73CC">
            <w:pPr>
              <w:pStyle w:val="BodyText"/>
              <w:rPr>
                <w:lang w:val="en-NZ"/>
              </w:rPr>
            </w:pPr>
            <w:r w:rsidRPr="006C73CC">
              <w:t>In</w:t>
            </w:r>
            <w:r w:rsidRPr="006C73CC">
              <w:t>itiative and enterprise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73CC" w:rsidP="006C73CC">
            <w:pPr>
              <w:pStyle w:val="ListBullet"/>
            </w:pPr>
            <w:r w:rsidRPr="006C73CC">
              <w:t>Identifies and follows organisational protocols and procedures</w:t>
            </w:r>
          </w:p>
        </w:tc>
      </w:tr>
    </w:tbl>
    <w:p w:rsidR="00000000" w:rsidRPr="006C73CC" w:rsidP="006C73CC">
      <w:pPr>
        <w:pStyle w:val="BodyText"/>
      </w:pPr>
    </w:p>
    <w:p w:rsidR="00000000" w:rsidRPr="006C73CC" w:rsidP="006C73CC">
      <w:pPr>
        <w:pStyle w:val="AllowPageBreak"/>
      </w:pPr>
    </w:p>
    <w:p w:rsidR="00000000" w:rsidRPr="006C73CC" w:rsidP="006C73CC">
      <w:pPr>
        <w:pStyle w:val="Heading1"/>
      </w:pPr>
      <w:bookmarkStart w:id="6" w:name="O_1219479"/>
      <w:bookmarkEnd w:id="6"/>
      <w:r w:rsidRPr="006C73CC">
        <w:t>Unit Mapping Information</w:t>
      </w:r>
    </w:p>
    <w:p w:rsidR="00000000" w:rsidRPr="006C73CC" w:rsidP="00DB2659">
      <w:pPr>
        <w:pStyle w:val="BodyText"/>
      </w:pPr>
      <w:r w:rsidRPr="006C73CC">
        <w:t>No equivalent unit. Newly created unit.</w:t>
      </w:r>
    </w:p>
    <w:p w:rsidR="00000000" w:rsidRPr="006C73CC" w:rsidP="006C73CC">
      <w:pPr>
        <w:pStyle w:val="Heading1"/>
      </w:pPr>
      <w:bookmarkStart w:id="7" w:name="O_1219486"/>
      <w:bookmarkEnd w:id="7"/>
      <w:r w:rsidRPr="006C73CC">
        <w:t>Links</w:t>
      </w:r>
    </w:p>
    <w:p w:rsidR="00000000" w:rsidRPr="006C73CC" w:rsidP="00DB2659">
      <w:pPr>
        <w:pStyle w:val="BodyText"/>
      </w:pPr>
      <w:r w:rsidRPr="006C73CC">
        <w:t xml:space="preserve">Companion Volume Implementation Guide is found on </w:t>
      </w:r>
      <w:r w:rsidRPr="006C73CC">
        <w:t xml:space="preserve">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312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C73CC" w:rsidP="006C73CC"/>
    <w:sectPr w:rsidSect="006C73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CC" w:rsidRPr="00DB2659" w:rsidP="00DB26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659" w:rsidP="006C73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659" w:rsidP="006C73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2659" w:rsidP="006C73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6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73CC" w:rsidRPr="00DB2659" w:rsidP="00DB26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3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659" w:rsidRPr="002D2AF8" w:rsidP="006C73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ICTAII401 Identify opportunities to apply artificial intelligence, machine learning and deep learning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DB2659" w:rsidP="006C73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1A0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622E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73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73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73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73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73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73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73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73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73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73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73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73CC"/>
  </w:style>
  <w:style w:type="character" w:customStyle="1" w:styleId="Heading1Char">
    <w:name w:val="Heading 1 Char"/>
    <w:basedOn w:val="DefaultParagraphFont"/>
    <w:link w:val="Heading1"/>
    <w:rsid w:val="006C73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73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73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C73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73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73CC"/>
    <w:rPr>
      <w:b/>
      <w:spacing w:val="0"/>
    </w:rPr>
  </w:style>
  <w:style w:type="character" w:styleId="Emphasis">
    <w:name w:val="Emphasis"/>
    <w:basedOn w:val="DefaultParagraphFont"/>
    <w:qFormat/>
    <w:rsid w:val="006C73CC"/>
    <w:rPr>
      <w:i/>
    </w:rPr>
  </w:style>
  <w:style w:type="paragraph" w:customStyle="1" w:styleId="SuperHeading">
    <w:name w:val="SuperHeading"/>
    <w:basedOn w:val="Normal"/>
    <w:rsid w:val="006C73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73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73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73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73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7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73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7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73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73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73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73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73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73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73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73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73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73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73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73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C73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73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73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73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73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73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73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73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73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73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73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73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73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73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73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73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73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73CC"/>
  </w:style>
  <w:style w:type="paragraph" w:styleId="TableofFigures">
    <w:name w:val="table of figures"/>
    <w:basedOn w:val="Normal"/>
    <w:next w:val="Normal"/>
    <w:semiHidden/>
    <w:rsid w:val="006C73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73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73CC"/>
    <w:rPr>
      <w:rFonts w:ascii="Wingdings" w:hAnsi="Wingdings"/>
    </w:rPr>
  </w:style>
  <w:style w:type="paragraph" w:customStyle="1" w:styleId="TableHeading">
    <w:name w:val="Table Heading"/>
    <w:basedOn w:val="HeadingBase"/>
    <w:rsid w:val="006C73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73CC"/>
    <w:rPr>
      <w:color w:val="0033CC"/>
      <w:u w:val="none"/>
    </w:rPr>
  </w:style>
  <w:style w:type="paragraph" w:customStyle="1" w:styleId="BodyTextRight">
    <w:name w:val="Body Text Right"/>
    <w:basedOn w:val="BodyText"/>
    <w:rsid w:val="006C73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73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73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73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73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73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73CC"/>
    <w:rPr>
      <w:sz w:val="32"/>
    </w:rPr>
  </w:style>
  <w:style w:type="paragraph" w:customStyle="1" w:styleId="HeadingProcedure">
    <w:name w:val="Heading Procedure"/>
    <w:basedOn w:val="HeadingBase"/>
    <w:next w:val="Normal"/>
    <w:rsid w:val="006C73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73CC"/>
    <w:pPr>
      <w:spacing w:before="60" w:after="60"/>
    </w:pPr>
  </w:style>
  <w:style w:type="paragraph" w:styleId="ListContinue">
    <w:name w:val="List Continue"/>
    <w:basedOn w:val="List"/>
    <w:rsid w:val="006C73CC"/>
    <w:pPr>
      <w:ind w:firstLine="0"/>
    </w:pPr>
  </w:style>
  <w:style w:type="paragraph" w:customStyle="1" w:styleId="ListNote">
    <w:name w:val="List Note"/>
    <w:basedOn w:val="List"/>
    <w:rsid w:val="006C73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73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73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73CC"/>
    <w:rPr>
      <w:rFonts w:ascii="Courier New" w:hAnsi="Courier New"/>
    </w:rPr>
  </w:style>
  <w:style w:type="paragraph" w:customStyle="1" w:styleId="NoteBullet">
    <w:name w:val="Note Bullet"/>
    <w:basedOn w:val="Note"/>
    <w:rsid w:val="006C73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73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73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73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73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73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73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73CC"/>
    <w:rPr>
      <w:b/>
      <w:smallCaps/>
    </w:rPr>
  </w:style>
  <w:style w:type="paragraph" w:customStyle="1" w:styleId="TableListNumber">
    <w:name w:val="Table List Number"/>
    <w:basedOn w:val="ListNumber"/>
    <w:rsid w:val="006C73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73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73CC"/>
    <w:pPr>
      <w:numPr>
        <w:numId w:val="8"/>
      </w:numPr>
    </w:pPr>
  </w:style>
  <w:style w:type="paragraph" w:customStyle="1" w:styleId="ListAlpha2">
    <w:name w:val="List Alpha 2"/>
    <w:basedOn w:val="List2"/>
    <w:rsid w:val="006C73CC"/>
    <w:pPr>
      <w:numPr>
        <w:numId w:val="7"/>
      </w:numPr>
    </w:pPr>
  </w:style>
  <w:style w:type="paragraph" w:styleId="List2">
    <w:name w:val="List 2"/>
    <w:basedOn w:val="BodyText"/>
    <w:rsid w:val="006C73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73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73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73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73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73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73CC"/>
    <w:pPr>
      <w:numPr>
        <w:numId w:val="3"/>
      </w:numPr>
    </w:pPr>
  </w:style>
  <w:style w:type="paragraph" w:styleId="ListContinue2">
    <w:name w:val="List Continue 2"/>
    <w:basedOn w:val="List2"/>
    <w:rsid w:val="006C73CC"/>
    <w:pPr>
      <w:ind w:firstLine="0"/>
    </w:pPr>
  </w:style>
  <w:style w:type="paragraph" w:styleId="ListContinue3">
    <w:name w:val="List Continue 3"/>
    <w:basedOn w:val="List3"/>
    <w:rsid w:val="006C73CC"/>
    <w:pPr>
      <w:ind w:left="1021" w:firstLine="0"/>
    </w:pPr>
  </w:style>
  <w:style w:type="paragraph" w:styleId="ListContinue4">
    <w:name w:val="List Continue 4"/>
    <w:basedOn w:val="List4"/>
    <w:rsid w:val="006C73CC"/>
    <w:pPr>
      <w:ind w:firstLine="0"/>
    </w:pPr>
  </w:style>
  <w:style w:type="paragraph" w:styleId="ListContinue5">
    <w:name w:val="List Continue 5"/>
    <w:basedOn w:val="List5"/>
    <w:rsid w:val="006C73CC"/>
    <w:pPr>
      <w:ind w:firstLine="0"/>
    </w:pPr>
  </w:style>
  <w:style w:type="paragraph" w:styleId="ListNumber3">
    <w:name w:val="List Number 3"/>
    <w:basedOn w:val="List3"/>
    <w:rsid w:val="006C73CC"/>
    <w:pPr>
      <w:numPr>
        <w:numId w:val="4"/>
      </w:numPr>
    </w:pPr>
  </w:style>
  <w:style w:type="paragraph" w:styleId="ListNumber4">
    <w:name w:val="List Number 4"/>
    <w:basedOn w:val="List4"/>
    <w:rsid w:val="006C73CC"/>
    <w:pPr>
      <w:numPr>
        <w:numId w:val="5"/>
      </w:numPr>
    </w:pPr>
  </w:style>
  <w:style w:type="paragraph" w:styleId="ListNumber5">
    <w:name w:val="List Number 5"/>
    <w:basedOn w:val="List5"/>
    <w:rsid w:val="006C73CC"/>
    <w:pPr>
      <w:numPr>
        <w:numId w:val="6"/>
      </w:numPr>
    </w:pPr>
  </w:style>
  <w:style w:type="paragraph" w:styleId="BlockText">
    <w:name w:val="Block Text"/>
    <w:basedOn w:val="Normal"/>
    <w:rsid w:val="006C73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73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73CC"/>
    <w:rPr>
      <w:sz w:val="16"/>
      <w:vertAlign w:val="superscript"/>
    </w:rPr>
  </w:style>
  <w:style w:type="character" w:customStyle="1" w:styleId="Symbols">
    <w:name w:val="Symbols"/>
    <w:basedOn w:val="DefaultParagraphFont"/>
    <w:rsid w:val="006C73CC"/>
    <w:rPr>
      <w:rFonts w:ascii="Symbol" w:hAnsi="Symbol"/>
    </w:rPr>
  </w:style>
  <w:style w:type="character" w:customStyle="1" w:styleId="MenuOptions">
    <w:name w:val="Menu Options"/>
    <w:basedOn w:val="DefaultParagraphFont"/>
    <w:rsid w:val="006C73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73CC"/>
    <w:rPr>
      <w:b/>
    </w:rPr>
  </w:style>
  <w:style w:type="character" w:customStyle="1" w:styleId="Underlined">
    <w:name w:val="Underlined"/>
    <w:basedOn w:val="DefaultParagraphFont"/>
    <w:rsid w:val="006C73CC"/>
    <w:rPr>
      <w:u w:val="single"/>
    </w:rPr>
  </w:style>
  <w:style w:type="paragraph" w:customStyle="1" w:styleId="TableBodyTextRight">
    <w:name w:val="Table Body Text Right"/>
    <w:basedOn w:val="TableBodyText"/>
    <w:rsid w:val="006C73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73CC"/>
    <w:rPr>
      <w:sz w:val="18"/>
    </w:rPr>
  </w:style>
  <w:style w:type="paragraph" w:customStyle="1" w:styleId="BodySmallRight">
    <w:name w:val="Body Small Right"/>
    <w:basedOn w:val="BodyTextRight"/>
    <w:rsid w:val="006C73CC"/>
    <w:rPr>
      <w:sz w:val="18"/>
      <w:szCs w:val="18"/>
    </w:rPr>
  </w:style>
  <w:style w:type="paragraph" w:customStyle="1" w:styleId="MarginEdition">
    <w:name w:val="Margin Edition"/>
    <w:basedOn w:val="MarginNote"/>
    <w:rsid w:val="006C73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73CC"/>
    <w:rPr>
      <w:sz w:val="2"/>
      <w:szCs w:val="2"/>
    </w:rPr>
  </w:style>
  <w:style w:type="character" w:customStyle="1" w:styleId="Small">
    <w:name w:val="Small"/>
    <w:basedOn w:val="DefaultParagraphFont"/>
    <w:rsid w:val="006C73CC"/>
    <w:rPr>
      <w:sz w:val="16"/>
    </w:rPr>
  </w:style>
  <w:style w:type="paragraph" w:customStyle="1" w:styleId="WideTable">
    <w:name w:val="Wide Table"/>
    <w:basedOn w:val="Normal"/>
    <w:rsid w:val="006C73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73CC"/>
  </w:style>
  <w:style w:type="paragraph" w:styleId="Quote">
    <w:name w:val="Quote"/>
    <w:basedOn w:val="Heading1"/>
    <w:link w:val="QuoteChar"/>
    <w:qFormat/>
    <w:rsid w:val="006C73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73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73CC"/>
    <w:pPr>
      <w:pageBreakBefore/>
    </w:pPr>
  </w:style>
  <w:style w:type="paragraph" w:customStyle="1" w:styleId="Border">
    <w:name w:val="Border"/>
    <w:basedOn w:val="Normal"/>
    <w:qFormat/>
    <w:rsid w:val="006C73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73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73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73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73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73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73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73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73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73CC"/>
    <w:rPr>
      <w:u w:val="single"/>
    </w:rPr>
  </w:style>
  <w:style w:type="character" w:customStyle="1" w:styleId="BoldandItalics">
    <w:name w:val="Bold and Italics"/>
    <w:qFormat/>
    <w:rsid w:val="006C73CC"/>
    <w:rPr>
      <w:b/>
      <w:i/>
      <w:u w:val="none"/>
    </w:rPr>
  </w:style>
  <w:style w:type="paragraph" w:styleId="BalloonText">
    <w:name w:val="Balloon Text"/>
    <w:basedOn w:val="Normal"/>
    <w:link w:val="BalloonTextChar"/>
    <w:rsid w:val="006C7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73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73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73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73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73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73CC"/>
    <w:pPr>
      <w:spacing w:before="0" w:after="0"/>
    </w:pPr>
  </w:style>
  <w:style w:type="paragraph" w:customStyle="1" w:styleId="BodyTextBold">
    <w:name w:val="Body Text Bold"/>
    <w:basedOn w:val="BodyText"/>
    <w:qFormat/>
    <w:rsid w:val="006C73CC"/>
    <w:rPr>
      <w:b/>
    </w:rPr>
  </w:style>
  <w:style w:type="character" w:styleId="Hyperlink">
    <w:name w:val="Hyperlink"/>
    <w:basedOn w:val="DefaultParagraphFont"/>
    <w:uiPriority w:val="99"/>
    <w:unhideWhenUsed/>
    <w:rsid w:val="00DB26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452</Words>
  <Characters>3062</Characters>
  <Application>Microsoft Office Word</Application>
  <DocSecurity>0</DocSecurity>
  <Lines>102</Lines>
  <Paragraphs>62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ICTAII401 Identify opportunities to apply artificial intelligence, machine learning and deep learning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