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D6FF6" w:rsidP="008D6FF6">
      <w:pPr>
        <w:pStyle w:val="Title"/>
      </w:pPr>
      <w:r>
        <w:fldChar w:fldCharType="begin"/>
      </w:r>
      <w:r>
        <w:instrText xml:space="preserve"> TITLE   \* MERGEFORMAT </w:instrText>
      </w:r>
      <w:r>
        <w:fldChar w:fldCharType="separate"/>
      </w:r>
      <w:r>
        <w:t>ICT60220 Advanced Diploma of Information Technology</w:t>
      </w:r>
      <w:r>
        <w:fldChar w:fldCharType="end"/>
      </w:r>
    </w:p>
    <w:p w:rsidR="008D6FF6" w:rsidP="008D6FF6">
      <w:pPr>
        <w:pStyle w:val="Version"/>
        <w:sectPr w:rsidSect="000662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06624B" w:rsidP="0006624B">
      <w:pPr>
        <w:pStyle w:val="SuperHeading"/>
      </w:pPr>
      <w:r w:rsidRPr="0006624B">
        <w:t>ICT60220 Advanced Diploma of Information Technology</w:t>
      </w:r>
    </w:p>
    <w:p w:rsidR="00000000" w:rsidRPr="0006624B" w:rsidP="0006624B">
      <w:pPr>
        <w:pStyle w:val="Heading1"/>
      </w:pPr>
      <w:bookmarkStart w:id="1" w:name="O_1219467"/>
      <w:bookmarkEnd w:id="1"/>
      <w:r w:rsidRPr="0006624B">
        <w:t>Modification History</w:t>
      </w:r>
    </w:p>
    <w:tbl>
      <w:tblPr>
        <w:tblW w:w="9517" w:type="dxa"/>
        <w:tblLayout w:type="fixed"/>
        <w:tblCellMar>
          <w:left w:w="62" w:type="dxa"/>
          <w:right w:w="62" w:type="dxa"/>
        </w:tblCellMar>
        <w:tblLook w:val="0000"/>
      </w:tblPr>
      <w:tblGrid>
        <w:gridCol w:w="1721"/>
        <w:gridCol w:w="7796"/>
      </w:tblGrid>
      <w:tr w:rsidTr="0006624B">
        <w:tblPrEx>
          <w:tblW w:w="9517"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4B" w:rsidP="0006624B">
            <w:pPr>
              <w:pStyle w:val="BodyText"/>
            </w:pPr>
            <w:r w:rsidRPr="0006624B">
              <w:rPr>
                <w:rStyle w:val="SpecialBold"/>
              </w:rPr>
              <w:t>Release</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4B">
            <w:pPr>
              <w:pStyle w:val="BodyText"/>
              <w:rPr>
                <w:lang w:val="en-NZ"/>
              </w:rPr>
            </w:pPr>
            <w:r w:rsidRPr="0006624B">
              <w:rPr>
                <w:rStyle w:val="SpecialBold"/>
              </w:rPr>
              <w:t>Comments</w:t>
            </w:r>
          </w:p>
        </w:tc>
      </w:tr>
      <w:tr w:rsidTr="0006624B">
        <w:tblPrEx>
          <w:tblW w:w="9517" w:type="dxa"/>
          <w:tblLayout w:type="fixed"/>
          <w:tblCellMar>
            <w:left w:w="62" w:type="dxa"/>
            <w:right w:w="62" w:type="dxa"/>
          </w:tblCellMar>
          <w:tblLook w:val="0000"/>
        </w:tblPrEx>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4B">
            <w:pPr>
              <w:pStyle w:val="BodyText"/>
              <w:rPr>
                <w:lang w:val="en-NZ"/>
              </w:rPr>
            </w:pPr>
            <w:r w:rsidRPr="0006624B">
              <w:t>Release 3</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4B" w:rsidP="0006624B">
            <w:pPr>
              <w:pStyle w:val="BodyText"/>
            </w:pPr>
            <w:r w:rsidRPr="0006624B">
              <w:t>This version first released with ICT Information and Communications Technology Training Package Version 8.0.</w:t>
            </w:r>
          </w:p>
          <w:p w:rsidR="00000000" w:rsidRPr="0006624B" w:rsidP="0006624B">
            <w:pPr>
              <w:pStyle w:val="ListBullet"/>
            </w:pPr>
            <w:r w:rsidRPr="0006624B">
              <w:t xml:space="preserve">5 newly created units of competency were added to </w:t>
            </w:r>
            <w:r w:rsidRPr="0006624B">
              <w:rPr>
                <w:rStyle w:val="Emphasis"/>
              </w:rPr>
              <w:t>Group H General Electives</w:t>
            </w:r>
            <w:r w:rsidRPr="0006624B">
              <w:t>.</w:t>
            </w:r>
          </w:p>
          <w:p w:rsidR="00000000" w:rsidRPr="0006624B" w:rsidP="0006624B">
            <w:pPr>
              <w:pStyle w:val="ListBullet"/>
            </w:pPr>
            <w:r w:rsidRPr="0006624B">
              <w:t>12 units o</w:t>
            </w:r>
            <w:r w:rsidRPr="0006624B">
              <w:t>f competency have been replaced with their relevant superseding unit.</w:t>
            </w:r>
          </w:p>
          <w:p w:rsidR="00000000" w:rsidRPr="0006624B" w:rsidP="0006624B">
            <w:pPr>
              <w:pStyle w:val="BodyText"/>
            </w:pPr>
            <w:r w:rsidRPr="0006624B">
              <w:t>The following unit of competency was updated with minor editorial corrections:</w:t>
            </w:r>
          </w:p>
          <w:p w:rsidR="00000000" w:rsidP="0006624B">
            <w:pPr>
              <w:pStyle w:val="ListBullet"/>
              <w:rPr>
                <w:lang w:val="en-NZ"/>
              </w:rPr>
            </w:pPr>
            <w:r w:rsidRPr="0006624B">
              <w:t>ICTWEB433 Confirm accessibility of websites.</w:t>
            </w:r>
          </w:p>
        </w:tc>
      </w:tr>
      <w:tr w:rsidTr="0006624B">
        <w:tblPrEx>
          <w:tblW w:w="9517" w:type="dxa"/>
          <w:tblLayout w:type="fixed"/>
          <w:tblCellMar>
            <w:left w:w="62" w:type="dxa"/>
            <w:right w:w="62" w:type="dxa"/>
          </w:tblCellMar>
          <w:tblLook w:val="0000"/>
        </w:tblPrEx>
        <w:trPr>
          <w:trHeight w:val="2321"/>
        </w:trPr>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4B">
            <w:pPr>
              <w:pStyle w:val="BodyText"/>
              <w:rPr>
                <w:lang w:val="en-NZ"/>
              </w:rPr>
            </w:pPr>
            <w:r w:rsidRPr="0006624B">
              <w:t>Release 2</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4B" w:rsidP="0006624B">
            <w:pPr>
              <w:pStyle w:val="BodyText"/>
            </w:pPr>
            <w:r w:rsidRPr="0006624B">
              <w:t>This version first released with ICT Information a</w:t>
            </w:r>
            <w:r w:rsidRPr="0006624B">
              <w:t>nd Communications Technology Training Package Version 7.2.</w:t>
            </w:r>
          </w:p>
          <w:p w:rsidR="00000000" w:rsidRPr="0006624B" w:rsidP="0006624B">
            <w:pPr>
              <w:pStyle w:val="BodyText"/>
            </w:pPr>
            <w:r w:rsidRPr="0006624B">
              <w:t>Version created to add the following units of competency in the elective list:</w:t>
            </w:r>
          </w:p>
          <w:p w:rsidR="00000000" w:rsidRPr="0006624B" w:rsidP="0006624B">
            <w:pPr>
              <w:pStyle w:val="ListBullet"/>
            </w:pPr>
            <w:r w:rsidRPr="0006624B">
              <w:t>ICTCYS614 Analyse cyber security insider risks and threats and devise recommendations</w:t>
            </w:r>
          </w:p>
          <w:p w:rsidR="00000000" w:rsidRPr="0006624B" w:rsidP="0006624B">
            <w:pPr>
              <w:pStyle w:val="ListBullet"/>
            </w:pPr>
            <w:r w:rsidRPr="0006624B">
              <w:t>ICTCYS615 Detect and respond to cyber security insider risks and threats.</w:t>
            </w:r>
          </w:p>
          <w:p w:rsidR="00000000" w:rsidP="0006624B">
            <w:pPr>
              <w:pStyle w:val="BodyText"/>
              <w:rPr>
                <w:lang w:val="en-NZ"/>
              </w:rPr>
            </w:pPr>
            <w:r w:rsidRPr="0006624B">
              <w:t xml:space="preserve">Minor editorial corrections made to the packaging rules. </w:t>
            </w:r>
          </w:p>
        </w:tc>
      </w:tr>
      <w:tr w:rsidTr="0006624B">
        <w:tblPrEx>
          <w:tblW w:w="9517" w:type="dxa"/>
          <w:tblLayout w:type="fixed"/>
          <w:tblCellMar>
            <w:left w:w="62" w:type="dxa"/>
            <w:right w:w="62" w:type="dxa"/>
          </w:tblCellMar>
          <w:tblLook w:val="0000"/>
        </w:tblPrEx>
        <w:trPr>
          <w:trHeight w:val="433"/>
        </w:trPr>
        <w:tc>
          <w:tcPr>
            <w:tcW w:w="17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6624B">
            <w:pPr>
              <w:pStyle w:val="BodyText"/>
              <w:rPr>
                <w:lang w:val="en-NZ"/>
              </w:rPr>
            </w:pPr>
            <w:r w:rsidRPr="0006624B">
              <w:t>Release 1</w:t>
            </w:r>
          </w:p>
        </w:tc>
        <w:tc>
          <w:tcPr>
            <w:tcW w:w="77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6624B" w:rsidP="0006624B">
            <w:pPr>
              <w:pStyle w:val="BodyText"/>
            </w:pPr>
            <w:r w:rsidRPr="0006624B">
              <w:t>This version first released with ICT Information and Communications Technology Training Package Version 7.0.</w:t>
            </w:r>
          </w:p>
        </w:tc>
      </w:tr>
    </w:tbl>
    <w:p w:rsidR="00000000" w:rsidRPr="0006624B" w:rsidP="0006624B">
      <w:pPr>
        <w:pStyle w:val="BodyText"/>
      </w:pPr>
    </w:p>
    <w:p w:rsidR="00000000" w:rsidRPr="0006624B" w:rsidP="0006624B">
      <w:pPr>
        <w:pStyle w:val="AllowPageBreak"/>
      </w:pPr>
    </w:p>
    <w:p w:rsidR="00000000" w:rsidRPr="0006624B" w:rsidP="0006624B">
      <w:pPr>
        <w:pStyle w:val="Heading1"/>
      </w:pPr>
      <w:bookmarkStart w:id="2" w:name="O_1219466"/>
      <w:bookmarkEnd w:id="2"/>
      <w:r w:rsidRPr="0006624B">
        <w:t>Qualification Description</w:t>
      </w:r>
    </w:p>
    <w:p w:rsidR="00000000" w:rsidRPr="0006624B" w:rsidP="008D6FF6">
      <w:pPr>
        <w:pStyle w:val="BodyText"/>
      </w:pPr>
      <w:r w:rsidRPr="0006624B">
        <w:t>This qualification reflects the role of individuals in a variety of information and communications technology (ICT) roles who have significant experience in specialist technical skills, or managerial business and</w:t>
      </w:r>
      <w:r w:rsidRPr="0006624B">
        <w:t xml:space="preserve"> people management skills.</w:t>
      </w:r>
    </w:p>
    <w:p w:rsidR="00000000" w:rsidRPr="0006624B" w:rsidP="008D6FF6">
      <w:pPr>
        <w:pStyle w:val="BodyText"/>
      </w:pPr>
      <w:r w:rsidRPr="0006624B">
        <w:t>Individuals in these roles carry out complex tasks in a specialist field, working independently, leading a team or a strategic direction of a business. They apply their skills across a wide range of industries and business functi</w:t>
      </w:r>
      <w:r w:rsidRPr="0006624B">
        <w:t xml:space="preserve">ons, or as a business owner (sole trader/contractor). </w:t>
      </w:r>
    </w:p>
    <w:p w:rsidR="00000000" w:rsidRPr="0006624B" w:rsidP="008D6FF6">
      <w:pPr>
        <w:pStyle w:val="BodyText"/>
      </w:pPr>
      <w:r w:rsidRPr="0006624B">
        <w:t>The skills required for these roles may include, but are not restricted to:</w:t>
      </w:r>
    </w:p>
    <w:p w:rsidR="00000000" w:rsidRPr="0006624B" w:rsidP="0006624B">
      <w:pPr>
        <w:pStyle w:val="ListBullet"/>
      </w:pPr>
      <w:r w:rsidRPr="0006624B">
        <w:t>advanced data management information: creating, designing and monitoring complex systems that store data, and optimising org</w:t>
      </w:r>
      <w:r w:rsidRPr="0006624B">
        <w:t>anisational knowledge management</w:t>
      </w:r>
    </w:p>
    <w:p w:rsidR="00000000" w:rsidRPr="0006624B" w:rsidP="0006624B">
      <w:pPr>
        <w:pStyle w:val="ListBullet"/>
      </w:pPr>
      <w:r w:rsidRPr="0006624B">
        <w:t>cyber security: protecting sensitive data and information through security architecture, and developing disaster recovery and contingency plans</w:t>
      </w:r>
    </w:p>
    <w:p w:rsidR="00000000" w:rsidRPr="0006624B" w:rsidP="0006624B">
      <w:pPr>
        <w:pStyle w:val="ListBullet"/>
      </w:pPr>
      <w:r w:rsidRPr="0006624B">
        <w:t>full stack web development: building advanced user interfaces, developing repre</w:t>
      </w:r>
      <w:r w:rsidRPr="0006624B">
        <w:t>sentational state transfer application program interfaces (REST APIs) and designing user experience solutions</w:t>
      </w:r>
    </w:p>
    <w:p w:rsidR="00000000" w:rsidRPr="0006624B" w:rsidP="0006624B">
      <w:pPr>
        <w:pStyle w:val="ListBullet"/>
      </w:pPr>
      <w:r w:rsidRPr="0006624B">
        <w:t>further programming: applying advanced ICT languages to maintain security and manage data</w:t>
      </w:r>
    </w:p>
    <w:p w:rsidR="00000000" w:rsidRPr="0006624B" w:rsidP="0006624B">
      <w:pPr>
        <w:pStyle w:val="ListBullet"/>
      </w:pPr>
      <w:r w:rsidRPr="0006624B">
        <w:t>IT strategy and organisational development: managing and</w:t>
      </w:r>
      <w:r w:rsidRPr="0006624B">
        <w:t xml:space="preserve"> communicating strategic ICT business solutions</w:t>
      </w:r>
    </w:p>
    <w:p w:rsidR="00000000" w:rsidRPr="0006624B" w:rsidP="0006624B">
      <w:pPr>
        <w:pStyle w:val="ListBullet"/>
      </w:pPr>
      <w:r w:rsidRPr="0006624B">
        <w:t>systems development and analysis: modelling and testing data objects, data processes and preferred ICT system solutions</w:t>
      </w:r>
    </w:p>
    <w:p w:rsidR="00000000" w:rsidRPr="0006624B" w:rsidP="0006624B">
      <w:pPr>
        <w:pStyle w:val="ListBullet"/>
      </w:pPr>
      <w:r w:rsidRPr="0006624B">
        <w:t>telecommunications network engineering: managing logistics, organisational specification</w:t>
      </w:r>
      <w:r w:rsidRPr="0006624B">
        <w:t>s, regulations and legislative requirements across network projects.</w:t>
      </w:r>
    </w:p>
    <w:p w:rsidR="00000000" w:rsidRPr="0006624B" w:rsidP="0006624B">
      <w:pPr>
        <w:pStyle w:val="BodyText"/>
      </w:pPr>
    </w:p>
    <w:p w:rsidR="00000000" w:rsidRPr="0006624B" w:rsidP="0006624B">
      <w:pPr>
        <w:pStyle w:val="BodyTextBold"/>
      </w:pPr>
      <w:r w:rsidRPr="0006624B">
        <w:t>Licensing, legislative, regulatory or certification considerations</w:t>
      </w:r>
    </w:p>
    <w:p w:rsidR="00000000" w:rsidRPr="0006624B" w:rsidP="008D6FF6">
      <w:pPr>
        <w:pStyle w:val="BodyText"/>
      </w:pPr>
      <w:r w:rsidRPr="0006624B">
        <w:t>No licensing, legislative or certification requirements apply to this qualification at the time of publication.</w:t>
      </w:r>
    </w:p>
    <w:p w:rsidR="00000000" w:rsidRPr="0006624B" w:rsidP="0006624B">
      <w:pPr>
        <w:pStyle w:val="Heading1"/>
      </w:pPr>
      <w:bookmarkStart w:id="3" w:name="O_1219465"/>
      <w:bookmarkEnd w:id="3"/>
      <w:r w:rsidRPr="0006624B">
        <w:t>Entry Requirements</w:t>
      </w:r>
    </w:p>
    <w:p w:rsidR="00000000" w:rsidRPr="0006624B" w:rsidP="008D6FF6">
      <w:pPr>
        <w:pStyle w:val="BodyText"/>
      </w:pPr>
      <w:r w:rsidRPr="0006624B">
        <w:t>Nil</w:t>
      </w:r>
    </w:p>
    <w:p w:rsidR="00000000" w:rsidRPr="0006624B" w:rsidP="0006624B">
      <w:pPr>
        <w:pStyle w:val="Heading1"/>
      </w:pPr>
      <w:bookmarkStart w:id="4" w:name="O_1219464"/>
      <w:bookmarkEnd w:id="4"/>
      <w:r w:rsidRPr="0006624B">
        <w:t>Packaging Rules</w:t>
      </w:r>
    </w:p>
    <w:p w:rsidR="00000000" w:rsidRPr="0006624B" w:rsidP="0006624B">
      <w:pPr>
        <w:pStyle w:val="BodyTextBold"/>
      </w:pPr>
      <w:r w:rsidRPr="0006624B">
        <w:t>Total number of units = 16</w:t>
      </w:r>
    </w:p>
    <w:p w:rsidR="00000000" w:rsidRPr="0006624B" w:rsidP="008D6FF6">
      <w:pPr>
        <w:pStyle w:val="List"/>
      </w:pPr>
      <w:r w:rsidRPr="0006624B">
        <w:rPr>
          <w:rStyle w:val="SpecialBold"/>
        </w:rPr>
        <w:t>6 core units</w:t>
      </w:r>
      <w:r w:rsidRPr="0006624B">
        <w:t xml:space="preserve"> plus</w:t>
      </w:r>
    </w:p>
    <w:p w:rsidR="00000000" w:rsidRPr="0006624B" w:rsidP="008D6FF6">
      <w:pPr>
        <w:pStyle w:val="List"/>
      </w:pPr>
      <w:r w:rsidRPr="0006624B">
        <w:rPr>
          <w:rStyle w:val="SpecialBold"/>
        </w:rPr>
        <w:t>10 elective units</w:t>
      </w:r>
      <w:r w:rsidRPr="0006624B">
        <w:t>, of which:</w:t>
      </w:r>
    </w:p>
    <w:p w:rsidR="00000000" w:rsidRPr="0006624B" w:rsidP="0006624B">
      <w:pPr>
        <w:pStyle w:val="ListBullet"/>
      </w:pPr>
      <w:r w:rsidRPr="0006624B">
        <w:t>at least 7 units must be selected from the elective units listed below</w:t>
      </w:r>
    </w:p>
    <w:p w:rsidR="00000000" w:rsidRPr="0006624B" w:rsidP="0006624B">
      <w:pPr>
        <w:pStyle w:val="ListBullet"/>
      </w:pPr>
      <w:r w:rsidRPr="0006624B">
        <w:t>up to 3 units may be selected from the remaining listed elective units or from this or any currently endorsed Training Package or accredited course where the units are packaged in an Australian Qualification Framework (AQF) Level 5 or 6 qualification.</w:t>
      </w:r>
    </w:p>
    <w:p w:rsidR="00000000" w:rsidRPr="0006624B" w:rsidP="0006624B">
      <w:pPr>
        <w:pStyle w:val="BodyText"/>
      </w:pPr>
    </w:p>
    <w:p w:rsidR="00000000" w:rsidRPr="0006624B" w:rsidP="008D6FF6">
      <w:pPr>
        <w:pStyle w:val="BodyText"/>
      </w:pPr>
      <w:r w:rsidRPr="0006624B">
        <w:t>Ele</w:t>
      </w:r>
      <w:r w:rsidRPr="0006624B">
        <w:t>ctive units must be relevant to the work environment and the qualification, maintain the integrity of the AQF alignment, not duplicate the outcome of another unit chosen for the qualification, and contribute to a valid, industry-supported vocational outcom</w:t>
      </w:r>
      <w:r w:rsidRPr="0006624B">
        <w:t>e.</w:t>
      </w:r>
    </w:p>
    <w:p w:rsidR="00000000" w:rsidRPr="0006624B" w:rsidP="008D6FF6">
      <w:pPr>
        <w:pStyle w:val="BodyText"/>
      </w:pPr>
      <w:r w:rsidRPr="0006624B">
        <w:t>Units selected from other Training Packages or accredited courses must not duplicate units selected from or available within the ICT Information and Communications Technology Training Package.</w:t>
      </w:r>
    </w:p>
    <w:p w:rsidR="00000000" w:rsidRPr="0006624B" w:rsidP="008D6FF6">
      <w:pPr>
        <w:pStyle w:val="BodyText"/>
      </w:pPr>
      <w:r w:rsidRPr="0006624B">
        <w:t xml:space="preserve">Where relevant, the choice of elective units set out in the </w:t>
      </w:r>
      <w:r w:rsidRPr="0006624B">
        <w:t>packaging rules above can serve to provide the qualification with one or more of the following specialisations. The rules to achieve a specialisation are detailed at the qualification end.</w:t>
      </w:r>
    </w:p>
    <w:p w:rsidR="00000000" w:rsidRPr="0006624B" w:rsidP="0006624B">
      <w:pPr>
        <w:pStyle w:val="ListBullet"/>
      </w:pPr>
      <w:r w:rsidRPr="0006624B">
        <w:t>Advanced data management information</w:t>
      </w:r>
    </w:p>
    <w:p w:rsidR="00000000" w:rsidRPr="0006624B" w:rsidP="0006624B">
      <w:pPr>
        <w:pStyle w:val="ListBullet"/>
      </w:pPr>
      <w:r w:rsidRPr="0006624B">
        <w:t>Cyber security</w:t>
      </w:r>
    </w:p>
    <w:p w:rsidR="00000000" w:rsidRPr="0006624B" w:rsidP="0006624B">
      <w:pPr>
        <w:pStyle w:val="ListBullet"/>
      </w:pPr>
      <w:r w:rsidRPr="0006624B">
        <w:t>Full stack we</w:t>
      </w:r>
      <w:r w:rsidRPr="0006624B">
        <w:t>b development</w:t>
      </w:r>
    </w:p>
    <w:p w:rsidR="00000000" w:rsidRPr="0006624B" w:rsidP="0006624B">
      <w:pPr>
        <w:pStyle w:val="ListBullet"/>
      </w:pPr>
      <w:r w:rsidRPr="0006624B">
        <w:t>Further programming</w:t>
      </w:r>
    </w:p>
    <w:p w:rsidR="00000000" w:rsidRPr="0006624B" w:rsidP="0006624B">
      <w:pPr>
        <w:pStyle w:val="ListBullet"/>
      </w:pPr>
      <w:r w:rsidRPr="0006624B">
        <w:t>IT strategy and organisational development</w:t>
      </w:r>
    </w:p>
    <w:p w:rsidR="00000000" w:rsidRPr="0006624B" w:rsidP="0006624B">
      <w:pPr>
        <w:pStyle w:val="ListBullet"/>
      </w:pPr>
      <w:r w:rsidRPr="0006624B">
        <w:t>Systems development and analysis</w:t>
      </w:r>
    </w:p>
    <w:p w:rsidR="00000000" w:rsidRPr="0006624B" w:rsidP="0006624B">
      <w:pPr>
        <w:pStyle w:val="ListBullet"/>
      </w:pPr>
      <w:r w:rsidRPr="0006624B">
        <w:t>Telecommunications network engineering.</w:t>
      </w:r>
    </w:p>
    <w:p w:rsidR="00000000" w:rsidRPr="0006624B" w:rsidP="0006624B">
      <w:pPr>
        <w:pStyle w:val="BodyText"/>
      </w:pPr>
    </w:p>
    <w:p w:rsidR="00000000" w:rsidRPr="0006624B" w:rsidP="0006624B">
      <w:pPr>
        <w:pStyle w:val="List"/>
      </w:pPr>
      <w:r w:rsidRPr="0006624B">
        <w:rPr>
          <w:rStyle w:val="SpecialBold"/>
        </w:rPr>
        <w:t>Core units</w:t>
      </w:r>
    </w:p>
    <w:p w:rsidR="00000000" w:rsidRPr="0006624B" w:rsidP="0006624B">
      <w:pPr>
        <w:pStyle w:val="List"/>
      </w:pPr>
      <w:r w:rsidRPr="0006624B">
        <w:t>BSBCRT611 Apply critical thinking for complex problem solving</w:t>
      </w:r>
    </w:p>
    <w:p w:rsidR="00000000" w:rsidRPr="0006624B" w:rsidP="0006624B">
      <w:pPr>
        <w:pStyle w:val="List"/>
      </w:pPr>
      <w:r w:rsidRPr="0006624B">
        <w:t>BSBTWK502 Manage team effectiven</w:t>
      </w:r>
      <w:r w:rsidRPr="0006624B">
        <w:t>ess</w:t>
      </w:r>
    </w:p>
    <w:p w:rsidR="00000000" w:rsidRPr="0006624B" w:rsidP="0006624B">
      <w:pPr>
        <w:pStyle w:val="List"/>
      </w:pPr>
      <w:r w:rsidRPr="0006624B">
        <w:t>BSBXCS402 Promote workplace cyber security awareness and best practices</w:t>
      </w:r>
    </w:p>
    <w:p w:rsidR="00000000" w:rsidRPr="0006624B" w:rsidP="0006624B">
      <w:pPr>
        <w:pStyle w:val="List"/>
      </w:pPr>
      <w:r w:rsidRPr="0006624B">
        <w:t>ICTICT608 Interact with clients on a business level</w:t>
      </w:r>
    </w:p>
    <w:p w:rsidR="00000000" w:rsidRPr="0006624B" w:rsidP="0006624B">
      <w:pPr>
        <w:pStyle w:val="List"/>
      </w:pPr>
      <w:r w:rsidRPr="0006624B">
        <w:t>ICTICT618 Manage IP, ethics and privacy in ICT environments</w:t>
      </w:r>
    </w:p>
    <w:p w:rsidR="00000000" w:rsidRPr="0006624B" w:rsidP="0006624B">
      <w:pPr>
        <w:pStyle w:val="List"/>
      </w:pPr>
      <w:r w:rsidRPr="0006624B">
        <w:t>ICTSAD609 Plan and monitor business analysis activities in an ICT environment</w:t>
      </w:r>
    </w:p>
    <w:p w:rsidR="00000000" w:rsidRPr="0006624B" w:rsidP="0006624B">
      <w:pPr>
        <w:pStyle w:val="List"/>
      </w:pPr>
      <w:r w:rsidRPr="0006624B">
        <w:rPr>
          <w:rStyle w:val="SpecialBold"/>
        </w:rPr>
        <w:t>Elective units</w:t>
      </w:r>
    </w:p>
    <w:p w:rsidR="00000000" w:rsidRPr="0006624B" w:rsidP="0006624B">
      <w:pPr>
        <w:pStyle w:val="List"/>
      </w:pPr>
      <w:r w:rsidRPr="0006624B">
        <w:rPr>
          <w:rStyle w:val="SpecialBold"/>
        </w:rPr>
        <w:t>Group A Advanced data management information specialisation</w:t>
      </w:r>
    </w:p>
    <w:p w:rsidR="00000000" w:rsidRPr="0006624B" w:rsidP="0006624B">
      <w:pPr>
        <w:pStyle w:val="List"/>
      </w:pPr>
      <w:r w:rsidRPr="0006624B">
        <w:t>ICTDBS604 Build data warehouses</w:t>
      </w:r>
    </w:p>
    <w:p w:rsidR="00000000" w:rsidRPr="0006624B" w:rsidP="0006624B">
      <w:pPr>
        <w:pStyle w:val="List"/>
      </w:pPr>
      <w:r w:rsidRPr="0006624B">
        <w:t>ICTDBS605 Develop knowledge management strategies</w:t>
      </w:r>
    </w:p>
    <w:p w:rsidR="00000000" w:rsidRPr="0006624B" w:rsidP="0006624B">
      <w:pPr>
        <w:pStyle w:val="List"/>
      </w:pPr>
      <w:r w:rsidRPr="0006624B">
        <w:t xml:space="preserve">ICTDBS606 Determine </w:t>
      </w:r>
      <w:r w:rsidRPr="0006624B">
        <w:t>database functionality and scalability</w:t>
      </w:r>
    </w:p>
    <w:p w:rsidR="00000000" w:rsidRPr="0006624B" w:rsidP="0006624B">
      <w:pPr>
        <w:pStyle w:val="List"/>
      </w:pPr>
      <w:r w:rsidRPr="0006624B">
        <w:t>ICTICT523 Gather data to identify business requirements</w:t>
      </w:r>
    </w:p>
    <w:p w:rsidR="00000000" w:rsidRPr="0006624B" w:rsidP="0006624B">
      <w:pPr>
        <w:pStyle w:val="List"/>
      </w:pPr>
      <w:r w:rsidRPr="0006624B">
        <w:rPr>
          <w:rStyle w:val="SpecialBold"/>
        </w:rPr>
        <w:t>Group B Cyber security specialisation</w:t>
      </w:r>
    </w:p>
    <w:p w:rsidR="00000000" w:rsidRPr="0006624B" w:rsidP="0006624B">
      <w:pPr>
        <w:pStyle w:val="List"/>
      </w:pPr>
      <w:r w:rsidRPr="0006624B">
        <w:t>ICTCYS604 Implement best practices for identity management</w:t>
      </w:r>
    </w:p>
    <w:p w:rsidR="00000000" w:rsidRPr="0006624B" w:rsidP="0006624B">
      <w:pPr>
        <w:pStyle w:val="List"/>
      </w:pPr>
      <w:r w:rsidRPr="0006624B">
        <w:t>ICTCYS606 Evaluate an organisation’s compliance with cyber secu</w:t>
      </w:r>
      <w:r w:rsidRPr="0006624B">
        <w:t>rity standards and law</w:t>
      </w:r>
    </w:p>
    <w:p w:rsidR="00000000" w:rsidRPr="0006624B" w:rsidP="0006624B">
      <w:pPr>
        <w:pStyle w:val="List"/>
      </w:pPr>
      <w:r w:rsidRPr="0006624B">
        <w:t>ICTCYS608 Perform cyber security risk assessments</w:t>
      </w:r>
    </w:p>
    <w:p w:rsidR="00000000" w:rsidRPr="0006624B" w:rsidP="0006624B">
      <w:pPr>
        <w:pStyle w:val="List"/>
      </w:pPr>
      <w:r w:rsidRPr="0006624B">
        <w:t>ICTCYS612 Design and implement virtualised cyber security infrastructure for organisations</w:t>
      </w:r>
    </w:p>
    <w:p w:rsidR="00000000" w:rsidRPr="0006624B" w:rsidP="0006624B">
      <w:pPr>
        <w:pStyle w:val="List"/>
      </w:pPr>
      <w:r w:rsidRPr="0006624B">
        <w:rPr>
          <w:rStyle w:val="SpecialBold"/>
        </w:rPr>
        <w:t>Group C Full stack web development specialisation</w:t>
      </w:r>
    </w:p>
    <w:p w:rsidR="00000000" w:rsidRPr="0006624B" w:rsidP="0006624B">
      <w:pPr>
        <w:pStyle w:val="List"/>
      </w:pPr>
      <w:r w:rsidRPr="0006624B">
        <w:t>ICTICT530 Design user experience solution</w:t>
      </w:r>
      <w:r w:rsidRPr="0006624B">
        <w:t>s</w:t>
      </w:r>
    </w:p>
    <w:p w:rsidR="00000000" w:rsidRPr="0006624B" w:rsidP="0006624B">
      <w:pPr>
        <w:pStyle w:val="List"/>
      </w:pPr>
      <w:r w:rsidRPr="0006624B">
        <w:t>ICTPRG535 Build advanced user interfaces</w:t>
      </w:r>
    </w:p>
    <w:p w:rsidR="00000000" w:rsidRPr="0006624B" w:rsidP="0006624B">
      <w:pPr>
        <w:pStyle w:val="List"/>
      </w:pPr>
      <w:r w:rsidRPr="0006624B">
        <w:t>ICTPRG553 Create and develop REST APIs</w:t>
      </w:r>
    </w:p>
    <w:p w:rsidR="00000000" w:rsidRPr="0006624B" w:rsidP="0006624B">
      <w:pPr>
        <w:pStyle w:val="List"/>
      </w:pPr>
      <w:r w:rsidRPr="0006624B">
        <w:t>ICTSAD612 Implement and maintain uses of containerisation</w:t>
      </w:r>
    </w:p>
    <w:p w:rsidR="00000000" w:rsidRPr="0006624B" w:rsidP="0006624B">
      <w:pPr>
        <w:pStyle w:val="List"/>
      </w:pPr>
    </w:p>
    <w:p w:rsidR="00000000" w:rsidRPr="0006624B" w:rsidP="0006624B">
      <w:pPr>
        <w:pStyle w:val="List"/>
      </w:pPr>
      <w:r w:rsidRPr="0006624B">
        <w:rPr>
          <w:rStyle w:val="SpecialBold"/>
        </w:rPr>
        <w:t>Group D Further programming specialisation</w:t>
      </w:r>
    </w:p>
    <w:p w:rsidR="00000000" w:rsidRPr="0006624B" w:rsidP="0006624B">
      <w:pPr>
        <w:pStyle w:val="List"/>
      </w:pPr>
      <w:r w:rsidRPr="0006624B">
        <w:t>ICTPRG537 Implement security for applications</w:t>
      </w:r>
    </w:p>
    <w:p w:rsidR="00000000" w:rsidRPr="0006624B" w:rsidP="0006624B">
      <w:pPr>
        <w:pStyle w:val="List"/>
      </w:pPr>
      <w:r w:rsidRPr="0006624B">
        <w:t>ICTPRG547 Apply advanced p</w:t>
      </w:r>
      <w:r w:rsidRPr="0006624B">
        <w:t>rogramming skills in another language</w:t>
      </w:r>
    </w:p>
    <w:p w:rsidR="00000000" w:rsidRPr="0006624B" w:rsidP="0006624B">
      <w:pPr>
        <w:pStyle w:val="List"/>
      </w:pPr>
      <w:r w:rsidRPr="0006624B">
        <w:t>ICTPRG554 Manage data persistence using noSQL data stores</w:t>
      </w:r>
    </w:p>
    <w:p w:rsidR="00000000" w:rsidRPr="0006624B" w:rsidP="0006624B">
      <w:pPr>
        <w:pStyle w:val="List"/>
      </w:pPr>
      <w:r w:rsidRPr="0006624B">
        <w:rPr>
          <w:rStyle w:val="SpecialBold"/>
        </w:rPr>
        <w:t>Group E IT Strategy and organisational development specialisation</w:t>
      </w:r>
    </w:p>
    <w:p w:rsidR="00000000" w:rsidRPr="0006624B" w:rsidP="0006624B">
      <w:pPr>
        <w:pStyle w:val="List"/>
      </w:pPr>
      <w:r w:rsidRPr="0006624B">
        <w:t>ICTICT611 Develop ICT strategic business plans</w:t>
      </w:r>
    </w:p>
    <w:p w:rsidR="00000000" w:rsidRPr="0006624B" w:rsidP="0006624B">
      <w:pPr>
        <w:pStyle w:val="List"/>
      </w:pPr>
      <w:r w:rsidRPr="0006624B">
        <w:t>ICTSAD604 Manage and communicate ICT solutions</w:t>
      </w:r>
    </w:p>
    <w:p w:rsidR="00000000" w:rsidRPr="0006624B" w:rsidP="0006624B">
      <w:pPr>
        <w:pStyle w:val="List"/>
      </w:pPr>
      <w:r w:rsidRPr="0006624B">
        <w:t>ICTSAD608 Perform ICT-focused enterprise analysis</w:t>
      </w:r>
    </w:p>
    <w:p w:rsidR="00000000" w:rsidRPr="0006624B" w:rsidP="0006624B">
      <w:pPr>
        <w:pStyle w:val="List"/>
      </w:pPr>
      <w:r w:rsidRPr="0006624B">
        <w:t>ICTSAD611 Manage assessment and validation of ICT solutions</w:t>
      </w:r>
    </w:p>
    <w:p w:rsidR="00000000" w:rsidRPr="0006624B" w:rsidP="0006624B">
      <w:pPr>
        <w:pStyle w:val="List"/>
      </w:pPr>
    </w:p>
    <w:p w:rsidR="00000000" w:rsidRPr="0006624B" w:rsidP="0006624B">
      <w:pPr>
        <w:pStyle w:val="List"/>
      </w:pPr>
      <w:r w:rsidRPr="0006624B">
        <w:rPr>
          <w:rStyle w:val="SpecialBold"/>
        </w:rPr>
        <w:t>Group F Systems development and analysis specialisation</w:t>
      </w:r>
    </w:p>
    <w:p w:rsidR="00000000" w:rsidRPr="0006624B" w:rsidP="0006624B">
      <w:pPr>
        <w:pStyle w:val="List"/>
      </w:pPr>
      <w:r w:rsidRPr="0006624B">
        <w:t>ICTPRG605 Manage development of technical solutions from business specifications</w:t>
      </w:r>
    </w:p>
    <w:p w:rsidR="00000000" w:rsidRPr="0006624B" w:rsidP="0006624B">
      <w:pPr>
        <w:pStyle w:val="List"/>
      </w:pPr>
      <w:r w:rsidRPr="0006624B">
        <w:t>ICTSAD6</w:t>
      </w:r>
      <w:r w:rsidRPr="0006624B">
        <w:t>10 Analyse stakeholder requirements</w:t>
      </w:r>
    </w:p>
    <w:p w:rsidR="00000000" w:rsidRPr="0006624B" w:rsidP="0006624B">
      <w:pPr>
        <w:pStyle w:val="List"/>
      </w:pPr>
      <w:r w:rsidRPr="0006624B">
        <w:t>ICTSAD612 Implement and maintain uses of containerisation</w:t>
      </w:r>
    </w:p>
    <w:p w:rsidR="00000000" w:rsidRPr="0006624B" w:rsidP="0006624B">
      <w:pPr>
        <w:pStyle w:val="List"/>
      </w:pPr>
      <w:r w:rsidRPr="0006624B">
        <w:t>ICTSAD613 Install and configure container orchestration services</w:t>
      </w:r>
    </w:p>
    <w:p w:rsidR="00000000" w:rsidRPr="0006624B" w:rsidP="0006624B">
      <w:pPr>
        <w:pStyle w:val="List"/>
      </w:pPr>
      <w:r w:rsidRPr="0006624B">
        <w:rPr>
          <w:rStyle w:val="SpecialBold"/>
        </w:rPr>
        <w:t>Group G Telecommunications network engineering specialisation</w:t>
      </w:r>
    </w:p>
    <w:p w:rsidR="00000000" w:rsidRPr="0006624B" w:rsidP="0006624B">
      <w:pPr>
        <w:pStyle w:val="List"/>
      </w:pPr>
      <w:r w:rsidRPr="0006624B">
        <w:t>ICTNPL413 Evaluate networking regu</w:t>
      </w:r>
      <w:r w:rsidRPr="0006624B">
        <w:t>lations and legislation for the telecommunications industry</w:t>
      </w:r>
    </w:p>
    <w:p w:rsidR="00000000" w:rsidRPr="0006624B" w:rsidP="0006624B">
      <w:pPr>
        <w:pStyle w:val="List"/>
      </w:pPr>
      <w:r w:rsidRPr="0006624B">
        <w:t>ICTNWK612 Plan and manage troubleshooting advanced integrated IP networks</w:t>
      </w:r>
    </w:p>
    <w:p w:rsidR="00000000" w:rsidRPr="0006624B" w:rsidP="0006624B">
      <w:pPr>
        <w:pStyle w:val="List"/>
      </w:pPr>
      <w:r w:rsidRPr="0006624B">
        <w:t>ICTPMG613 Manage ICT project planning</w:t>
      </w:r>
    </w:p>
    <w:p w:rsidR="00000000" w:rsidRPr="0006624B" w:rsidP="0006624B">
      <w:pPr>
        <w:pStyle w:val="List"/>
      </w:pPr>
      <w:r w:rsidRPr="0006624B">
        <w:t>ICTTEN615 Manage network traffic</w:t>
      </w:r>
    </w:p>
    <w:p w:rsidR="00000000" w:rsidRPr="0006624B" w:rsidP="0006624B">
      <w:pPr>
        <w:pStyle w:val="List"/>
      </w:pPr>
      <w:r w:rsidRPr="0006624B">
        <w:t>ICTTEN622 Produce ICT network architecture designs</w:t>
      </w:r>
    </w:p>
    <w:p w:rsidR="00000000" w:rsidRPr="0006624B" w:rsidP="0006624B">
      <w:pPr>
        <w:pStyle w:val="List"/>
      </w:pPr>
    </w:p>
    <w:p w:rsidR="00000000" w:rsidRPr="0006624B" w:rsidP="0006624B">
      <w:pPr>
        <w:pStyle w:val="List"/>
      </w:pPr>
      <w:r w:rsidRPr="0006624B">
        <w:rPr>
          <w:rStyle w:val="SpecialBold"/>
        </w:rPr>
        <w:t>Group H General electives</w:t>
      </w:r>
    </w:p>
    <w:p w:rsidR="00000000" w:rsidRPr="0006624B" w:rsidP="0006624B">
      <w:pPr>
        <w:pStyle w:val="List"/>
      </w:pPr>
      <w:r w:rsidRPr="0006624B">
        <w:rPr>
          <w:rStyle w:val="SpecialBold"/>
        </w:rPr>
        <w:t>Advanced Cloud Computing</w:t>
      </w:r>
    </w:p>
    <w:p w:rsidR="00000000" w:rsidRPr="0006624B" w:rsidP="0006624B">
      <w:pPr>
        <w:pStyle w:val="List"/>
      </w:pPr>
      <w:r w:rsidRPr="0006624B">
        <w:t>ICTCLD601 Develop cloud computing strategies for businesses</w:t>
      </w:r>
    </w:p>
    <w:p w:rsidR="00000000" w:rsidRPr="0006624B" w:rsidP="0006624B">
      <w:pPr>
        <w:pStyle w:val="List"/>
      </w:pPr>
      <w:r w:rsidRPr="0006624B">
        <w:t>ICTCLD602 Manage information security compliance of cloud service deployment</w:t>
      </w:r>
    </w:p>
    <w:p w:rsidR="00000000" w:rsidRPr="0006624B" w:rsidP="0006624B">
      <w:pPr>
        <w:pStyle w:val="List"/>
      </w:pPr>
      <w:r w:rsidRPr="0006624B">
        <w:t>ICTCLD603 Design hybrid cloud-based network architectures</w:t>
      </w:r>
    </w:p>
    <w:p w:rsidR="00000000" w:rsidRPr="0006624B" w:rsidP="0006624B">
      <w:pPr>
        <w:pStyle w:val="List"/>
      </w:pPr>
      <w:r w:rsidRPr="0006624B">
        <w:t>ICTCLD604</w:t>
      </w:r>
      <w:r w:rsidRPr="0006624B">
        <w:t xml:space="preserve"> Manage data in cloud environments</w:t>
      </w:r>
    </w:p>
    <w:p w:rsidR="00000000" w:rsidRPr="0006624B" w:rsidP="0006624B">
      <w:pPr>
        <w:pStyle w:val="List"/>
      </w:pPr>
      <w:r w:rsidRPr="0006624B">
        <w:rPr>
          <w:rStyle w:val="SpecialBold"/>
        </w:rPr>
        <w:t>Advanced Cyber Security</w:t>
      </w:r>
    </w:p>
    <w:p w:rsidR="00000000" w:rsidRPr="0006624B" w:rsidP="0006624B">
      <w:pPr>
        <w:pStyle w:val="List"/>
      </w:pPr>
      <w:r w:rsidRPr="0006624B">
        <w:t>ICTCYS603 Undertake penetration testing for organisations</w:t>
      </w:r>
    </w:p>
    <w:p w:rsidR="00000000" w:rsidRPr="0006624B" w:rsidP="0006624B">
      <w:pPr>
        <w:pStyle w:val="List"/>
      </w:pPr>
      <w:r w:rsidRPr="0006624B">
        <w:t>ICTCYS607 Acquire digital forensic data</w:t>
      </w:r>
    </w:p>
    <w:p w:rsidR="00000000" w:rsidRPr="0006624B" w:rsidP="0006624B">
      <w:pPr>
        <w:pStyle w:val="List"/>
      </w:pPr>
      <w:r w:rsidRPr="0006624B">
        <w:t>ICTCYS609 Evaluate threats and vulnerabilities of IoT devices</w:t>
      </w:r>
    </w:p>
    <w:p w:rsidR="00000000" w:rsidRPr="0006624B" w:rsidP="0006624B">
      <w:pPr>
        <w:pStyle w:val="List"/>
      </w:pPr>
      <w:r w:rsidRPr="0006624B">
        <w:t>ICT</w:t>
      </w:r>
      <w:r w:rsidRPr="0006624B">
        <w:t>CYS614 Analyse cyber security insider risks and threats and devise recommendations</w:t>
      </w:r>
    </w:p>
    <w:p w:rsidR="00000000" w:rsidRPr="0006624B" w:rsidP="0006624B">
      <w:pPr>
        <w:pStyle w:val="List"/>
      </w:pPr>
      <w:r w:rsidRPr="0006624B">
        <w:t>ICTCYS615 Detect and respond to cyber security insider risks and threats</w:t>
      </w:r>
    </w:p>
    <w:p w:rsidR="00000000" w:rsidRPr="0006624B" w:rsidP="0006624B">
      <w:pPr>
        <w:pStyle w:val="List"/>
      </w:pPr>
      <w:r w:rsidRPr="0006624B">
        <w:rPr>
          <w:rStyle w:val="SpecialBold"/>
        </w:rPr>
        <w:t>Application and Software Development</w:t>
      </w:r>
    </w:p>
    <w:p w:rsidR="00000000" w:rsidRPr="0006624B" w:rsidP="0006624B">
      <w:pPr>
        <w:pStyle w:val="List"/>
      </w:pPr>
      <w:r w:rsidRPr="0006624B">
        <w:t>ICTPRG549 Apply intermediate object-oriented language skills</w:t>
      </w:r>
    </w:p>
    <w:p w:rsidR="00000000" w:rsidRPr="0006624B" w:rsidP="0006624B">
      <w:pPr>
        <w:pStyle w:val="List"/>
      </w:pPr>
      <w:r w:rsidRPr="0006624B">
        <w:t>I</w:t>
      </w:r>
      <w:r w:rsidRPr="0006624B">
        <w:t>CTPRG603 Develop advanced mobile multi-touch applications</w:t>
      </w:r>
    </w:p>
    <w:p w:rsidR="00000000" w:rsidRPr="0006624B" w:rsidP="0006624B">
      <w:pPr>
        <w:pStyle w:val="List"/>
      </w:pPr>
      <w:r w:rsidRPr="0006624B">
        <w:t>ICTPRG614 Create cloud computing services</w:t>
      </w:r>
    </w:p>
    <w:p w:rsidR="00000000" w:rsidRPr="0006624B" w:rsidP="0006624B">
      <w:pPr>
        <w:pStyle w:val="List"/>
      </w:pPr>
      <w:r w:rsidRPr="0006624B">
        <w:rPr>
          <w:rStyle w:val="SpecialBold"/>
        </w:rPr>
        <w:t>Cyber Security Network Operations</w:t>
      </w:r>
    </w:p>
    <w:p w:rsidR="00000000" w:rsidRPr="0006624B" w:rsidP="0006624B">
      <w:pPr>
        <w:pStyle w:val="List"/>
      </w:pPr>
      <w:r w:rsidRPr="0006624B">
        <w:t>ICTCYS601 Create cyber security standards for organisations</w:t>
      </w:r>
    </w:p>
    <w:p w:rsidR="00000000" w:rsidRPr="0006624B" w:rsidP="0006624B">
      <w:pPr>
        <w:pStyle w:val="List"/>
      </w:pPr>
      <w:r w:rsidRPr="0006624B">
        <w:t>ICTCYS602 Implement cyber security operations</w:t>
      </w:r>
    </w:p>
    <w:p w:rsidR="00000000" w:rsidRPr="0006624B" w:rsidP="0006624B">
      <w:pPr>
        <w:pStyle w:val="List"/>
      </w:pPr>
      <w:r w:rsidRPr="0006624B">
        <w:t>ICTCYS611 Confi</w:t>
      </w:r>
      <w:r w:rsidRPr="0006624B">
        <w:t>gure security devices for organisations</w:t>
      </w:r>
    </w:p>
    <w:p w:rsidR="00000000" w:rsidRPr="0006624B" w:rsidP="0006624B">
      <w:pPr>
        <w:pStyle w:val="List"/>
      </w:pPr>
      <w:r w:rsidRPr="0006624B">
        <w:rPr>
          <w:rStyle w:val="SpecialBold"/>
        </w:rPr>
        <w:t>Data Management</w:t>
      </w:r>
    </w:p>
    <w:p w:rsidR="00000000" w:rsidRPr="0006624B" w:rsidP="0006624B">
      <w:pPr>
        <w:pStyle w:val="List"/>
      </w:pPr>
      <w:r w:rsidRPr="0006624B">
        <w:t>ICTDAT601 Develop data integration strategies</w:t>
      </w:r>
    </w:p>
    <w:p w:rsidR="00000000" w:rsidRPr="0006624B" w:rsidP="0006624B">
      <w:pPr>
        <w:pStyle w:val="List"/>
      </w:pPr>
      <w:r w:rsidRPr="0006624B">
        <w:t>ICTDAT602 Review data lifecycles</w:t>
      </w:r>
    </w:p>
    <w:p w:rsidR="00000000" w:rsidRPr="0006624B" w:rsidP="0006624B">
      <w:pPr>
        <w:pStyle w:val="List"/>
      </w:pPr>
      <w:r w:rsidRPr="0006624B">
        <w:t>ICTDAT603 Assess advanced data processes</w:t>
      </w:r>
    </w:p>
    <w:p w:rsidR="00000000" w:rsidRPr="0006624B" w:rsidP="0006624B">
      <w:pPr>
        <w:pStyle w:val="List"/>
      </w:pPr>
      <w:r w:rsidRPr="0006624B">
        <w:t>ICTDBS505 Monitor and improve knowledge management systems</w:t>
      </w:r>
    </w:p>
    <w:p w:rsidR="00000000" w:rsidRPr="0006624B" w:rsidP="0006624B">
      <w:pPr>
        <w:pStyle w:val="List"/>
      </w:pPr>
    </w:p>
    <w:p w:rsidR="00000000" w:rsidRPr="0006624B" w:rsidP="0006624B">
      <w:pPr>
        <w:pStyle w:val="List"/>
      </w:pPr>
      <w:r w:rsidRPr="0006624B">
        <w:rPr>
          <w:rStyle w:val="SpecialBold"/>
        </w:rPr>
        <w:t>Project Management</w:t>
      </w:r>
    </w:p>
    <w:p w:rsidR="00000000" w:rsidRPr="0006624B" w:rsidP="0006624B">
      <w:pPr>
        <w:pStyle w:val="List"/>
      </w:pPr>
      <w:r w:rsidRPr="0006624B">
        <w:t>BSBPMG532 Manage project quality</w:t>
      </w:r>
    </w:p>
    <w:p w:rsidR="00000000" w:rsidRPr="0006624B" w:rsidP="0006624B">
      <w:pPr>
        <w:pStyle w:val="List"/>
      </w:pPr>
      <w:r w:rsidRPr="0006624B">
        <w:t>BSBPMG536 Manage project risk</w:t>
      </w:r>
    </w:p>
    <w:p w:rsidR="00000000" w:rsidRPr="0006624B" w:rsidP="0006624B">
      <w:pPr>
        <w:pStyle w:val="List"/>
      </w:pPr>
      <w:r w:rsidRPr="0006624B">
        <w:t>BSBPMG539 Manage project governance</w:t>
      </w:r>
    </w:p>
    <w:p w:rsidR="00000000" w:rsidRPr="0006624B" w:rsidP="0006624B">
      <w:pPr>
        <w:pStyle w:val="List"/>
      </w:pPr>
      <w:r w:rsidRPr="0006624B">
        <w:t>ICTICT529 Organise and lead agile projects</w:t>
      </w:r>
    </w:p>
    <w:p w:rsidR="00000000" w:rsidRPr="0006624B" w:rsidP="0006624B">
      <w:pPr>
        <w:pStyle w:val="List"/>
      </w:pPr>
      <w:r w:rsidRPr="0006624B">
        <w:t>ICTPMG612 Manage ICT project initiation</w:t>
      </w:r>
    </w:p>
    <w:p w:rsidR="00000000" w:rsidRPr="0006624B" w:rsidP="0006624B">
      <w:pPr>
        <w:pStyle w:val="List"/>
      </w:pPr>
      <w:r w:rsidRPr="0006624B">
        <w:t>ICTPMG614 Manage ICT project delivery</w:t>
      </w:r>
    </w:p>
    <w:p w:rsidR="00000000" w:rsidRPr="0006624B" w:rsidP="0006624B">
      <w:pPr>
        <w:pStyle w:val="List"/>
      </w:pPr>
      <w:r w:rsidRPr="0006624B">
        <w:t>ICTPMG615 Manage ICT project closure</w:t>
      </w:r>
      <w:r w:rsidRPr="0006624B">
        <w:t xml:space="preserve"> </w:t>
      </w:r>
    </w:p>
    <w:p w:rsidR="00000000" w:rsidRPr="0006624B" w:rsidP="0006624B">
      <w:pPr>
        <w:pStyle w:val="List"/>
      </w:pPr>
      <w:r w:rsidRPr="0006624B">
        <w:t>ICTPMG616 Manage ICT project systems implementation</w:t>
      </w:r>
    </w:p>
    <w:p w:rsidR="00000000" w:rsidRPr="0006624B" w:rsidP="0006624B">
      <w:pPr>
        <w:pStyle w:val="List"/>
      </w:pPr>
      <w:r w:rsidRPr="0006624B">
        <w:t>ICTPMG617 Plan and direct complex ICT projects</w:t>
      </w:r>
    </w:p>
    <w:p w:rsidR="00000000" w:rsidRPr="0006624B" w:rsidP="0006624B">
      <w:pPr>
        <w:pStyle w:val="List"/>
      </w:pPr>
      <w:r w:rsidRPr="0006624B">
        <w:t>ICTSAS522 Manage the testing process</w:t>
      </w:r>
    </w:p>
    <w:p w:rsidR="00000000" w:rsidRPr="0006624B" w:rsidP="0006624B">
      <w:pPr>
        <w:pStyle w:val="List"/>
      </w:pPr>
    </w:p>
    <w:p w:rsidR="00000000" w:rsidRPr="0006624B" w:rsidP="0006624B">
      <w:pPr>
        <w:pStyle w:val="List"/>
      </w:pPr>
      <w:r w:rsidRPr="0006624B">
        <w:rPr>
          <w:rStyle w:val="SpecialBold"/>
        </w:rPr>
        <w:t>IT Work Ready Skills</w:t>
      </w:r>
    </w:p>
    <w:p w:rsidR="00000000" w:rsidRPr="0006624B" w:rsidP="0006624B">
      <w:pPr>
        <w:pStyle w:val="List"/>
      </w:pPr>
      <w:r w:rsidRPr="0006624B">
        <w:t>ICTICT522 Evaluate vendor products and equipment</w:t>
      </w:r>
    </w:p>
    <w:p w:rsidR="00000000" w:rsidRPr="0006624B" w:rsidP="0006624B">
      <w:pPr>
        <w:pStyle w:val="List"/>
      </w:pPr>
      <w:r w:rsidRPr="0006624B">
        <w:t>ICTICT612 Develop contracts and manage contract performance</w:t>
      </w:r>
    </w:p>
    <w:p w:rsidR="00000000" w:rsidRPr="0006624B" w:rsidP="0006624B">
      <w:pPr>
        <w:pStyle w:val="List"/>
      </w:pPr>
      <w:r w:rsidRPr="0006624B">
        <w:t>ICTICT613 Manage the use of development methodologies</w:t>
      </w:r>
    </w:p>
    <w:p w:rsidR="00000000" w:rsidRPr="0006624B" w:rsidP="0006624B">
      <w:pPr>
        <w:pStyle w:val="List"/>
      </w:pPr>
      <w:r w:rsidRPr="0006624B">
        <w:t>ICTSAD614 Lead ICT requirements elicitation</w:t>
      </w:r>
    </w:p>
    <w:p w:rsidR="00000000" w:rsidRPr="0006624B" w:rsidP="0006624B">
      <w:pPr>
        <w:pStyle w:val="List"/>
      </w:pPr>
      <w:r w:rsidRPr="0006624B">
        <w:t>ICTICT616 Develop communities of practice</w:t>
      </w:r>
    </w:p>
    <w:p w:rsidR="00000000" w:rsidRPr="0006624B" w:rsidP="0006624B">
      <w:pPr>
        <w:pStyle w:val="List"/>
      </w:pPr>
      <w:r w:rsidRPr="0006624B">
        <w:t>ICTICT617 Lead the evaluation and implementation of curr</w:t>
      </w:r>
      <w:r w:rsidRPr="0006624B">
        <w:t>ent industry specific technologies</w:t>
      </w:r>
    </w:p>
    <w:p w:rsidR="00000000" w:rsidRPr="0006624B" w:rsidP="0006624B">
      <w:pPr>
        <w:pStyle w:val="List"/>
      </w:pPr>
      <w:r w:rsidRPr="0006624B">
        <w:t>ICTSUS603 Integrate sustainability in ICT planning and design projects</w:t>
      </w:r>
    </w:p>
    <w:p w:rsidR="00000000" w:rsidRPr="0006624B" w:rsidP="0006624B">
      <w:pPr>
        <w:pStyle w:val="List"/>
      </w:pPr>
      <w:r w:rsidRPr="0006624B">
        <w:t>PSPPCM023 Manage strategic contracts</w:t>
      </w:r>
    </w:p>
    <w:p w:rsidR="00000000" w:rsidRPr="0006624B" w:rsidP="0006624B">
      <w:pPr>
        <w:pStyle w:val="List"/>
      </w:pPr>
      <w:r w:rsidRPr="0006624B">
        <w:rPr>
          <w:rStyle w:val="SpecialBold"/>
        </w:rPr>
        <w:t>Network Security</w:t>
      </w:r>
    </w:p>
    <w:p w:rsidR="00000000" w:rsidRPr="0006624B" w:rsidP="0006624B">
      <w:pPr>
        <w:pStyle w:val="List"/>
      </w:pPr>
      <w:r w:rsidRPr="0006624B">
        <w:t>CPPSEC3124 Prepare and present evidence in court</w:t>
      </w:r>
    </w:p>
    <w:p w:rsidR="00000000" w:rsidRPr="0006624B" w:rsidP="0006624B">
      <w:pPr>
        <w:pStyle w:val="List"/>
      </w:pPr>
      <w:r w:rsidRPr="0006624B">
        <w:t>CPPSEC5003 Assess security risk management opt</w:t>
      </w:r>
      <w:r w:rsidRPr="0006624B">
        <w:t>ions</w:t>
      </w:r>
    </w:p>
    <w:p w:rsidR="00000000" w:rsidRPr="0006624B" w:rsidP="0006624B">
      <w:pPr>
        <w:pStyle w:val="List"/>
      </w:pPr>
      <w:r w:rsidRPr="0006624B">
        <w:t>CPPSEC5004 Develop security risk management plans</w:t>
      </w:r>
    </w:p>
    <w:p w:rsidR="00000000" w:rsidRPr="0006624B" w:rsidP="0006624B">
      <w:pPr>
        <w:pStyle w:val="List"/>
      </w:pPr>
      <w:r w:rsidRPr="0006624B">
        <w:t>CPPSEC5005 Implement security risk management plans</w:t>
      </w:r>
    </w:p>
    <w:p w:rsidR="00000000" w:rsidRPr="0006624B" w:rsidP="0006624B">
      <w:pPr>
        <w:pStyle w:val="List"/>
      </w:pPr>
      <w:r w:rsidRPr="0006624B">
        <w:t>CPPSEC5006 Develop strategies to implement advanced technology security systems</w:t>
      </w:r>
    </w:p>
    <w:p w:rsidR="00000000" w:rsidRPr="0006624B" w:rsidP="0006624B">
      <w:pPr>
        <w:pStyle w:val="List"/>
      </w:pPr>
      <w:r w:rsidRPr="0006624B">
        <w:t>ICTNWK537 Implement secure encryption technologies</w:t>
      </w:r>
    </w:p>
    <w:p w:rsidR="00000000" w:rsidRPr="0006624B" w:rsidP="0006624B">
      <w:pPr>
        <w:pStyle w:val="List"/>
      </w:pPr>
      <w:r w:rsidRPr="0006624B">
        <w:t xml:space="preserve">ICTNWK538 Install </w:t>
      </w:r>
      <w:r w:rsidRPr="0006624B">
        <w:t>and maintain valid authentication processes</w:t>
      </w:r>
    </w:p>
    <w:p w:rsidR="00000000" w:rsidRPr="0006624B" w:rsidP="0006624B">
      <w:pPr>
        <w:pStyle w:val="List"/>
      </w:pPr>
      <w:r w:rsidRPr="0006624B">
        <w:t>ICTNWK539 Design and implement integrated server solutions</w:t>
      </w:r>
    </w:p>
    <w:p w:rsidR="00000000" w:rsidRPr="0006624B" w:rsidP="0006624B">
      <w:pPr>
        <w:pStyle w:val="List"/>
      </w:pPr>
      <w:r w:rsidRPr="0006624B">
        <w:t>ICTNWK540 Design, build and test network servers</w:t>
      </w:r>
    </w:p>
    <w:p w:rsidR="00000000" w:rsidRPr="0006624B" w:rsidP="0006624B">
      <w:pPr>
        <w:pStyle w:val="List"/>
      </w:pPr>
      <w:r w:rsidRPr="0006624B">
        <w:t>ICTNWK541 Configure, verify and troubleshoot WAN links and IP services</w:t>
      </w:r>
    </w:p>
    <w:p w:rsidR="00000000" w:rsidRPr="0006624B" w:rsidP="0006624B">
      <w:pPr>
        <w:pStyle w:val="List"/>
      </w:pPr>
      <w:r w:rsidRPr="0006624B">
        <w:t xml:space="preserve">ICTNWK544 Design and implement a </w:t>
      </w:r>
      <w:r w:rsidRPr="0006624B">
        <w:t>security perimeter for ICT networks</w:t>
      </w:r>
    </w:p>
    <w:p w:rsidR="00000000" w:rsidRPr="0006624B" w:rsidP="0006624B">
      <w:pPr>
        <w:pStyle w:val="List"/>
      </w:pPr>
      <w:r w:rsidRPr="0006624B">
        <w:t>ICTNWK549 Design ICT security frameworks</w:t>
      </w:r>
    </w:p>
    <w:p w:rsidR="00000000" w:rsidRPr="0006624B" w:rsidP="0006624B">
      <w:pPr>
        <w:pStyle w:val="List"/>
      </w:pPr>
      <w:r w:rsidRPr="0006624B">
        <w:t>ICTNWK552 Install and configure network access storage devices</w:t>
      </w:r>
    </w:p>
    <w:p w:rsidR="00000000" w:rsidRPr="0006624B" w:rsidP="0006624B">
      <w:pPr>
        <w:pStyle w:val="List"/>
      </w:pPr>
      <w:r w:rsidRPr="0006624B">
        <w:t>ICTNWK553 Configure enterprise virtual computing environments</w:t>
      </w:r>
    </w:p>
    <w:p w:rsidR="00000000" w:rsidRPr="0006624B" w:rsidP="0006624B">
      <w:pPr>
        <w:pStyle w:val="List"/>
      </w:pPr>
      <w:r w:rsidRPr="0006624B">
        <w:t>ICTNWK554 Manage enterprise virtual computing environments</w:t>
      </w:r>
    </w:p>
    <w:p w:rsidR="00000000" w:rsidRPr="0006624B" w:rsidP="0006624B">
      <w:pPr>
        <w:pStyle w:val="List"/>
      </w:pPr>
      <w:r w:rsidRPr="0006624B">
        <w:t>ICTNWK556 Identify and resolve network problems</w:t>
      </w:r>
    </w:p>
    <w:p w:rsidR="00000000" w:rsidRPr="0006624B" w:rsidP="0006624B">
      <w:pPr>
        <w:pStyle w:val="List"/>
      </w:pPr>
      <w:r w:rsidRPr="0006624B">
        <w:t>ICTNWK557 Configure and manage advanced virtual computing environments</w:t>
      </w:r>
    </w:p>
    <w:p w:rsidR="00000000" w:rsidRPr="0006624B" w:rsidP="0006624B">
      <w:pPr>
        <w:pStyle w:val="List"/>
      </w:pPr>
      <w:r w:rsidRPr="0006624B">
        <w:t>ICTNWK558 Monitor and troubleshoot virtual computing environments</w:t>
      </w:r>
    </w:p>
    <w:p w:rsidR="00000000" w:rsidRPr="0006624B" w:rsidP="0006624B">
      <w:pPr>
        <w:pStyle w:val="List"/>
      </w:pPr>
      <w:r w:rsidRPr="0006624B">
        <w:t>ICTNWK559 In</w:t>
      </w:r>
      <w:r w:rsidRPr="0006624B">
        <w:t>stall an enterprise virtual computing environment</w:t>
      </w:r>
    </w:p>
    <w:p w:rsidR="00000000" w:rsidRPr="0006624B" w:rsidP="0006624B">
      <w:pPr>
        <w:pStyle w:val="List"/>
      </w:pPr>
      <w:r w:rsidRPr="0006624B">
        <w:t>ICTNWK612 Plan and manage troubleshooting advanced integrated IP networks</w:t>
      </w:r>
    </w:p>
    <w:p w:rsidR="00000000" w:rsidRPr="0006624B" w:rsidP="0006624B">
      <w:pPr>
        <w:pStyle w:val="List"/>
      </w:pPr>
      <w:r w:rsidRPr="0006624B">
        <w:t>ICTNWK615 Design and configure desktop virtualisation</w:t>
      </w:r>
    </w:p>
    <w:p w:rsidR="00000000" w:rsidRPr="0006624B" w:rsidP="0006624B">
      <w:pPr>
        <w:pStyle w:val="List"/>
      </w:pPr>
      <w:r w:rsidRPr="0006624B">
        <w:t>ICTNWK618 Design and implement a security system</w:t>
      </w:r>
    </w:p>
    <w:p w:rsidR="00000000" w:rsidRPr="0006624B" w:rsidP="0006624B">
      <w:pPr>
        <w:pStyle w:val="List"/>
      </w:pPr>
      <w:r w:rsidRPr="0006624B">
        <w:t>ICTNWK619 Plan, configure and</w:t>
      </w:r>
      <w:r w:rsidRPr="0006624B">
        <w:t xml:space="preserve"> test advanced server-based security</w:t>
      </w:r>
    </w:p>
    <w:p w:rsidR="00000000" w:rsidRPr="0006624B" w:rsidP="0006624B">
      <w:pPr>
        <w:pStyle w:val="List"/>
      </w:pPr>
      <w:r w:rsidRPr="0006624B">
        <w:t>ICTNWK620 Design and implement wireless network security</w:t>
      </w:r>
    </w:p>
    <w:p w:rsidR="00000000" w:rsidRPr="0006624B" w:rsidP="0006624B">
      <w:pPr>
        <w:pStyle w:val="List"/>
      </w:pPr>
      <w:r w:rsidRPr="0006624B">
        <w:t>ICTNWK621 Configure network devices for a secure network infrastructure</w:t>
      </w:r>
    </w:p>
    <w:p w:rsidR="00000000" w:rsidRPr="0006624B" w:rsidP="0006624B">
      <w:pPr>
        <w:pStyle w:val="List"/>
      </w:pPr>
      <w:r w:rsidRPr="0006624B">
        <w:t>ICTNWK622 Configure and manage intrusion prevention system on network sensors</w:t>
      </w:r>
    </w:p>
    <w:p w:rsidR="00000000" w:rsidRPr="0006624B" w:rsidP="0006624B">
      <w:pPr>
        <w:pStyle w:val="List"/>
      </w:pPr>
      <w:r w:rsidRPr="0006624B">
        <w:t>ICTNWK624 Co</w:t>
      </w:r>
      <w:r w:rsidRPr="0006624B">
        <w:t>nfigure advanced internetwork routing solutions</w:t>
      </w:r>
    </w:p>
    <w:p w:rsidR="00000000" w:rsidRPr="0006624B" w:rsidP="0006624B">
      <w:pPr>
        <w:pStyle w:val="List"/>
      </w:pPr>
      <w:r w:rsidRPr="0006624B">
        <w:t>ICTNWK625 Plan and configure advanced internetwork switching solutions</w:t>
      </w:r>
    </w:p>
    <w:p w:rsidR="00000000" w:rsidRPr="0006624B" w:rsidP="0006624B">
      <w:pPr>
        <w:pStyle w:val="List"/>
      </w:pPr>
      <w:r w:rsidRPr="0006624B">
        <w:t>ICTNWK627 Implement voice applications over secure wireless networks</w:t>
      </w:r>
    </w:p>
    <w:p w:rsidR="00000000" w:rsidRPr="0006624B" w:rsidP="0006624B">
      <w:pPr>
        <w:pStyle w:val="List"/>
      </w:pPr>
      <w:r w:rsidRPr="0006624B">
        <w:t>ICTNWK628 Design and build integrated VoIP networks</w:t>
      </w:r>
    </w:p>
    <w:p w:rsidR="00000000" w:rsidRPr="0006624B" w:rsidP="0006624B">
      <w:pPr>
        <w:pStyle w:val="List"/>
      </w:pPr>
      <w:r w:rsidRPr="0006624B">
        <w:t>ICTNWK629 Confit</w:t>
      </w:r>
      <w:r w:rsidRPr="0006624B">
        <w:t>ure and manage storage area networks</w:t>
      </w:r>
    </w:p>
    <w:p w:rsidR="00000000" w:rsidRPr="0006624B" w:rsidP="0006624B">
      <w:pPr>
        <w:pStyle w:val="List"/>
      </w:pPr>
      <w:r w:rsidRPr="0006624B">
        <w:t>ICTSAS530 Use network tools</w:t>
      </w:r>
    </w:p>
    <w:p w:rsidR="00000000" w:rsidRPr="0006624B" w:rsidP="0006624B">
      <w:pPr>
        <w:pStyle w:val="List"/>
      </w:pPr>
      <w:r w:rsidRPr="0006624B">
        <w:rPr>
          <w:rStyle w:val="SpecialBold"/>
        </w:rPr>
        <w:t>Strategy and Business Management</w:t>
      </w:r>
    </w:p>
    <w:p w:rsidR="00000000" w:rsidRPr="0006624B" w:rsidP="0006624B">
      <w:pPr>
        <w:pStyle w:val="List"/>
      </w:pPr>
      <w:r w:rsidRPr="0006624B">
        <w:t>BSBLDR601 Lead and manage organisational change</w:t>
      </w:r>
    </w:p>
    <w:p w:rsidR="00000000" w:rsidRPr="0006624B" w:rsidP="0006624B">
      <w:pPr>
        <w:pStyle w:val="List"/>
      </w:pPr>
      <w:r w:rsidRPr="0006624B">
        <w:t>BSBSTR601 Manage innovation and continuous improvement</w:t>
      </w:r>
    </w:p>
    <w:p w:rsidR="00000000" w:rsidRPr="0006624B" w:rsidP="0006624B">
      <w:pPr>
        <w:pStyle w:val="List"/>
      </w:pPr>
      <w:r w:rsidRPr="0006624B">
        <w:t>BSBPMG537 Manage project procurement</w:t>
      </w:r>
    </w:p>
    <w:p w:rsidR="00000000" w:rsidRPr="0006624B" w:rsidP="0006624B">
      <w:pPr>
        <w:pStyle w:val="List"/>
      </w:pPr>
      <w:r w:rsidRPr="0006624B">
        <w:t>ICTICT614 Identif</w:t>
      </w:r>
      <w:r w:rsidRPr="0006624B">
        <w:t>y and implement business innovation</w:t>
      </w:r>
    </w:p>
    <w:p w:rsidR="00000000" w:rsidRPr="0006624B" w:rsidP="0006624B">
      <w:pPr>
        <w:pStyle w:val="List"/>
      </w:pPr>
      <w:r w:rsidRPr="0006624B">
        <w:t>ICTICT615 Implement knowledge management strategies</w:t>
      </w:r>
    </w:p>
    <w:p w:rsidR="00000000" w:rsidRPr="0006624B" w:rsidP="0006624B">
      <w:pPr>
        <w:pStyle w:val="List"/>
      </w:pPr>
      <w:r w:rsidRPr="0006624B">
        <w:t>ICTSAD507 Design and implement quality assurance processes for business solutions</w:t>
      </w:r>
    </w:p>
    <w:p w:rsidR="00000000" w:rsidRPr="0006624B" w:rsidP="0006624B">
      <w:pPr>
        <w:pStyle w:val="List"/>
      </w:pPr>
      <w:r w:rsidRPr="0006624B">
        <w:t>ICTSAD508 Develop technical requirements for business solutions</w:t>
      </w:r>
    </w:p>
    <w:p w:rsidR="00000000" w:rsidRPr="0006624B" w:rsidP="0006624B">
      <w:pPr>
        <w:pStyle w:val="List"/>
      </w:pPr>
      <w:r w:rsidRPr="0006624B">
        <w:t>ICTSAS602 Implement change management processes</w:t>
      </w:r>
    </w:p>
    <w:p w:rsidR="00000000" w:rsidRPr="0006624B" w:rsidP="0006624B">
      <w:pPr>
        <w:pStyle w:val="List"/>
      </w:pPr>
      <w:r w:rsidRPr="0006624B">
        <w:rPr>
          <w:rStyle w:val="SpecialBold"/>
        </w:rPr>
        <w:t>Telecommunications Network Engineering General</w:t>
      </w:r>
    </w:p>
    <w:p w:rsidR="00000000" w:rsidRPr="0006624B" w:rsidP="0006624B">
      <w:pPr>
        <w:pStyle w:val="List"/>
      </w:pPr>
      <w:r w:rsidRPr="0006624B">
        <w:t>BSBLDR523 Lead and manage effective workplace relationships</w:t>
      </w:r>
    </w:p>
    <w:p w:rsidR="00000000" w:rsidRPr="0006624B" w:rsidP="0006624B">
      <w:pPr>
        <w:pStyle w:val="List"/>
      </w:pPr>
      <w:r w:rsidRPr="0006624B">
        <w:t>BSBPMG530 Manage project scope</w:t>
      </w:r>
    </w:p>
    <w:p w:rsidR="00000000" w:rsidRPr="0006624B" w:rsidP="0006624B">
      <w:pPr>
        <w:pStyle w:val="List"/>
      </w:pPr>
      <w:r w:rsidRPr="0006624B">
        <w:t>BSBPMG430 Undertake project work</w:t>
      </w:r>
    </w:p>
    <w:p w:rsidR="00000000" w:rsidRPr="0006624B" w:rsidP="0006624B">
      <w:pPr>
        <w:pStyle w:val="List"/>
      </w:pPr>
      <w:r w:rsidRPr="0006624B">
        <w:t>ICTICT818 Develop knowledge manageme</w:t>
      </w:r>
      <w:r w:rsidRPr="0006624B">
        <w:t>nt strategies</w:t>
      </w:r>
    </w:p>
    <w:p w:rsidR="00000000" w:rsidRPr="0006624B" w:rsidP="0006624B">
      <w:pPr>
        <w:pStyle w:val="List"/>
      </w:pPr>
      <w:r w:rsidRPr="0006624B">
        <w:t>ICTICT819 Lead analysis of information and communications technology business strategy</w:t>
      </w:r>
    </w:p>
    <w:p w:rsidR="00000000" w:rsidRPr="0006624B" w:rsidP="0006624B">
      <w:pPr>
        <w:pStyle w:val="List"/>
      </w:pPr>
      <w:r w:rsidRPr="0006624B">
        <w:t>ICTICT822 Manage automated ICT system applications</w:t>
      </w:r>
    </w:p>
    <w:p w:rsidR="00000000" w:rsidRPr="0006624B" w:rsidP="0006624B">
      <w:pPr>
        <w:pStyle w:val="List"/>
      </w:pPr>
      <w:r w:rsidRPr="0006624B">
        <w:t>ICTPMG506 Prepare network project briefs</w:t>
      </w:r>
    </w:p>
    <w:p w:rsidR="00000000" w:rsidRPr="0006624B" w:rsidP="0006624B">
      <w:pPr>
        <w:pStyle w:val="List"/>
      </w:pPr>
      <w:r w:rsidRPr="0006624B">
        <w:t>ICTPRG605 Manage development of technical solutions from busine</w:t>
      </w:r>
      <w:r w:rsidRPr="0006624B">
        <w:t>ss specifications</w:t>
      </w:r>
    </w:p>
    <w:p w:rsidR="00000000" w:rsidRPr="0006624B" w:rsidP="0006624B">
      <w:pPr>
        <w:pStyle w:val="List"/>
      </w:pPr>
      <w:r w:rsidRPr="0006624B">
        <w:t>ICTSUS604 Prepare business cases for sustainability and competitive advantage in ICT projects</w:t>
      </w:r>
    </w:p>
    <w:p w:rsidR="00000000" w:rsidRPr="0006624B" w:rsidP="0006624B">
      <w:pPr>
        <w:pStyle w:val="List"/>
      </w:pPr>
      <w:r w:rsidRPr="0006624B">
        <w:t>ICTSUS811 Conduct and manage life cycle assessments for sustainability</w:t>
      </w:r>
    </w:p>
    <w:p w:rsidR="00000000" w:rsidRPr="0006624B" w:rsidP="0006624B">
      <w:pPr>
        <w:pStyle w:val="List"/>
      </w:pPr>
      <w:r w:rsidRPr="0006624B">
        <w:t>ICTSUS812 Lead applied research in ICT sustainability</w:t>
      </w:r>
    </w:p>
    <w:p w:rsidR="00000000" w:rsidRPr="0006624B" w:rsidP="0006624B">
      <w:pPr>
        <w:pStyle w:val="List"/>
      </w:pPr>
      <w:r w:rsidRPr="0006624B">
        <w:t>ICTTEN613 Assess in</w:t>
      </w:r>
      <w:r w:rsidRPr="0006624B">
        <w:t>tegration of international network equipment into Australian networks</w:t>
      </w:r>
    </w:p>
    <w:p w:rsidR="00000000" w:rsidRPr="0006624B" w:rsidP="0006624B">
      <w:pPr>
        <w:pStyle w:val="List"/>
      </w:pPr>
      <w:r w:rsidRPr="0006624B">
        <w:t>ICTTEN614 Conduct network system optimisation and administration</w:t>
      </w:r>
    </w:p>
    <w:p w:rsidR="00000000" w:rsidRPr="0006624B" w:rsidP="0006624B">
      <w:pPr>
        <w:pStyle w:val="List"/>
      </w:pPr>
      <w:r w:rsidRPr="0006624B">
        <w:t>ICTTEN616 Rectify client services following network outages and faults</w:t>
      </w:r>
    </w:p>
    <w:p w:rsidR="00000000" w:rsidRPr="0006624B" w:rsidP="0006624B">
      <w:pPr>
        <w:pStyle w:val="List"/>
      </w:pPr>
      <w:r w:rsidRPr="0006624B">
        <w:t>ICTTEN617 Manage common channel signalling network</w:t>
      </w:r>
      <w:r w:rsidRPr="0006624B">
        <w:t>s</w:t>
      </w:r>
    </w:p>
    <w:p w:rsidR="00000000" w:rsidRPr="0006624B" w:rsidP="0006624B">
      <w:pPr>
        <w:pStyle w:val="List"/>
      </w:pPr>
      <w:r w:rsidRPr="0006624B">
        <w:t>ICTTEN618 Analyse and organise repair of highly complex networks</w:t>
      </w:r>
    </w:p>
    <w:p w:rsidR="00000000" w:rsidRPr="0006624B" w:rsidP="0006624B">
      <w:pPr>
        <w:pStyle w:val="List"/>
      </w:pPr>
      <w:r w:rsidRPr="0006624B">
        <w:t>ICTTEN619 Test new software and hardware releases</w:t>
      </w:r>
    </w:p>
    <w:p w:rsidR="00000000" w:rsidRPr="0006624B" w:rsidP="0006624B">
      <w:pPr>
        <w:pStyle w:val="List"/>
      </w:pPr>
      <w:r w:rsidRPr="0006624B">
        <w:t>ICTTEN620 Produce and evaluate architecture designs for convergent cellular mobile networks</w:t>
      </w:r>
    </w:p>
    <w:p w:rsidR="00000000" w:rsidRPr="0006624B" w:rsidP="0006624B">
      <w:pPr>
        <w:pStyle w:val="List"/>
      </w:pPr>
      <w:r w:rsidRPr="0006624B">
        <w:t>ICTTEN621 Design and configure IP-MPLS networks</w:t>
      </w:r>
      <w:r w:rsidRPr="0006624B">
        <w:t xml:space="preserve"> with virtual private network tunnelling</w:t>
      </w:r>
    </w:p>
    <w:p w:rsidR="00000000" w:rsidRPr="0006624B" w:rsidP="0006624B">
      <w:pPr>
        <w:pStyle w:val="List"/>
      </w:pPr>
      <w:r w:rsidRPr="0006624B">
        <w:t>ICTTEN623 Design and manage internet protocol TV in a service provider network</w:t>
      </w:r>
    </w:p>
    <w:p w:rsidR="00000000" w:rsidRPr="0006624B" w:rsidP="0006624B">
      <w:pPr>
        <w:pStyle w:val="List"/>
      </w:pPr>
      <w:r w:rsidRPr="0006624B">
        <w:t>ICTTEN817 Plan transmission networks</w:t>
      </w:r>
    </w:p>
    <w:p w:rsidR="00000000" w:rsidRPr="0006624B" w:rsidP="0006624B">
      <w:pPr>
        <w:pStyle w:val="List"/>
      </w:pPr>
      <w:r w:rsidRPr="0006624B">
        <w:t>ICTTEN818 Align systems with product and technology strategy</w:t>
      </w:r>
    </w:p>
    <w:p w:rsidR="00000000" w:rsidRPr="0006624B" w:rsidP="0006624B">
      <w:pPr>
        <w:pStyle w:val="List"/>
      </w:pPr>
      <w:r w:rsidRPr="0006624B">
        <w:t>ICTTEN819 Translate domain and solutio</w:t>
      </w:r>
      <w:r w:rsidRPr="0006624B">
        <w:t>n architectures into platform requirements and designs</w:t>
      </w:r>
    </w:p>
    <w:p w:rsidR="00000000" w:rsidRPr="0006624B" w:rsidP="0006624B">
      <w:pPr>
        <w:pStyle w:val="List"/>
      </w:pPr>
      <w:r w:rsidRPr="0006624B">
        <w:t>ICTTEN820 Manage end to end architectural solutions across multiple domains</w:t>
      </w:r>
    </w:p>
    <w:p w:rsidR="00000000" w:rsidRPr="0006624B" w:rsidP="0006624B">
      <w:pPr>
        <w:pStyle w:val="List"/>
      </w:pPr>
      <w:r w:rsidRPr="0006624B">
        <w:t>ICTTEN821 Manage solution architecture and impacts</w:t>
      </w:r>
    </w:p>
    <w:p w:rsidR="00000000" w:rsidRPr="0006624B" w:rsidP="0006624B">
      <w:pPr>
        <w:pStyle w:val="List"/>
      </w:pPr>
      <w:r w:rsidRPr="0006624B">
        <w:t>ICTTEN822 Manage application layer solutions</w:t>
      </w:r>
    </w:p>
    <w:p w:rsidR="00000000" w:rsidRPr="0006624B" w:rsidP="0006624B">
      <w:pPr>
        <w:pStyle w:val="List"/>
      </w:pPr>
      <w:r w:rsidRPr="0006624B">
        <w:t>ICTTEN823 Manage voice, data and internet protocol network solutions</w:t>
      </w:r>
    </w:p>
    <w:p w:rsidR="00000000" w:rsidRPr="0006624B" w:rsidP="0006624B">
      <w:pPr>
        <w:pStyle w:val="List"/>
      </w:pPr>
      <w:r w:rsidRPr="0006624B">
        <w:t>ICTTEN824 Manage network testing strategies</w:t>
      </w:r>
    </w:p>
    <w:p w:rsidR="00000000" w:rsidRPr="0006624B" w:rsidP="0006624B">
      <w:pPr>
        <w:pStyle w:val="List"/>
      </w:pPr>
      <w:r w:rsidRPr="0006624B">
        <w:t>ICTTEN825 Investigate applications of cloud networks in network switching</w:t>
      </w:r>
    </w:p>
    <w:p w:rsidR="00000000" w:rsidRPr="0006624B" w:rsidP="0006624B">
      <w:pPr>
        <w:pStyle w:val="List"/>
      </w:pPr>
      <w:r w:rsidRPr="0006624B">
        <w:t>ICTTEN826 Evaluate and apply digital signal processing to communicati</w:t>
      </w:r>
      <w:r w:rsidRPr="0006624B">
        <w:t>on systems</w:t>
      </w:r>
    </w:p>
    <w:p w:rsidR="00000000" w:rsidRPr="0006624B" w:rsidP="0006624B">
      <w:pPr>
        <w:pStyle w:val="List"/>
      </w:pPr>
      <w:r w:rsidRPr="0006624B">
        <w:t>ICTTEN827 Produce engineering solutions</w:t>
      </w:r>
    </w:p>
    <w:p w:rsidR="00000000" w:rsidRPr="0006624B" w:rsidP="0006624B">
      <w:pPr>
        <w:pStyle w:val="List"/>
      </w:pPr>
      <w:r w:rsidRPr="0006624B">
        <w:t>ICTTEN828 Manage development and application of testing artefacts</w:t>
      </w:r>
    </w:p>
    <w:p w:rsidR="00000000" w:rsidRPr="0006624B" w:rsidP="0006624B">
      <w:pPr>
        <w:pStyle w:val="List"/>
      </w:pPr>
      <w:r w:rsidRPr="0006624B">
        <w:rPr>
          <w:rStyle w:val="SpecialBold"/>
        </w:rPr>
        <w:t>Telecommunications Network Engineering Networking</w:t>
      </w:r>
    </w:p>
    <w:p w:rsidR="00000000" w:rsidRPr="0006624B" w:rsidP="0006624B">
      <w:pPr>
        <w:pStyle w:val="List"/>
      </w:pPr>
      <w:r w:rsidRPr="0006624B">
        <w:t>ICTNPL412 Apply business acumen to network planning</w:t>
      </w:r>
    </w:p>
    <w:p w:rsidR="00000000" w:rsidRPr="0006624B" w:rsidP="0006624B">
      <w:pPr>
        <w:pStyle w:val="List"/>
      </w:pPr>
      <w:r w:rsidRPr="0006624B">
        <w:t>ICTNWK546 Manage network security</w:t>
      </w:r>
    </w:p>
    <w:p w:rsidR="00000000" w:rsidRPr="0006624B" w:rsidP="0006624B">
      <w:pPr>
        <w:pStyle w:val="List"/>
      </w:pPr>
      <w:r w:rsidRPr="0006624B">
        <w:t>IC</w:t>
      </w:r>
      <w:r w:rsidRPr="0006624B">
        <w:t>TNWK560 Determine best-fit topologies for wide area networks</w:t>
      </w:r>
    </w:p>
    <w:p w:rsidR="00000000" w:rsidRPr="0006624B" w:rsidP="0006624B">
      <w:pPr>
        <w:pStyle w:val="List"/>
      </w:pPr>
      <w:r w:rsidRPr="0006624B">
        <w:t>ICTNWK561 Design enterprise wireless local area networks</w:t>
      </w:r>
    </w:p>
    <w:p w:rsidR="00000000" w:rsidRPr="0006624B" w:rsidP="0006624B">
      <w:pPr>
        <w:pStyle w:val="List"/>
      </w:pPr>
      <w:r w:rsidRPr="0006624B">
        <w:rPr>
          <w:rStyle w:val="SpecialBold"/>
        </w:rPr>
        <w:t>Telecommunications Network Engineering Optical Networks</w:t>
      </w:r>
    </w:p>
    <w:p w:rsidR="00000000" w:rsidRPr="0006624B" w:rsidP="0006624B">
      <w:pPr>
        <w:pStyle w:val="List"/>
      </w:pPr>
      <w:r w:rsidRPr="0006624B">
        <w:t>ICTOPN605 Manage optical ethernet transmission</w:t>
      </w:r>
    </w:p>
    <w:p w:rsidR="00000000" w:rsidRPr="0006624B" w:rsidP="0006624B">
      <w:pPr>
        <w:pStyle w:val="List"/>
      </w:pPr>
      <w:r w:rsidRPr="0006624B">
        <w:t xml:space="preserve">ICTOPN606 Manage dense wavelength </w:t>
      </w:r>
      <w:r w:rsidRPr="0006624B">
        <w:t>division multiplexing transmission systems</w:t>
      </w:r>
    </w:p>
    <w:p w:rsidR="00000000" w:rsidRPr="0006624B" w:rsidP="0006624B">
      <w:pPr>
        <w:pStyle w:val="List"/>
      </w:pPr>
      <w:r w:rsidRPr="0006624B">
        <w:t>ICTOPN607 Design dense wavelength division multiplexing systems</w:t>
      </w:r>
    </w:p>
    <w:p w:rsidR="00000000" w:rsidRPr="0006624B" w:rsidP="0006624B">
      <w:pPr>
        <w:pStyle w:val="List"/>
      </w:pPr>
      <w:r w:rsidRPr="0006624B">
        <w:t>ICTOPN608 Analyse optical transmission systems</w:t>
      </w:r>
    </w:p>
    <w:p w:rsidR="00000000" w:rsidRPr="0006624B" w:rsidP="0006624B">
      <w:pPr>
        <w:pStyle w:val="List"/>
      </w:pPr>
      <w:r w:rsidRPr="0006624B">
        <w:rPr>
          <w:rStyle w:val="SpecialBold"/>
        </w:rPr>
        <w:t>Telecommunications Network Engineering Radio Communications</w:t>
      </w:r>
    </w:p>
    <w:p w:rsidR="00000000" w:rsidRPr="0006624B" w:rsidP="0006624B">
      <w:pPr>
        <w:pStyle w:val="List"/>
      </w:pPr>
      <w:r w:rsidRPr="0006624B">
        <w:t>ICTRFN804 Produce radio link budgets</w:t>
      </w:r>
    </w:p>
    <w:p w:rsidR="00000000" w:rsidRPr="0006624B" w:rsidP="0006624B">
      <w:pPr>
        <w:pStyle w:val="List"/>
      </w:pPr>
      <w:r w:rsidRPr="0006624B">
        <w:t>ICTR</w:t>
      </w:r>
      <w:r w:rsidRPr="0006624B">
        <w:t>FN805 Analyse cellular mobile network systems</w:t>
      </w:r>
    </w:p>
    <w:p w:rsidR="00000000" w:rsidRPr="0006624B" w:rsidP="0006624B">
      <w:pPr>
        <w:pStyle w:val="List"/>
      </w:pPr>
      <w:r w:rsidRPr="0006624B">
        <w:t>ICTRFN806 Analyse satellite communications systems</w:t>
      </w:r>
    </w:p>
    <w:p w:rsidR="00000000" w:rsidRPr="0006624B" w:rsidP="0006624B">
      <w:pPr>
        <w:pStyle w:val="Heading1"/>
      </w:pPr>
      <w:r w:rsidRPr="0006624B">
        <w:t>Specialisations</w:t>
      </w:r>
    </w:p>
    <w:p w:rsidR="00000000" w:rsidRPr="0006624B" w:rsidP="008D6FF6">
      <w:pPr>
        <w:pStyle w:val="BodyText"/>
      </w:pPr>
      <w:r w:rsidRPr="0006624B">
        <w:t>As stated above, where relevant, the choice of elective units set out in the packaging rules at qualification outset can serve to provide the q</w:t>
      </w:r>
      <w:r w:rsidRPr="0006624B">
        <w:t>ualification with one or more of the following specialisations. The rules to achieve a specialisation are detailed below.</w:t>
      </w:r>
    </w:p>
    <w:p w:rsidR="00000000" w:rsidRPr="0006624B" w:rsidP="008D6FF6">
      <w:pPr>
        <w:pStyle w:val="BodyText"/>
      </w:pPr>
      <w:r w:rsidRPr="0006624B">
        <w:t>The achievement of more than one specialisation may be indicated on the same testamur as follows:</w:t>
      </w:r>
    </w:p>
    <w:p w:rsidR="00000000" w:rsidRPr="0006624B" w:rsidP="0006624B">
      <w:pPr>
        <w:pStyle w:val="ListBullet"/>
      </w:pPr>
      <w:r w:rsidRPr="0006624B">
        <w:t>ICT60220 Advanced Diploma of Information Technology (Advanced Data Management Information)</w:t>
      </w:r>
    </w:p>
    <w:p w:rsidR="00000000" w:rsidRPr="0006624B" w:rsidP="0006624B">
      <w:pPr>
        <w:pStyle w:val="ListBullet"/>
      </w:pPr>
      <w:r w:rsidRPr="0006624B">
        <w:t>ICT60220 Advanced Diploma of Information Technology (Cyber Security)</w:t>
      </w:r>
    </w:p>
    <w:p w:rsidR="00000000" w:rsidRPr="0006624B" w:rsidP="0006624B">
      <w:pPr>
        <w:pStyle w:val="ListBullet"/>
      </w:pPr>
      <w:r w:rsidRPr="0006624B">
        <w:t>ICT60220 Advanced Diploma of Information Technology (Full Stack Web Development)</w:t>
      </w:r>
    </w:p>
    <w:p w:rsidR="00000000" w:rsidRPr="0006624B" w:rsidP="0006624B">
      <w:pPr>
        <w:pStyle w:val="ListBullet"/>
      </w:pPr>
      <w:r w:rsidRPr="0006624B">
        <w:t>ICT60220 Advanc</w:t>
      </w:r>
      <w:r w:rsidRPr="0006624B">
        <w:t>ed Diploma of Information Technology (Further Programming)</w:t>
      </w:r>
    </w:p>
    <w:p w:rsidR="00000000" w:rsidRPr="0006624B" w:rsidP="0006624B">
      <w:pPr>
        <w:pStyle w:val="ListBullet"/>
      </w:pPr>
      <w:r w:rsidRPr="0006624B">
        <w:t>ICT60220 Advanced Diploma of Information Technology (IT Strategy and Organisational Development)</w:t>
      </w:r>
    </w:p>
    <w:p w:rsidR="00000000" w:rsidRPr="0006624B" w:rsidP="0006624B">
      <w:pPr>
        <w:pStyle w:val="ListBullet"/>
      </w:pPr>
      <w:r w:rsidRPr="0006624B">
        <w:t>ICT60220 Advanced Diploma of Information Technology (Systems Development and Analysis)</w:t>
      </w:r>
    </w:p>
    <w:p w:rsidR="00000000" w:rsidRPr="0006624B" w:rsidP="0006624B">
      <w:pPr>
        <w:pStyle w:val="ListBullet"/>
      </w:pPr>
      <w:r w:rsidRPr="0006624B">
        <w:t>ICT60220 Adva</w:t>
      </w:r>
      <w:r w:rsidRPr="0006624B">
        <w:t>nced Diploma of Information Technology (Telecommunications Network Engineering).</w:t>
      </w:r>
    </w:p>
    <w:p w:rsidR="00000000" w:rsidRPr="0006624B" w:rsidP="0006624B">
      <w:pPr>
        <w:pStyle w:val="BodyText"/>
      </w:pPr>
    </w:p>
    <w:p w:rsidR="00000000" w:rsidRPr="0006624B" w:rsidP="0006624B">
      <w:pPr>
        <w:pStyle w:val="List"/>
      </w:pPr>
      <w:r w:rsidRPr="0006624B">
        <w:rPr>
          <w:rStyle w:val="SpecialBold"/>
        </w:rPr>
        <w:t>Packaging rules to achieve a specialisation</w:t>
      </w:r>
    </w:p>
    <w:p w:rsidR="00000000" w:rsidRPr="0006624B" w:rsidP="0006624B">
      <w:pPr>
        <w:pStyle w:val="List"/>
      </w:pPr>
      <w:r w:rsidRPr="0006624B">
        <w:rPr>
          <w:rStyle w:val="SpecialBold"/>
        </w:rPr>
        <w:t>Advanced Data Management Information</w:t>
      </w:r>
    </w:p>
    <w:p w:rsidR="00000000" w:rsidRPr="0006624B" w:rsidP="0006624B">
      <w:pPr>
        <w:pStyle w:val="ListBullet"/>
      </w:pPr>
      <w:r w:rsidRPr="0006624B">
        <w:t>Select all 4 elective units from Group A - Advanced data management information specialisati</w:t>
      </w:r>
      <w:r w:rsidRPr="0006624B">
        <w:t>on</w:t>
      </w:r>
    </w:p>
    <w:p w:rsidR="00000000" w:rsidRPr="0006624B" w:rsidP="0006624B">
      <w:pPr>
        <w:pStyle w:val="List"/>
      </w:pPr>
      <w:r w:rsidRPr="0006624B">
        <w:rPr>
          <w:rStyle w:val="SpecialBold"/>
        </w:rPr>
        <w:t>Cyber Security</w:t>
      </w:r>
    </w:p>
    <w:p w:rsidR="00000000" w:rsidRPr="0006624B" w:rsidP="0006624B">
      <w:pPr>
        <w:pStyle w:val="ListBullet"/>
      </w:pPr>
      <w:r w:rsidRPr="0006624B">
        <w:t>Select all 4 elective units from Group B - Cyber security specialisation</w:t>
      </w:r>
    </w:p>
    <w:p w:rsidR="00000000" w:rsidRPr="0006624B" w:rsidP="0006624B">
      <w:pPr>
        <w:pStyle w:val="List"/>
      </w:pPr>
      <w:r w:rsidRPr="0006624B">
        <w:rPr>
          <w:rStyle w:val="SpecialBold"/>
        </w:rPr>
        <w:t>Full Stack Web Development</w:t>
      </w:r>
    </w:p>
    <w:p w:rsidR="00000000" w:rsidRPr="0006624B" w:rsidP="0006624B">
      <w:pPr>
        <w:pStyle w:val="ListBullet"/>
      </w:pPr>
      <w:r w:rsidRPr="0006624B">
        <w:t>Select all 4 elective units from Group C - Full stack web development specialisation</w:t>
      </w:r>
    </w:p>
    <w:p w:rsidR="00000000" w:rsidRPr="0006624B" w:rsidP="0006624B">
      <w:pPr>
        <w:pStyle w:val="List"/>
      </w:pPr>
      <w:r w:rsidRPr="0006624B">
        <w:rPr>
          <w:rStyle w:val="SpecialBold"/>
        </w:rPr>
        <w:t>Further Programming</w:t>
      </w:r>
    </w:p>
    <w:p w:rsidR="00000000" w:rsidRPr="0006624B" w:rsidP="0006624B">
      <w:pPr>
        <w:pStyle w:val="ListBullet"/>
      </w:pPr>
      <w:r w:rsidRPr="0006624B">
        <w:t>Select all 3 elective units fr</w:t>
      </w:r>
      <w:r w:rsidRPr="0006624B">
        <w:t>om Group D - Further programming specialisation</w:t>
      </w:r>
    </w:p>
    <w:p w:rsidR="00000000" w:rsidRPr="0006624B" w:rsidP="0006624B">
      <w:pPr>
        <w:pStyle w:val="List"/>
      </w:pPr>
      <w:r w:rsidRPr="0006624B">
        <w:rPr>
          <w:rStyle w:val="SpecialBold"/>
        </w:rPr>
        <w:t>IT Strategy and Organisational Development</w:t>
      </w:r>
    </w:p>
    <w:p w:rsidR="00000000" w:rsidRPr="0006624B" w:rsidP="0006624B">
      <w:pPr>
        <w:pStyle w:val="ListBullet"/>
      </w:pPr>
      <w:r w:rsidRPr="0006624B">
        <w:t>Select all 4 elective units from Group E - IT strategy and organisational development specialisation</w:t>
      </w:r>
    </w:p>
    <w:p w:rsidR="00000000" w:rsidRPr="0006624B" w:rsidP="0006624B">
      <w:pPr>
        <w:pStyle w:val="List"/>
      </w:pPr>
      <w:r w:rsidRPr="0006624B">
        <w:rPr>
          <w:rStyle w:val="SpecialBold"/>
        </w:rPr>
        <w:t>Systems Development and Analysis</w:t>
      </w:r>
    </w:p>
    <w:p w:rsidR="00000000" w:rsidRPr="0006624B" w:rsidP="0006624B">
      <w:pPr>
        <w:pStyle w:val="ListBullet"/>
      </w:pPr>
      <w:r w:rsidRPr="0006624B">
        <w:t>Select all 4 elective units from Group F - Systems development and analysis specialisation</w:t>
      </w:r>
    </w:p>
    <w:p w:rsidR="00000000" w:rsidRPr="0006624B" w:rsidP="0006624B">
      <w:pPr>
        <w:pStyle w:val="List"/>
      </w:pPr>
      <w:r w:rsidRPr="0006624B">
        <w:rPr>
          <w:rStyle w:val="SpecialBold"/>
        </w:rPr>
        <w:t>Telecommunications Network Engineering</w:t>
      </w:r>
    </w:p>
    <w:p w:rsidR="00000000" w:rsidRPr="0006624B" w:rsidP="0006624B">
      <w:pPr>
        <w:pStyle w:val="ListBullet"/>
      </w:pPr>
      <w:r w:rsidRPr="0006624B">
        <w:t>Select all 5 elective units from Group G - Telecommunications network engineering specialisation.</w:t>
      </w:r>
    </w:p>
    <w:p w:rsidR="00000000" w:rsidRPr="0006624B" w:rsidP="0006624B">
      <w:pPr>
        <w:pStyle w:val="AllowPageBreak"/>
      </w:pPr>
    </w:p>
    <w:p w:rsidR="00000000" w:rsidRPr="0006624B" w:rsidP="0006624B">
      <w:pPr>
        <w:pStyle w:val="Heading1"/>
      </w:pPr>
      <w:bookmarkStart w:id="5" w:name="O_1219463"/>
      <w:bookmarkEnd w:id="5"/>
      <w:r w:rsidRPr="0006624B">
        <w:t>Qualific</w:t>
      </w:r>
      <w:r w:rsidRPr="0006624B">
        <w:t>ation Mapping Information</w:t>
      </w:r>
    </w:p>
    <w:p w:rsidR="00000000" w:rsidRPr="0006624B" w:rsidP="008D6FF6">
      <w:pPr>
        <w:pStyle w:val="BodyText"/>
      </w:pPr>
      <w:r w:rsidRPr="0006624B">
        <w:t>No equivalent qualification. Supersedes and is not equivalent to:</w:t>
      </w:r>
    </w:p>
    <w:p w:rsidR="00000000" w:rsidRPr="0006624B" w:rsidP="0006624B">
      <w:pPr>
        <w:pStyle w:val="ListBullet"/>
      </w:pPr>
      <w:r w:rsidRPr="0006624B">
        <w:t>ICT60120 Advanced Diploma of Information Technology</w:t>
      </w:r>
    </w:p>
    <w:p w:rsidR="00000000" w:rsidRPr="0006624B" w:rsidP="0006624B">
      <w:pPr>
        <w:pStyle w:val="ListBullet"/>
      </w:pPr>
      <w:r w:rsidRPr="0006624B">
        <w:t>ICT60615 Advanced Diploma of Telecommunications Network Engineering</w:t>
      </w:r>
    </w:p>
    <w:p w:rsidR="00000000" w:rsidRPr="0006624B" w:rsidP="0006624B">
      <w:pPr>
        <w:pStyle w:val="ListBullet"/>
      </w:pPr>
      <w:r w:rsidRPr="0006624B">
        <w:t>ICT80315 Graduate Certificate in Telecommun</w:t>
      </w:r>
      <w:r w:rsidRPr="0006624B">
        <w:t>ications</w:t>
      </w:r>
    </w:p>
    <w:p w:rsidR="00000000" w:rsidRPr="0006624B" w:rsidP="0006624B">
      <w:pPr>
        <w:pStyle w:val="ListBullet"/>
      </w:pPr>
      <w:r w:rsidRPr="0006624B">
        <w:t>ICT80415 Graduate Diploma of Telecommunications Network Engineering</w:t>
      </w:r>
    </w:p>
    <w:p w:rsidR="00000000" w:rsidRPr="0006624B" w:rsidP="0006624B">
      <w:pPr>
        <w:pStyle w:val="ListBullet"/>
      </w:pPr>
      <w:r w:rsidRPr="0006624B">
        <w:t>ICT80515 Graduate Diploma of Telecommunications and Strategic Management</w:t>
      </w:r>
    </w:p>
    <w:p w:rsidR="00000000" w:rsidRPr="0006624B" w:rsidP="0006624B">
      <w:pPr>
        <w:pStyle w:val="ListBullet"/>
      </w:pPr>
      <w:r w:rsidRPr="0006624B">
        <w:t>ICT80615 Graduate Certificate in Telecommunications Network Engineering.</w:t>
      </w:r>
    </w:p>
    <w:p w:rsidR="00000000" w:rsidRPr="0006624B" w:rsidP="0006624B">
      <w:pPr>
        <w:pStyle w:val="AllowPageBreak"/>
      </w:pPr>
    </w:p>
    <w:p w:rsidR="00000000" w:rsidRPr="0006624B" w:rsidP="0006624B">
      <w:pPr>
        <w:pStyle w:val="Heading1"/>
      </w:pPr>
      <w:bookmarkStart w:id="6" w:name="O_1219468"/>
      <w:bookmarkEnd w:id="6"/>
      <w:r w:rsidRPr="0006624B">
        <w:t>Links</w:t>
      </w:r>
    </w:p>
    <w:p w:rsidR="00000000" w:rsidRPr="0006624B" w:rsidP="008D6FF6">
      <w:pPr>
        <w:pStyle w:val="BodyText"/>
      </w:pPr>
      <w:r w:rsidRPr="0006624B">
        <w:t>Companio</w:t>
      </w:r>
      <w:r w:rsidRPr="0006624B">
        <w:t xml:space="preserve">n Volume Implementation Guide is found on VETNet - </w:t>
      </w:r>
      <w:r>
        <w:fldChar w:fldCharType="begin"/>
      </w:r>
      <w:r>
        <w:instrText xml:space="preserve"> HYPERLINK "https://vetnet.gov.au/Pages/TrainingDocs.aspx?q=a53af4e4-b400-484e-b778-71c9e9d6aff2" </w:instrText>
      </w:r>
      <w:r>
        <w:fldChar w:fldCharType="separate"/>
      </w:r>
      <w:r w:rsidRPr="002913E6">
        <w:rPr>
          <w:rStyle w:val="Hyperlink"/>
        </w:rPr>
        <w:t>https://vetnet.gov.au/Pages/TrainingDocs.aspx?q=a53af4e4-b400-484e-b778-71c9e9d6aff2</w:t>
      </w:r>
      <w:r>
        <w:fldChar w:fldCharType="end"/>
      </w:r>
    </w:p>
    <w:p w:rsidR="00000000" w:rsidRPr="0006624B" w:rsidP="0006624B"/>
    <w:sectPr w:rsidSect="0006624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4B" w:rsidRPr="008D6FF6" w:rsidP="008D6F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F6" w:rsidP="000662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10</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10</w:t>
    </w:r>
    <w:r>
      <w:rPr>
        <w:noProof/>
      </w:rPr>
      <w:fldChar w:fldCharType="end"/>
    </w:r>
  </w:p>
  <w:p w:rsidR="008D6FF6" w:rsidP="0006624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8D6FF6" w:rsidP="000662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F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6624B" w:rsidRPr="008D6FF6" w:rsidP="008D6FF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62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6FF6" w:rsidRPr="002D2AF8" w:rsidP="0006624B">
    <w:pPr>
      <w:pStyle w:val="Header"/>
      <w:framePr w:wrap="around"/>
    </w:pPr>
    <w:r>
      <w:fldChar w:fldCharType="begin"/>
    </w:r>
    <w:r>
      <w:instrText xml:space="preserve"> TITLE   \* MERGEFORMAT </w:instrText>
    </w:r>
    <w:r>
      <w:fldChar w:fldCharType="separate"/>
    </w:r>
    <w:r>
      <w:t>ICT60220 Advanced Diploma of Information Technology</w:t>
    </w:r>
    <w:r>
      <w:fldChar w:fldCharType="end"/>
    </w:r>
    <w:r>
      <w:tab/>
      <w:t xml:space="preserve">Date this document was generated: </w:t>
    </w:r>
    <w:r>
      <w:fldChar w:fldCharType="begin"/>
    </w:r>
    <w:r>
      <w:instrText xml:space="preserve"> CREATEDATE  \@ "d MMMM yyyy"  \* MERGEFORMAT </w:instrText>
    </w:r>
    <w:r>
      <w:fldChar w:fldCharType="separate"/>
    </w:r>
    <w:r>
      <w:rPr>
        <w:noProof/>
      </w:rPr>
      <w:t>3 February 2022</w:t>
    </w:r>
    <w:r>
      <w:fldChar w:fldCharType="end"/>
    </w:r>
  </w:p>
  <w:p w:rsidR="008D6FF6" w:rsidP="000662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B7FE25F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A867F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62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6624B"/>
    <w:pPr>
      <w:spacing w:before="360" w:after="60"/>
      <w:outlineLvl w:val="0"/>
    </w:pPr>
    <w:rPr>
      <w:sz w:val="32"/>
    </w:rPr>
  </w:style>
  <w:style w:type="paragraph" w:styleId="Heading2">
    <w:name w:val="heading 2"/>
    <w:basedOn w:val="HeadingBase"/>
    <w:next w:val="BodyText"/>
    <w:link w:val="Heading2Char"/>
    <w:qFormat/>
    <w:rsid w:val="0006624B"/>
    <w:pPr>
      <w:keepLines/>
      <w:spacing w:before="240" w:after="120"/>
      <w:outlineLvl w:val="1"/>
    </w:pPr>
    <w:rPr>
      <w:sz w:val="28"/>
      <w:szCs w:val="40"/>
    </w:rPr>
  </w:style>
  <w:style w:type="paragraph" w:styleId="Heading3">
    <w:name w:val="heading 3"/>
    <w:basedOn w:val="HeadingBase"/>
    <w:next w:val="BodyText"/>
    <w:link w:val="Heading3Char"/>
    <w:qFormat/>
    <w:rsid w:val="0006624B"/>
    <w:pPr>
      <w:spacing w:before="180" w:after="120"/>
      <w:outlineLvl w:val="2"/>
    </w:pPr>
    <w:rPr>
      <w:spacing w:val="-10"/>
      <w:kern w:val="32"/>
    </w:rPr>
  </w:style>
  <w:style w:type="paragraph" w:styleId="Heading4">
    <w:name w:val="heading 4"/>
    <w:basedOn w:val="HeadingBase"/>
    <w:next w:val="BodyText"/>
    <w:link w:val="Heading4Char"/>
    <w:qFormat/>
    <w:rsid w:val="0006624B"/>
    <w:pPr>
      <w:spacing w:before="160" w:after="120"/>
      <w:outlineLvl w:val="3"/>
    </w:pPr>
    <w:rPr>
      <w:sz w:val="22"/>
    </w:rPr>
  </w:style>
  <w:style w:type="paragraph" w:styleId="Heading5">
    <w:name w:val="heading 5"/>
    <w:basedOn w:val="HeadingBase"/>
    <w:next w:val="Normal"/>
    <w:link w:val="Heading5Char"/>
    <w:qFormat/>
    <w:rsid w:val="0006624B"/>
    <w:pPr>
      <w:spacing w:before="80"/>
      <w:outlineLvl w:val="4"/>
    </w:pPr>
    <w:rPr>
      <w:color w:val="918585"/>
      <w:sz w:val="20"/>
    </w:rPr>
  </w:style>
  <w:style w:type="paragraph" w:styleId="Heading6">
    <w:name w:val="heading 6"/>
    <w:basedOn w:val="HeadingBase"/>
    <w:next w:val="Normal"/>
    <w:link w:val="Heading6Char"/>
    <w:qFormat/>
    <w:rsid w:val="0006624B"/>
    <w:pPr>
      <w:spacing w:before="60"/>
      <w:outlineLvl w:val="5"/>
    </w:pPr>
    <w:rPr>
      <w:color w:val="918585"/>
      <w:sz w:val="20"/>
    </w:rPr>
  </w:style>
  <w:style w:type="paragraph" w:styleId="Heading7">
    <w:name w:val="heading 7"/>
    <w:basedOn w:val="Normal"/>
    <w:next w:val="Normal"/>
    <w:link w:val="Heading7Char"/>
    <w:qFormat/>
    <w:rsid w:val="0006624B"/>
    <w:pPr>
      <w:ind w:left="720"/>
      <w:outlineLvl w:val="6"/>
    </w:pPr>
    <w:rPr>
      <w:i/>
    </w:rPr>
  </w:style>
  <w:style w:type="paragraph" w:styleId="Heading8">
    <w:name w:val="heading 8"/>
    <w:basedOn w:val="Normal"/>
    <w:next w:val="Normal"/>
    <w:link w:val="Heading8Char"/>
    <w:qFormat/>
    <w:rsid w:val="0006624B"/>
    <w:pPr>
      <w:ind w:left="720"/>
      <w:outlineLvl w:val="7"/>
    </w:pPr>
    <w:rPr>
      <w:i/>
    </w:rPr>
  </w:style>
  <w:style w:type="paragraph" w:styleId="Heading9">
    <w:name w:val="heading 9"/>
    <w:basedOn w:val="Normal"/>
    <w:next w:val="Normal"/>
    <w:link w:val="Heading9Char"/>
    <w:qFormat/>
    <w:rsid w:val="0006624B"/>
    <w:pPr>
      <w:ind w:left="720"/>
      <w:outlineLvl w:val="8"/>
    </w:pPr>
    <w:rPr>
      <w:i/>
    </w:rPr>
  </w:style>
  <w:style w:type="character" w:default="1" w:styleId="DefaultParagraphFont">
    <w:name w:val="Default Paragraph Font"/>
    <w:uiPriority w:val="1"/>
    <w:unhideWhenUsed/>
    <w:rsid w:val="000662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624B"/>
  </w:style>
  <w:style w:type="character" w:customStyle="1" w:styleId="Heading1Char">
    <w:name w:val="Heading 1 Char"/>
    <w:basedOn w:val="DefaultParagraphFont"/>
    <w:link w:val="Heading1"/>
    <w:rsid w:val="0006624B"/>
    <w:rPr>
      <w:rFonts w:ascii="Times New Roman" w:eastAsia="Times New Roman" w:hAnsi="Times New Roman" w:cs="Times New Roman"/>
      <w:b/>
      <w:sz w:val="32"/>
      <w:szCs w:val="20"/>
      <w:lang w:eastAsia="en-US"/>
    </w:rPr>
  </w:style>
  <w:style w:type="paragraph" w:styleId="BodyText">
    <w:name w:val="Body Text"/>
    <w:basedOn w:val="Normal"/>
    <w:link w:val="BodyTextChar"/>
    <w:rsid w:val="000662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6624B"/>
    <w:rPr>
      <w:rFonts w:ascii="Times New Roman" w:eastAsia="Times New Roman" w:hAnsi="Times New Roman" w:cs="Times New Roman"/>
      <w:sz w:val="24"/>
      <w:lang w:eastAsia="en-US"/>
    </w:rPr>
  </w:style>
  <w:style w:type="paragraph" w:styleId="List">
    <w:name w:val="List"/>
    <w:basedOn w:val="BodyText"/>
    <w:next w:val="BodyText"/>
    <w:rsid w:val="0006624B"/>
    <w:pPr>
      <w:tabs>
        <w:tab w:val="left" w:pos="340"/>
      </w:tabs>
      <w:spacing w:before="60" w:after="60"/>
      <w:ind w:left="340" w:hanging="340"/>
    </w:pPr>
  </w:style>
  <w:style w:type="paragraph" w:styleId="ListBullet">
    <w:name w:val="List Bullet"/>
    <w:basedOn w:val="List"/>
    <w:rsid w:val="0006624B"/>
    <w:pPr>
      <w:numPr>
        <w:numId w:val="11"/>
      </w:numPr>
      <w:tabs>
        <w:tab w:val="clear" w:pos="340"/>
      </w:tabs>
      <w:spacing w:before="40" w:after="40"/>
    </w:pPr>
  </w:style>
  <w:style w:type="character" w:customStyle="1" w:styleId="SpecialBold">
    <w:name w:val="Special Bold"/>
    <w:basedOn w:val="DefaultParagraphFont"/>
    <w:rsid w:val="0006624B"/>
    <w:rPr>
      <w:b/>
      <w:spacing w:val="0"/>
    </w:rPr>
  </w:style>
  <w:style w:type="character" w:styleId="Emphasis">
    <w:name w:val="Emphasis"/>
    <w:basedOn w:val="DefaultParagraphFont"/>
    <w:qFormat/>
    <w:rsid w:val="0006624B"/>
    <w:rPr>
      <w:i/>
    </w:rPr>
  </w:style>
  <w:style w:type="paragraph" w:customStyle="1" w:styleId="SuperHeading">
    <w:name w:val="SuperHeading"/>
    <w:basedOn w:val="Normal"/>
    <w:rsid w:val="0006624B"/>
    <w:pPr>
      <w:spacing w:before="240" w:after="120"/>
      <w:outlineLvl w:val="0"/>
    </w:pPr>
    <w:rPr>
      <w:rFonts w:ascii="Times New Roman" w:hAnsi="Times New Roman"/>
      <w:b/>
      <w:sz w:val="32"/>
    </w:rPr>
  </w:style>
  <w:style w:type="paragraph" w:customStyle="1" w:styleId="AllowPageBreak">
    <w:name w:val="AllowPageBreak"/>
    <w:rsid w:val="000662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BodyTextBold">
    <w:name w:val="Body Text Bold"/>
    <w:basedOn w:val="BodyText"/>
    <w:qFormat/>
    <w:rsid w:val="0006624B"/>
    <w:rPr>
      <w:b/>
    </w:rPr>
  </w:style>
  <w:style w:type="character" w:customStyle="1" w:styleId="Heading2Char">
    <w:name w:val="Heading 2 Char"/>
    <w:basedOn w:val="DefaultParagraphFont"/>
    <w:link w:val="Heading2"/>
    <w:rsid w:val="000662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62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62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62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62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62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662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6624B"/>
    <w:rPr>
      <w:rFonts w:ascii="Courier New" w:eastAsia="Times New Roman" w:hAnsi="Courier New" w:cs="Times New Roman"/>
      <w:i/>
      <w:szCs w:val="20"/>
      <w:lang w:eastAsia="en-US"/>
    </w:rPr>
  </w:style>
  <w:style w:type="paragraph" w:customStyle="1" w:styleId="HeadingBase">
    <w:name w:val="Heading Base"/>
    <w:rsid w:val="000662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624B"/>
    <w:pPr>
      <w:tabs>
        <w:tab w:val="right" w:leader="dot" w:pos="9072"/>
      </w:tabs>
      <w:ind w:left="567"/>
    </w:pPr>
    <w:rPr>
      <w:szCs w:val="22"/>
    </w:rPr>
  </w:style>
  <w:style w:type="paragraph" w:customStyle="1" w:styleId="TOCBase">
    <w:name w:val="TOC Base"/>
    <w:rsid w:val="000662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624B"/>
    <w:pPr>
      <w:tabs>
        <w:tab w:val="right" w:leader="dot" w:pos="9072"/>
      </w:tabs>
      <w:spacing w:before="40" w:after="40"/>
      <w:ind w:left="284"/>
    </w:pPr>
    <w:rPr>
      <w:rFonts w:ascii="Times New Roman" w:hAnsi="Times New Roman"/>
    </w:rPr>
  </w:style>
  <w:style w:type="paragraph" w:styleId="TOC1">
    <w:name w:val="toc 1"/>
    <w:basedOn w:val="TOCBase"/>
    <w:next w:val="Normal"/>
    <w:rsid w:val="000662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662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624B"/>
    <w:rPr>
      <w:rFonts w:ascii="Times New Roman" w:eastAsia="Times New Roman" w:hAnsi="Times New Roman" w:cs="Times New Roman"/>
      <w:sz w:val="16"/>
      <w:lang w:eastAsia="en-US"/>
    </w:rPr>
  </w:style>
  <w:style w:type="paragraph" w:styleId="Title">
    <w:name w:val="Title"/>
    <w:basedOn w:val="HeadingBase"/>
    <w:link w:val="TitleChar"/>
    <w:qFormat/>
    <w:rsid w:val="0006624B"/>
    <w:pPr>
      <w:spacing w:before="5040"/>
      <w:jc w:val="center"/>
    </w:pPr>
    <w:rPr>
      <w:sz w:val="48"/>
      <w:szCs w:val="72"/>
      <w:lang w:val="en-US"/>
    </w:rPr>
  </w:style>
  <w:style w:type="character" w:customStyle="1" w:styleId="TitleChar">
    <w:name w:val="Title Char"/>
    <w:basedOn w:val="DefaultParagraphFont"/>
    <w:link w:val="Title"/>
    <w:rsid w:val="000662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624B"/>
    <w:pPr>
      <w:tabs>
        <w:tab w:val="left" w:pos="3600"/>
        <w:tab w:val="left" w:pos="3958"/>
      </w:tabs>
    </w:pPr>
  </w:style>
  <w:style w:type="paragraph" w:customStyle="1" w:styleId="Note">
    <w:name w:val="Note"/>
    <w:basedOn w:val="BodyText"/>
    <w:rsid w:val="000662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624B"/>
    <w:pPr>
      <w:framePr w:wrap="auto" w:hAnchor="text" w:y="6049"/>
    </w:pPr>
    <w:rPr>
      <w:color w:val="000000"/>
      <w:sz w:val="40"/>
    </w:rPr>
  </w:style>
  <w:style w:type="paragraph" w:customStyle="1" w:styleId="TOCTitle">
    <w:name w:val="TOCTitle"/>
    <w:basedOn w:val="Heading1"/>
    <w:rsid w:val="0006624B"/>
    <w:pPr>
      <w:spacing w:after="240"/>
      <w:jc w:val="center"/>
      <w:outlineLvl w:val="9"/>
    </w:pPr>
    <w:rPr>
      <w:caps/>
    </w:rPr>
  </w:style>
  <w:style w:type="paragraph" w:customStyle="1" w:styleId="Version">
    <w:name w:val="Version"/>
    <w:rsid w:val="000662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6624B"/>
    <w:pPr>
      <w:numPr>
        <w:numId w:val="12"/>
      </w:numPr>
      <w:tabs>
        <w:tab w:val="clear" w:pos="680"/>
      </w:tabs>
    </w:pPr>
  </w:style>
  <w:style w:type="paragraph" w:styleId="Index1">
    <w:name w:val="index 1"/>
    <w:basedOn w:val="Normal"/>
    <w:next w:val="Normal"/>
    <w:semiHidden/>
    <w:rsid w:val="0006624B"/>
    <w:pPr>
      <w:keepNext w:val="0"/>
      <w:tabs>
        <w:tab w:val="right" w:pos="4176"/>
      </w:tabs>
      <w:ind w:left="198" w:hanging="198"/>
    </w:pPr>
    <w:rPr>
      <w:rFonts w:ascii="Garamond" w:hAnsi="Garamond"/>
    </w:rPr>
  </w:style>
  <w:style w:type="paragraph" w:styleId="IndexHeading">
    <w:name w:val="index heading"/>
    <w:basedOn w:val="Normal"/>
    <w:next w:val="Index1"/>
    <w:semiHidden/>
    <w:rsid w:val="0006624B"/>
    <w:pPr>
      <w:spacing w:before="120" w:after="120"/>
    </w:pPr>
    <w:rPr>
      <w:rFonts w:ascii="Arial" w:hAnsi="Arial"/>
      <w:b/>
      <w:color w:val="918585"/>
      <w:sz w:val="24"/>
    </w:rPr>
  </w:style>
  <w:style w:type="paragraph" w:styleId="Header">
    <w:name w:val="header"/>
    <w:basedOn w:val="Normal"/>
    <w:link w:val="HeaderChar"/>
    <w:rsid w:val="000662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624B"/>
    <w:rPr>
      <w:rFonts w:ascii="Times New Roman" w:eastAsia="Times New Roman" w:hAnsi="Times New Roman" w:cs="Times New Roman"/>
      <w:sz w:val="16"/>
      <w:szCs w:val="20"/>
      <w:lang w:val="en-GB" w:eastAsia="en-US"/>
    </w:rPr>
  </w:style>
  <w:style w:type="paragraph" w:customStyle="1" w:styleId="Chapter">
    <w:name w:val="Chapter"/>
    <w:basedOn w:val="Normal"/>
    <w:rsid w:val="0006624B"/>
    <w:pPr>
      <w:spacing w:before="240"/>
    </w:pPr>
    <w:rPr>
      <w:rFonts w:ascii="Times New Roman" w:hAnsi="Times New Roman"/>
      <w:smallCaps/>
      <w:spacing w:val="80"/>
      <w:sz w:val="28"/>
    </w:rPr>
  </w:style>
  <w:style w:type="paragraph" w:customStyle="1" w:styleId="InChapter">
    <w:name w:val="InChapter"/>
    <w:basedOn w:val="Heading3"/>
    <w:rsid w:val="0006624B"/>
    <w:pPr>
      <w:spacing w:after="240"/>
      <w:outlineLvl w:val="9"/>
    </w:pPr>
    <w:rPr>
      <w:noProof/>
    </w:rPr>
  </w:style>
  <w:style w:type="paragraph" w:styleId="Index2">
    <w:name w:val="index 2"/>
    <w:basedOn w:val="Normal"/>
    <w:next w:val="Normal"/>
    <w:semiHidden/>
    <w:rsid w:val="0006624B"/>
    <w:pPr>
      <w:tabs>
        <w:tab w:val="right" w:pos="4176"/>
      </w:tabs>
      <w:ind w:left="568" w:hanging="284"/>
    </w:pPr>
    <w:rPr>
      <w:rFonts w:ascii="Garamond" w:hAnsi="Garamond"/>
    </w:rPr>
  </w:style>
  <w:style w:type="paragraph" w:customStyle="1" w:styleId="Byline">
    <w:name w:val="Byline"/>
    <w:rsid w:val="000662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624B"/>
    <w:pPr>
      <w:tabs>
        <w:tab w:val="clear" w:pos="3600"/>
        <w:tab w:val="clear" w:pos="3958"/>
      </w:tabs>
      <w:jc w:val="right"/>
    </w:pPr>
  </w:style>
  <w:style w:type="paragraph" w:styleId="Caption">
    <w:name w:val="caption"/>
    <w:basedOn w:val="BodyText"/>
    <w:next w:val="Normal"/>
    <w:qFormat/>
    <w:rsid w:val="0006624B"/>
    <w:pPr>
      <w:framePr w:w="2268" w:hSpace="181" w:vSpace="181" w:wrap="around" w:vAnchor="text" w:hAnchor="page" w:x="1135" w:y="285" w:anchorLock="1"/>
    </w:pPr>
    <w:rPr>
      <w:i/>
    </w:rPr>
  </w:style>
  <w:style w:type="paragraph" w:customStyle="1" w:styleId="MiniTOCTitle">
    <w:name w:val="MiniTOCTitle"/>
    <w:basedOn w:val="Heading4"/>
    <w:rsid w:val="0006624B"/>
    <w:pPr>
      <w:spacing w:before="240"/>
      <w:outlineLvl w:val="9"/>
    </w:pPr>
    <w:rPr>
      <w:noProof/>
      <w:sz w:val="24"/>
    </w:rPr>
  </w:style>
  <w:style w:type="paragraph" w:customStyle="1" w:styleId="MiniTOCItem">
    <w:name w:val="MiniTOCItem"/>
    <w:basedOn w:val="ListBullet"/>
    <w:rsid w:val="0006624B"/>
    <w:pPr>
      <w:numPr>
        <w:numId w:val="0"/>
      </w:numPr>
      <w:tabs>
        <w:tab w:val="right" w:leader="dot" w:pos="6521"/>
      </w:tabs>
      <w:spacing w:before="0" w:after="0"/>
    </w:pPr>
  </w:style>
  <w:style w:type="paragraph" w:customStyle="1" w:styleId="TOFTitle">
    <w:name w:val="TOFTitle"/>
    <w:basedOn w:val="TOCTitle"/>
    <w:rsid w:val="0006624B"/>
  </w:style>
  <w:style w:type="paragraph" w:styleId="TableofFigures">
    <w:name w:val="table of figures"/>
    <w:basedOn w:val="Normal"/>
    <w:next w:val="Normal"/>
    <w:semiHidden/>
    <w:rsid w:val="0006624B"/>
    <w:pPr>
      <w:tabs>
        <w:tab w:val="right" w:leader="dot" w:pos="9072"/>
      </w:tabs>
      <w:ind w:left="970" w:hanging="403"/>
    </w:pPr>
    <w:rPr>
      <w:rFonts w:ascii="Times New Roman" w:hAnsi="Times New Roman"/>
      <w:b/>
    </w:rPr>
  </w:style>
  <w:style w:type="paragraph" w:styleId="ListNumber">
    <w:name w:val="List Number"/>
    <w:basedOn w:val="List"/>
    <w:rsid w:val="0006624B"/>
    <w:pPr>
      <w:numPr>
        <w:numId w:val="14"/>
      </w:numPr>
      <w:tabs>
        <w:tab w:val="clear" w:pos="340"/>
      </w:tabs>
    </w:pPr>
  </w:style>
  <w:style w:type="character" w:customStyle="1" w:styleId="WingdingSymbols">
    <w:name w:val="Wingding Symbols"/>
    <w:rsid w:val="0006624B"/>
    <w:rPr>
      <w:rFonts w:ascii="Wingdings" w:hAnsi="Wingdings"/>
    </w:rPr>
  </w:style>
  <w:style w:type="paragraph" w:customStyle="1" w:styleId="TableHeading">
    <w:name w:val="Table Heading"/>
    <w:basedOn w:val="HeadingBase"/>
    <w:rsid w:val="0006624B"/>
    <w:pPr>
      <w:keepLines/>
      <w:pBdr>
        <w:bottom w:val="single" w:sz="6" w:space="1" w:color="918585"/>
      </w:pBdr>
      <w:spacing w:before="240"/>
    </w:pPr>
  </w:style>
  <w:style w:type="character" w:customStyle="1" w:styleId="HotSpot">
    <w:name w:val="HotSpot"/>
    <w:rsid w:val="0006624B"/>
    <w:rPr>
      <w:color w:val="0033CC"/>
      <w:u w:val="none"/>
    </w:rPr>
  </w:style>
  <w:style w:type="paragraph" w:customStyle="1" w:styleId="BodyTextRight">
    <w:name w:val="Body Text Right"/>
    <w:basedOn w:val="BodyText"/>
    <w:rsid w:val="0006624B"/>
    <w:pPr>
      <w:spacing w:before="0" w:after="0"/>
      <w:jc w:val="right"/>
    </w:pPr>
  </w:style>
  <w:style w:type="paragraph" w:styleId="Index3">
    <w:name w:val="index 3"/>
    <w:basedOn w:val="ListNumber2"/>
    <w:next w:val="Normal"/>
    <w:semiHidden/>
    <w:rsid w:val="0006624B"/>
    <w:pPr>
      <w:numPr>
        <w:numId w:val="0"/>
      </w:numPr>
      <w:tabs>
        <w:tab w:val="right" w:leader="dot" w:pos="4176"/>
      </w:tabs>
    </w:pPr>
  </w:style>
  <w:style w:type="paragraph" w:styleId="ListNumber2">
    <w:name w:val="List Number 2"/>
    <w:basedOn w:val="List2"/>
    <w:rsid w:val="0006624B"/>
    <w:pPr>
      <w:numPr>
        <w:numId w:val="9"/>
      </w:numPr>
      <w:tabs>
        <w:tab w:val="clear" w:pos="1060"/>
      </w:tabs>
    </w:pPr>
  </w:style>
  <w:style w:type="paragraph" w:customStyle="1" w:styleId="MarginNote">
    <w:name w:val="Margin Note"/>
    <w:basedOn w:val="BodyText"/>
    <w:rsid w:val="000662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62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62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6624B"/>
    <w:rPr>
      <w:sz w:val="32"/>
    </w:rPr>
  </w:style>
  <w:style w:type="paragraph" w:customStyle="1" w:styleId="HeadingProcedure">
    <w:name w:val="Heading Procedure"/>
    <w:basedOn w:val="HeadingBase"/>
    <w:next w:val="Normal"/>
    <w:rsid w:val="0006624B"/>
    <w:pPr>
      <w:tabs>
        <w:tab w:val="left" w:pos="0"/>
      </w:tabs>
      <w:spacing w:before="120" w:after="60"/>
    </w:pPr>
    <w:rPr>
      <w:i/>
      <w:color w:val="918585"/>
      <w:sz w:val="22"/>
    </w:rPr>
  </w:style>
  <w:style w:type="paragraph" w:customStyle="1" w:styleId="TableBodyText">
    <w:name w:val="Table Body Text"/>
    <w:basedOn w:val="BodyText"/>
    <w:rsid w:val="0006624B"/>
    <w:pPr>
      <w:spacing w:before="60" w:after="60"/>
    </w:pPr>
  </w:style>
  <w:style w:type="paragraph" w:styleId="ListContinue">
    <w:name w:val="List Continue"/>
    <w:basedOn w:val="List"/>
    <w:rsid w:val="0006624B"/>
    <w:pPr>
      <w:ind w:firstLine="0"/>
    </w:pPr>
  </w:style>
  <w:style w:type="paragraph" w:customStyle="1" w:styleId="ListNote">
    <w:name w:val="List Note"/>
    <w:basedOn w:val="List"/>
    <w:rsid w:val="0006624B"/>
    <w:pPr>
      <w:pBdr>
        <w:top w:val="single" w:sz="6" w:space="2" w:color="918585"/>
        <w:bottom w:val="single" w:sz="6" w:space="2" w:color="918585"/>
      </w:pBdr>
      <w:tabs>
        <w:tab w:val="left" w:pos="1021"/>
      </w:tabs>
      <w:ind w:firstLine="0"/>
    </w:pPr>
  </w:style>
  <w:style w:type="paragraph" w:customStyle="1" w:styleId="Warning">
    <w:name w:val="Warning"/>
    <w:basedOn w:val="BodyText"/>
    <w:rsid w:val="0006624B"/>
    <w:pPr>
      <w:shd w:val="clear" w:color="auto" w:fill="D9D9D9"/>
      <w:tabs>
        <w:tab w:val="left" w:pos="992"/>
      </w:tabs>
      <w:ind w:left="119" w:right="119"/>
    </w:pPr>
    <w:rPr>
      <w:sz w:val="20"/>
    </w:rPr>
  </w:style>
  <w:style w:type="paragraph" w:customStyle="1" w:styleId="MarginIcons">
    <w:name w:val="Margin Icons"/>
    <w:basedOn w:val="BodyText"/>
    <w:rsid w:val="000662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624B"/>
    <w:rPr>
      <w:rFonts w:ascii="Courier New" w:hAnsi="Courier New"/>
    </w:rPr>
  </w:style>
  <w:style w:type="paragraph" w:customStyle="1" w:styleId="NoteBullet">
    <w:name w:val="Note Bullet"/>
    <w:basedOn w:val="Note"/>
    <w:rsid w:val="0006624B"/>
    <w:pPr>
      <w:tabs>
        <w:tab w:val="clear" w:pos="680"/>
      </w:tabs>
      <w:spacing w:before="60" w:after="60"/>
    </w:pPr>
  </w:style>
  <w:style w:type="paragraph" w:customStyle="1" w:styleId="SubHeading2">
    <w:name w:val="SubHeading2"/>
    <w:basedOn w:val="HeadingBase"/>
    <w:rsid w:val="0006624B"/>
    <w:pPr>
      <w:spacing w:before="240" w:after="60"/>
    </w:pPr>
    <w:rPr>
      <w:sz w:val="20"/>
    </w:rPr>
  </w:style>
  <w:style w:type="paragraph" w:customStyle="1" w:styleId="SubHeading1">
    <w:name w:val="SubHeading1"/>
    <w:basedOn w:val="HeadingBase"/>
    <w:rsid w:val="0006624B"/>
    <w:pPr>
      <w:spacing w:before="240" w:after="60"/>
    </w:pPr>
    <w:rPr>
      <w:color w:val="918585"/>
      <w:sz w:val="22"/>
    </w:rPr>
  </w:style>
  <w:style w:type="paragraph" w:customStyle="1" w:styleId="SideHeading">
    <w:name w:val="Side Heading"/>
    <w:basedOn w:val="HeadingBase"/>
    <w:rsid w:val="000662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624B"/>
    <w:pPr>
      <w:numPr>
        <w:numId w:val="10"/>
      </w:numPr>
    </w:pPr>
  </w:style>
  <w:style w:type="paragraph" w:styleId="PlainText">
    <w:name w:val="Plain Text"/>
    <w:basedOn w:val="Normal"/>
    <w:link w:val="PlainTextChar"/>
    <w:rsid w:val="0006624B"/>
    <w:rPr>
      <w:sz w:val="20"/>
    </w:rPr>
  </w:style>
  <w:style w:type="character" w:customStyle="1" w:styleId="PlainTextChar">
    <w:name w:val="Plain Text Char"/>
    <w:basedOn w:val="DefaultParagraphFont"/>
    <w:link w:val="PlainText"/>
    <w:rsid w:val="0006624B"/>
    <w:rPr>
      <w:rFonts w:ascii="Courier New" w:eastAsia="Times New Roman" w:hAnsi="Courier New" w:cs="Times New Roman"/>
      <w:sz w:val="20"/>
      <w:szCs w:val="20"/>
      <w:lang w:eastAsia="en-US"/>
    </w:rPr>
  </w:style>
  <w:style w:type="character" w:customStyle="1" w:styleId="MenuOption">
    <w:name w:val="Menu Option"/>
    <w:basedOn w:val="DefaultParagraphFont"/>
    <w:rsid w:val="0006624B"/>
    <w:rPr>
      <w:b/>
      <w:smallCaps/>
    </w:rPr>
  </w:style>
  <w:style w:type="paragraph" w:customStyle="1" w:styleId="TableListNumber">
    <w:name w:val="Table List Number"/>
    <w:basedOn w:val="ListNumber"/>
    <w:rsid w:val="0006624B"/>
    <w:pPr>
      <w:numPr>
        <w:numId w:val="0"/>
      </w:numPr>
    </w:pPr>
  </w:style>
  <w:style w:type="paragraph" w:styleId="TOC4">
    <w:name w:val="toc 4"/>
    <w:basedOn w:val="TOCBase"/>
    <w:next w:val="Normal"/>
    <w:semiHidden/>
    <w:rsid w:val="0006624B"/>
    <w:pPr>
      <w:tabs>
        <w:tab w:val="right" w:leader="dot" w:pos="9071"/>
      </w:tabs>
      <w:ind w:left="1701"/>
    </w:pPr>
  </w:style>
  <w:style w:type="paragraph" w:customStyle="1" w:styleId="ListAlpha">
    <w:name w:val="List Alpha"/>
    <w:basedOn w:val="List"/>
    <w:rsid w:val="0006624B"/>
    <w:pPr>
      <w:numPr>
        <w:numId w:val="8"/>
      </w:numPr>
    </w:pPr>
  </w:style>
  <w:style w:type="paragraph" w:customStyle="1" w:styleId="ListAlpha2">
    <w:name w:val="List Alpha 2"/>
    <w:basedOn w:val="List2"/>
    <w:rsid w:val="0006624B"/>
    <w:pPr>
      <w:numPr>
        <w:numId w:val="7"/>
      </w:numPr>
    </w:pPr>
  </w:style>
  <w:style w:type="paragraph" w:styleId="List2">
    <w:name w:val="List 2"/>
    <w:basedOn w:val="BodyText"/>
    <w:rsid w:val="0006624B"/>
    <w:pPr>
      <w:tabs>
        <w:tab w:val="left" w:pos="680"/>
      </w:tabs>
      <w:spacing w:before="60" w:after="60"/>
      <w:ind w:left="680" w:hanging="340"/>
    </w:pPr>
  </w:style>
  <w:style w:type="paragraph" w:styleId="List3">
    <w:name w:val="List 3"/>
    <w:basedOn w:val="BodyText"/>
    <w:rsid w:val="0006624B"/>
    <w:pPr>
      <w:tabs>
        <w:tab w:val="left" w:pos="1021"/>
      </w:tabs>
      <w:spacing w:before="60" w:after="60"/>
      <w:ind w:left="1020" w:hanging="340"/>
    </w:pPr>
  </w:style>
  <w:style w:type="paragraph" w:styleId="List4">
    <w:name w:val="List 4"/>
    <w:basedOn w:val="BodyText"/>
    <w:rsid w:val="0006624B"/>
    <w:pPr>
      <w:tabs>
        <w:tab w:val="left" w:pos="1361"/>
      </w:tabs>
      <w:spacing w:before="60" w:after="60"/>
      <w:ind w:left="1361" w:hanging="340"/>
    </w:pPr>
  </w:style>
  <w:style w:type="paragraph" w:styleId="List5">
    <w:name w:val="List 5"/>
    <w:basedOn w:val="BodyText"/>
    <w:rsid w:val="0006624B"/>
    <w:pPr>
      <w:tabs>
        <w:tab w:val="left" w:pos="1701"/>
      </w:tabs>
      <w:spacing w:before="60" w:after="60"/>
      <w:ind w:left="1701" w:hanging="340"/>
    </w:pPr>
  </w:style>
  <w:style w:type="paragraph" w:styleId="ListBullet3">
    <w:name w:val="List Bullet 3"/>
    <w:basedOn w:val="List3"/>
    <w:rsid w:val="0006624B"/>
    <w:pPr>
      <w:numPr>
        <w:numId w:val="13"/>
      </w:numPr>
      <w:tabs>
        <w:tab w:val="clear" w:pos="1021"/>
      </w:tabs>
      <w:ind w:left="1037" w:hanging="357"/>
    </w:pPr>
  </w:style>
  <w:style w:type="paragraph" w:styleId="ListBullet4">
    <w:name w:val="List Bullet 4"/>
    <w:basedOn w:val="List4"/>
    <w:rsid w:val="0006624B"/>
    <w:pPr>
      <w:numPr>
        <w:numId w:val="2"/>
      </w:numPr>
      <w:tabs>
        <w:tab w:val="clear" w:pos="1361"/>
      </w:tabs>
    </w:pPr>
  </w:style>
  <w:style w:type="paragraph" w:styleId="ListBullet5">
    <w:name w:val="List Bullet 5"/>
    <w:basedOn w:val="List5"/>
    <w:rsid w:val="0006624B"/>
    <w:pPr>
      <w:numPr>
        <w:numId w:val="3"/>
      </w:numPr>
    </w:pPr>
  </w:style>
  <w:style w:type="paragraph" w:styleId="ListContinue2">
    <w:name w:val="List Continue 2"/>
    <w:basedOn w:val="List2"/>
    <w:rsid w:val="0006624B"/>
    <w:pPr>
      <w:ind w:firstLine="0"/>
    </w:pPr>
  </w:style>
  <w:style w:type="paragraph" w:styleId="ListContinue3">
    <w:name w:val="List Continue 3"/>
    <w:basedOn w:val="List3"/>
    <w:rsid w:val="0006624B"/>
    <w:pPr>
      <w:ind w:left="1021" w:firstLine="0"/>
    </w:pPr>
  </w:style>
  <w:style w:type="paragraph" w:styleId="ListContinue4">
    <w:name w:val="List Continue 4"/>
    <w:basedOn w:val="List4"/>
    <w:rsid w:val="0006624B"/>
    <w:pPr>
      <w:ind w:firstLine="0"/>
    </w:pPr>
  </w:style>
  <w:style w:type="paragraph" w:styleId="ListContinue5">
    <w:name w:val="List Continue 5"/>
    <w:basedOn w:val="List5"/>
    <w:rsid w:val="0006624B"/>
    <w:pPr>
      <w:ind w:firstLine="0"/>
    </w:pPr>
  </w:style>
  <w:style w:type="paragraph" w:styleId="ListNumber3">
    <w:name w:val="List Number 3"/>
    <w:basedOn w:val="List3"/>
    <w:rsid w:val="0006624B"/>
    <w:pPr>
      <w:numPr>
        <w:numId w:val="4"/>
      </w:numPr>
    </w:pPr>
  </w:style>
  <w:style w:type="paragraph" w:styleId="ListNumber4">
    <w:name w:val="List Number 4"/>
    <w:basedOn w:val="List4"/>
    <w:rsid w:val="0006624B"/>
    <w:pPr>
      <w:numPr>
        <w:numId w:val="5"/>
      </w:numPr>
    </w:pPr>
  </w:style>
  <w:style w:type="paragraph" w:styleId="ListNumber5">
    <w:name w:val="List Number 5"/>
    <w:basedOn w:val="List5"/>
    <w:rsid w:val="0006624B"/>
    <w:pPr>
      <w:numPr>
        <w:numId w:val="6"/>
      </w:numPr>
    </w:pPr>
  </w:style>
  <w:style w:type="paragraph" w:styleId="BlockText">
    <w:name w:val="Block Text"/>
    <w:basedOn w:val="Normal"/>
    <w:rsid w:val="0006624B"/>
    <w:pPr>
      <w:spacing w:after="120"/>
      <w:ind w:left="1440" w:right="1440"/>
    </w:pPr>
  </w:style>
  <w:style w:type="character" w:customStyle="1" w:styleId="Subscript">
    <w:name w:val="Subscript"/>
    <w:basedOn w:val="DefaultParagraphFont"/>
    <w:rsid w:val="0006624B"/>
    <w:rPr>
      <w:sz w:val="16"/>
      <w:vertAlign w:val="subscript"/>
    </w:rPr>
  </w:style>
  <w:style w:type="character" w:customStyle="1" w:styleId="Superscript">
    <w:name w:val="Superscript"/>
    <w:basedOn w:val="DefaultParagraphFont"/>
    <w:rsid w:val="0006624B"/>
    <w:rPr>
      <w:sz w:val="16"/>
      <w:vertAlign w:val="superscript"/>
    </w:rPr>
  </w:style>
  <w:style w:type="character" w:customStyle="1" w:styleId="Symbols">
    <w:name w:val="Symbols"/>
    <w:basedOn w:val="DefaultParagraphFont"/>
    <w:rsid w:val="0006624B"/>
    <w:rPr>
      <w:rFonts w:ascii="Symbol" w:hAnsi="Symbol"/>
    </w:rPr>
  </w:style>
  <w:style w:type="character" w:customStyle="1" w:styleId="MenuOptions">
    <w:name w:val="Menu Options"/>
    <w:basedOn w:val="DefaultParagraphFont"/>
    <w:rsid w:val="0006624B"/>
    <w:rPr>
      <w:rFonts w:ascii="Arial Narrow" w:hAnsi="Arial Narrow"/>
      <w:smallCaps/>
    </w:rPr>
  </w:style>
  <w:style w:type="character" w:customStyle="1" w:styleId="Buttons">
    <w:name w:val="Buttons"/>
    <w:basedOn w:val="DefaultParagraphFont"/>
    <w:rsid w:val="0006624B"/>
    <w:rPr>
      <w:b/>
    </w:rPr>
  </w:style>
  <w:style w:type="character" w:customStyle="1" w:styleId="Underlined">
    <w:name w:val="Underlined"/>
    <w:basedOn w:val="DefaultParagraphFont"/>
    <w:rsid w:val="0006624B"/>
    <w:rPr>
      <w:u w:val="single"/>
    </w:rPr>
  </w:style>
  <w:style w:type="paragraph" w:customStyle="1" w:styleId="TableBodyTextRight">
    <w:name w:val="Table Body Text Right"/>
    <w:basedOn w:val="TableBodyText"/>
    <w:rsid w:val="0006624B"/>
    <w:pPr>
      <w:widowControl w:val="0"/>
      <w:autoSpaceDE w:val="0"/>
      <w:autoSpaceDN w:val="0"/>
      <w:adjustRightInd w:val="0"/>
      <w:jc w:val="right"/>
    </w:pPr>
    <w:rPr>
      <w:rFonts w:cs="Arial"/>
      <w:szCs w:val="18"/>
    </w:rPr>
  </w:style>
  <w:style w:type="paragraph" w:customStyle="1" w:styleId="CopyrightText">
    <w:name w:val="Copyright Text"/>
    <w:basedOn w:val="BodyText"/>
    <w:rsid w:val="0006624B"/>
    <w:rPr>
      <w:sz w:val="18"/>
    </w:rPr>
  </w:style>
  <w:style w:type="paragraph" w:customStyle="1" w:styleId="BodySmallRight">
    <w:name w:val="Body Small Right"/>
    <w:basedOn w:val="BodyTextRight"/>
    <w:rsid w:val="0006624B"/>
    <w:rPr>
      <w:sz w:val="18"/>
      <w:szCs w:val="18"/>
    </w:rPr>
  </w:style>
  <w:style w:type="paragraph" w:customStyle="1" w:styleId="MarginEdition">
    <w:name w:val="Margin Edition"/>
    <w:basedOn w:val="MarginNote"/>
    <w:rsid w:val="0006624B"/>
    <w:pPr>
      <w:spacing w:before="0" w:after="0"/>
    </w:pPr>
    <w:rPr>
      <w:rFonts w:ascii="Times New Roman" w:hAnsi="Times New Roman"/>
      <w:color w:val="999999"/>
    </w:rPr>
  </w:style>
  <w:style w:type="paragraph" w:customStyle="1" w:styleId="Spacer">
    <w:name w:val="Spacer"/>
    <w:basedOn w:val="Normal"/>
    <w:rsid w:val="0006624B"/>
    <w:rPr>
      <w:sz w:val="2"/>
      <w:szCs w:val="2"/>
    </w:rPr>
  </w:style>
  <w:style w:type="character" w:customStyle="1" w:styleId="Small">
    <w:name w:val="Small"/>
    <w:basedOn w:val="DefaultParagraphFont"/>
    <w:rsid w:val="0006624B"/>
    <w:rPr>
      <w:sz w:val="16"/>
    </w:rPr>
  </w:style>
  <w:style w:type="paragraph" w:customStyle="1" w:styleId="WideTable">
    <w:name w:val="Wide Table"/>
    <w:basedOn w:val="Normal"/>
    <w:rsid w:val="0006624B"/>
    <w:pPr>
      <w:ind w:left="-1418"/>
    </w:pPr>
    <w:rPr>
      <w:sz w:val="2"/>
      <w:szCs w:val="2"/>
    </w:rPr>
  </w:style>
  <w:style w:type="character" w:styleId="PageNumber">
    <w:name w:val="page number"/>
    <w:basedOn w:val="DefaultParagraphFont"/>
    <w:rsid w:val="0006624B"/>
  </w:style>
  <w:style w:type="paragraph" w:styleId="Quote">
    <w:name w:val="Quote"/>
    <w:basedOn w:val="Heading1"/>
    <w:link w:val="QuoteChar"/>
    <w:qFormat/>
    <w:rsid w:val="0006624B"/>
    <w:rPr>
      <w:b w:val="0"/>
      <w:sz w:val="72"/>
      <w:szCs w:val="72"/>
      <w:lang w:val="en-NZ"/>
    </w:rPr>
  </w:style>
  <w:style w:type="character" w:customStyle="1" w:styleId="QuoteChar">
    <w:name w:val="Quote Char"/>
    <w:basedOn w:val="DefaultParagraphFont"/>
    <w:link w:val="Quote"/>
    <w:rsid w:val="000662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624B"/>
    <w:pPr>
      <w:pageBreakBefore/>
    </w:pPr>
  </w:style>
  <w:style w:type="paragraph" w:customStyle="1" w:styleId="Border">
    <w:name w:val="Border"/>
    <w:basedOn w:val="Normal"/>
    <w:qFormat/>
    <w:rsid w:val="000662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624B"/>
    <w:rPr>
      <w:b/>
      <w:bCs/>
      <w:i/>
      <w:iCs/>
      <w:color w:val="auto"/>
    </w:rPr>
  </w:style>
  <w:style w:type="paragraph" w:styleId="IntenseQuote">
    <w:name w:val="Intense Quote"/>
    <w:basedOn w:val="Normal"/>
    <w:next w:val="Normal"/>
    <w:link w:val="IntenseQuoteChar"/>
    <w:uiPriority w:val="30"/>
    <w:qFormat/>
    <w:rsid w:val="000662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62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6624B"/>
    <w:rPr>
      <w:smallCaps/>
      <w:color w:val="auto"/>
      <w:u w:val="single"/>
    </w:rPr>
  </w:style>
  <w:style w:type="character" w:styleId="IntenseReference">
    <w:name w:val="Intense Reference"/>
    <w:basedOn w:val="DefaultParagraphFont"/>
    <w:uiPriority w:val="32"/>
    <w:qFormat/>
    <w:rsid w:val="0006624B"/>
    <w:rPr>
      <w:b/>
      <w:bCs/>
      <w:smallCaps/>
      <w:color w:val="auto"/>
      <w:spacing w:val="5"/>
      <w:u w:val="single"/>
    </w:rPr>
  </w:style>
  <w:style w:type="paragraph" w:customStyle="1" w:styleId="2ColumnHeading">
    <w:name w:val="2Column Heading"/>
    <w:basedOn w:val="BodyText"/>
    <w:qFormat/>
    <w:rsid w:val="0006624B"/>
    <w:pPr>
      <w:spacing w:after="60"/>
      <w:ind w:left="-2268"/>
    </w:pPr>
    <w:rPr>
      <w:b/>
    </w:rPr>
  </w:style>
  <w:style w:type="paragraph" w:customStyle="1" w:styleId="Heading1TOC">
    <w:name w:val="Heading1 TOC"/>
    <w:basedOn w:val="Normal"/>
    <w:qFormat/>
    <w:rsid w:val="0006624B"/>
    <w:pPr>
      <w:spacing w:before="240" w:after="120"/>
    </w:pPr>
    <w:rPr>
      <w:rFonts w:ascii="Times New Roman" w:hAnsi="Times New Roman"/>
      <w:b/>
      <w:sz w:val="32"/>
    </w:rPr>
  </w:style>
  <w:style w:type="paragraph" w:customStyle="1" w:styleId="Heading2TOC">
    <w:name w:val="Heading2 TOC"/>
    <w:basedOn w:val="Normal"/>
    <w:qFormat/>
    <w:rsid w:val="0006624B"/>
    <w:pPr>
      <w:spacing w:before="240" w:after="60"/>
    </w:pPr>
    <w:rPr>
      <w:rFonts w:ascii="Times New Roman" w:hAnsi="Times New Roman"/>
      <w:b/>
      <w:sz w:val="28"/>
    </w:rPr>
  </w:style>
  <w:style w:type="character" w:customStyle="1" w:styleId="Underline">
    <w:name w:val="Underline"/>
    <w:basedOn w:val="DefaultParagraphFont"/>
    <w:qFormat/>
    <w:rsid w:val="0006624B"/>
    <w:rPr>
      <w:u w:val="single"/>
    </w:rPr>
  </w:style>
  <w:style w:type="character" w:customStyle="1" w:styleId="BoldandItalics">
    <w:name w:val="Bold and Italics"/>
    <w:qFormat/>
    <w:rsid w:val="0006624B"/>
    <w:rPr>
      <w:b/>
      <w:i/>
      <w:u w:val="none"/>
    </w:rPr>
  </w:style>
  <w:style w:type="paragraph" w:styleId="BalloonText">
    <w:name w:val="Balloon Text"/>
    <w:basedOn w:val="Normal"/>
    <w:link w:val="BalloonTextChar"/>
    <w:rsid w:val="0006624B"/>
    <w:rPr>
      <w:rFonts w:ascii="Tahoma" w:hAnsi="Tahoma" w:cs="Tahoma"/>
      <w:sz w:val="16"/>
      <w:szCs w:val="16"/>
    </w:rPr>
  </w:style>
  <w:style w:type="character" w:customStyle="1" w:styleId="BalloonTextChar">
    <w:name w:val="Balloon Text Char"/>
    <w:basedOn w:val="DefaultParagraphFont"/>
    <w:link w:val="BalloonText"/>
    <w:rsid w:val="000662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662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662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6624B"/>
    <w:rPr>
      <w:b/>
      <w:color w:val="660033"/>
      <w:spacing w:val="0"/>
    </w:rPr>
  </w:style>
  <w:style w:type="paragraph" w:customStyle="1" w:styleId="Nameditemlist">
    <w:name w:val="Named item list"/>
    <w:basedOn w:val="BodyText"/>
    <w:qFormat/>
    <w:rsid w:val="0006624B"/>
    <w:pPr>
      <w:tabs>
        <w:tab w:val="left" w:pos="2835"/>
      </w:tabs>
      <w:ind w:left="2835" w:hanging="2835"/>
    </w:pPr>
  </w:style>
  <w:style w:type="paragraph" w:customStyle="1" w:styleId="BodyTextnopadding">
    <w:name w:val="Body Text no padding"/>
    <w:basedOn w:val="BodyText"/>
    <w:qFormat/>
    <w:rsid w:val="0006624B"/>
    <w:pPr>
      <w:spacing w:before="0" w:after="0"/>
    </w:pPr>
  </w:style>
  <w:style w:type="character" w:styleId="Hyperlink">
    <w:name w:val="Hyperlink"/>
    <w:basedOn w:val="DefaultParagraphFont"/>
    <w:uiPriority w:val="99"/>
    <w:unhideWhenUsed/>
    <w:rsid w:val="008D6FF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Pages>
  <Words>2064</Words>
  <Characters>14475</Characters>
  <Application>Microsoft Office Word</Application>
  <DocSecurity>0</DocSecurity>
  <Lines>344</Lines>
  <Paragraphs>300</Paragraphs>
  <ScaleCrop>false</ScaleCrop>
  <Company>Author-it Software Corporation Ltd.</Company>
  <LinksUpToDate>false</LinksUpToDate>
  <CharactersWithSpaces>16239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ICT60220 Advanced Diploma of Information Technology</dc:title>
  <dc:subject>Approved</dc:subject>
  <dc:creator>PwC’s Skills for Australia</dc:creator>
  <cp:keywords>Release 3</cp:keywords>
  <dc:description>Review Date: 12 April 2008</dc:description>
  <cp:lastModifiedBy>HSD_TPCMSd.prod</cp:lastModifiedBy>
  <cp:revision>3</cp:revision>
  <dcterms:created xsi:type="dcterms:W3CDTF">2022-02-03T23:16:57Z</dcterms:created>
  <dcterms:modified xsi:type="dcterms:W3CDTF">2022-02-03T05:55:00Z</dcterms:modified>
</cp:coreProperties>
</file>