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F8E" w:rsidP="00DF1F8E">
      <w:pPr>
        <w:pStyle w:val="Title"/>
      </w:pPr>
      <w:r>
        <w:fldChar w:fldCharType="begin"/>
      </w:r>
      <w:r>
        <w:instrText xml:space="preserve"> TITLE   \* MERGEFORMAT </w:instrText>
      </w:r>
      <w:r>
        <w:fldChar w:fldCharType="separate"/>
      </w:r>
      <w:r>
        <w:t>ICT51015 Diploma of Telecommunications Engineering</w:t>
      </w:r>
      <w:r>
        <w:fldChar w:fldCharType="end"/>
      </w:r>
    </w:p>
    <w:p w:rsidR="00DF1F8E" w:rsidP="00DF1F8E">
      <w:pPr>
        <w:pStyle w:val="Version"/>
        <w:sectPr w:rsidSect="007D6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5F1" w:rsidP="007D65F1">
      <w:pPr>
        <w:pStyle w:val="SuperHeading"/>
      </w:pPr>
      <w:r w:rsidRPr="007D65F1">
        <w:t>ICT51015 Diploma of Telecommunications Engineering</w:t>
      </w:r>
    </w:p>
    <w:p w:rsidR="00000000" w:rsidRPr="007D65F1" w:rsidP="007D65F1">
      <w:pPr>
        <w:pStyle w:val="Heading1"/>
      </w:pPr>
      <w:bookmarkStart w:id="1" w:name="O_841155"/>
      <w:bookmarkEnd w:id="1"/>
      <w:r w:rsidRPr="007D65F1">
        <w:t>Modification History</w:t>
      </w:r>
    </w:p>
    <w:tbl>
      <w:tblPr>
        <w:tblW w:w="0" w:type="auto"/>
        <w:tblLayout w:type="fixed"/>
        <w:tblCellMar>
          <w:left w:w="62" w:type="dxa"/>
          <w:right w:w="62" w:type="dxa"/>
        </w:tblCellMar>
        <w:tblLook w:val="0000"/>
      </w:tblPr>
      <w:tblGrid>
        <w:gridCol w:w="2627"/>
        <w:gridCol w:w="6337"/>
      </w:tblGrid>
      <w:tr w:rsidTr="007D65F1">
        <w:tblPrEx>
          <w:tblW w:w="0" w:type="auto"/>
          <w:tblLayout w:type="fixed"/>
          <w:tblCellMar>
            <w:left w:w="62" w:type="dxa"/>
            <w:right w:w="62" w:type="dxa"/>
          </w:tblCellMar>
          <w:tblLook w:val="0000"/>
        </w:tblPrEx>
        <w:trPr>
          <w:trHeight w:val="563"/>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D65F1" w:rsidP="007D65F1">
            <w:pPr>
              <w:pStyle w:val="BodyText"/>
            </w:pPr>
            <w:r w:rsidRPr="007D65F1">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65F1">
            <w:pPr>
              <w:pStyle w:val="BodyText"/>
              <w:rPr>
                <w:lang w:val="en-NZ"/>
              </w:rPr>
            </w:pPr>
            <w:r w:rsidRPr="007D65F1">
              <w:rPr>
                <w:rStyle w:val="SpecialBold"/>
              </w:rPr>
              <w:t>Comments</w:t>
            </w:r>
          </w:p>
        </w:tc>
      </w:tr>
      <w:tr w:rsidTr="007D65F1">
        <w:tblPrEx>
          <w:tblW w:w="0" w:type="auto"/>
          <w:tblLayout w:type="fixed"/>
          <w:tblCellMar>
            <w:left w:w="62" w:type="dxa"/>
            <w:right w:w="62" w:type="dxa"/>
          </w:tblCellMar>
          <w:tblLook w:val="0000"/>
        </w:tblPrEx>
        <w:trPr>
          <w:trHeight w:val="563"/>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65F1">
            <w:pPr>
              <w:pStyle w:val="BodyText"/>
              <w:rPr>
                <w:lang w:val="en-NZ"/>
              </w:rPr>
            </w:pPr>
            <w:r w:rsidRPr="007D65F1">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7D65F1" w:rsidP="007D65F1">
            <w:pPr>
              <w:pStyle w:val="BodyText"/>
            </w:pPr>
            <w:r w:rsidRPr="007D65F1">
              <w:t>This version first released with ICT Information and Communications Technology Training Package Version 2.0.</w:t>
            </w:r>
          </w:p>
        </w:tc>
      </w:tr>
    </w:tbl>
    <w:p w:rsidR="00000000" w:rsidRPr="007D65F1" w:rsidP="007D65F1">
      <w:pPr>
        <w:pStyle w:val="BodyText"/>
      </w:pPr>
    </w:p>
    <w:p w:rsidR="00000000" w:rsidRPr="007D65F1" w:rsidP="007D65F1">
      <w:pPr>
        <w:pStyle w:val="AllowPageBreak"/>
      </w:pPr>
    </w:p>
    <w:p w:rsidR="00000000" w:rsidRPr="007D65F1" w:rsidP="007D65F1">
      <w:pPr>
        <w:pStyle w:val="Heading1"/>
      </w:pPr>
      <w:bookmarkStart w:id="2" w:name="O_841156"/>
      <w:bookmarkEnd w:id="2"/>
      <w:r w:rsidRPr="007D65F1">
        <w:t>Qualification Description</w:t>
      </w:r>
    </w:p>
    <w:p w:rsidR="00000000" w:rsidRPr="007D65F1" w:rsidP="007D65F1">
      <w:pPr>
        <w:pStyle w:val="BodyText"/>
      </w:pPr>
      <w:r w:rsidRPr="007D65F1">
        <w:t>This qualification reflects the role of a tec</w:t>
      </w:r>
      <w:r w:rsidRPr="007D65F1">
        <w:t xml:space="preserve">hnical specialist, with high level skills and knowledge in telecommunications and information technology (IT) networks using internet protocol (IP) systems. </w:t>
      </w:r>
    </w:p>
    <w:p w:rsidR="00000000" w:rsidRPr="007D65F1" w:rsidP="007D65F1">
      <w:pPr>
        <w:pStyle w:val="BodyText"/>
      </w:pPr>
    </w:p>
    <w:p w:rsidR="00000000" w:rsidRPr="007D65F1" w:rsidP="007D65F1">
      <w:pPr>
        <w:pStyle w:val="BodyText"/>
      </w:pPr>
      <w:r w:rsidRPr="007D65F1">
        <w:t>An individual in this role  can install, test and commission voice and data communications networks in medium to large enterprises using next generation networks technologies. They canprovide specialist technical support in monitoring and administering the</w:t>
      </w:r>
      <w:r w:rsidRPr="007D65F1">
        <w:t xml:space="preserve"> installation and upgrade of large telecommunications and IT networks including local area networks (LAN) and wide area networks (WAN), IP based protocol systems, voice over internet protocol (VoIP) and unified communications networks, secured networks, ce</w:t>
      </w:r>
      <w:r w:rsidRPr="007D65F1">
        <w:t xml:space="preserve">llular mobile networks, microwave systems, wireless and wired line networks, databases, routers, switches and servers. </w:t>
      </w:r>
    </w:p>
    <w:p w:rsidR="00000000" w:rsidRPr="007D65F1" w:rsidP="007D65F1">
      <w:pPr>
        <w:pStyle w:val="BodyText"/>
      </w:pPr>
    </w:p>
    <w:p w:rsidR="00000000" w:rsidRPr="007D65F1" w:rsidP="007D65F1">
      <w:pPr>
        <w:pStyle w:val="BodyText"/>
      </w:pPr>
      <w:r w:rsidRPr="007D65F1">
        <w:t xml:space="preserve">The following specialisations can be achieved through selection of specific units of competency: </w:t>
      </w:r>
    </w:p>
    <w:p w:rsidR="00000000" w:rsidRPr="007D65F1" w:rsidP="007D65F1">
      <w:pPr>
        <w:pStyle w:val="ListBullet"/>
      </w:pPr>
      <w:r w:rsidRPr="007D65F1">
        <w:t>Management</w:t>
      </w:r>
    </w:p>
    <w:p w:rsidR="00000000" w:rsidRPr="007D65F1" w:rsidP="007D65F1">
      <w:pPr>
        <w:pStyle w:val="ListBullet"/>
      </w:pPr>
      <w:r w:rsidRPr="007D65F1">
        <w:t xml:space="preserve">Network Engineering </w:t>
      </w:r>
    </w:p>
    <w:p w:rsidR="00000000" w:rsidRPr="007D65F1" w:rsidP="007D65F1">
      <w:pPr>
        <w:pStyle w:val="ListBullet"/>
      </w:pPr>
      <w:r w:rsidRPr="007D65F1">
        <w:t>Opti</w:t>
      </w:r>
      <w:r w:rsidRPr="007D65F1">
        <w:t>cal Networks</w:t>
      </w:r>
    </w:p>
    <w:p w:rsidR="00000000" w:rsidRPr="007D65F1" w:rsidP="007D65F1">
      <w:pPr>
        <w:pStyle w:val="ListBullet"/>
      </w:pPr>
      <w:r w:rsidRPr="007D65F1">
        <w:t>Radio Communications.</w:t>
      </w:r>
    </w:p>
    <w:p w:rsidR="00000000" w:rsidRPr="007D65F1" w:rsidP="007D65F1">
      <w:pPr>
        <w:pStyle w:val="BodyText"/>
      </w:pPr>
    </w:p>
    <w:p w:rsidR="00000000" w:rsidRPr="007D65F1" w:rsidP="007D65F1">
      <w:pPr>
        <w:pStyle w:val="BodyText"/>
      </w:pPr>
      <w:r w:rsidRPr="007D65F1">
        <w:rPr>
          <w:rStyle w:val="Emphasis"/>
        </w:rPr>
        <w:t>Licensing/Regulatory Information</w:t>
      </w:r>
    </w:p>
    <w:p w:rsidR="00000000" w:rsidRPr="007D65F1" w:rsidP="007D65F1">
      <w:pPr>
        <w:pStyle w:val="BodyText"/>
      </w:pPr>
      <w:r w:rsidRPr="007D65F1">
        <w:t>Work functions in the occupational areas where this unit may be used are subject to regulatory requirements. Refer to the ICT Implementation Guide Companion Volume or the relevant regulat</w:t>
      </w:r>
      <w:r w:rsidRPr="007D65F1">
        <w:t>or for details of licensing, legislative or certification requirements.</w:t>
      </w:r>
    </w:p>
    <w:p w:rsidR="00000000" w:rsidRPr="007D65F1" w:rsidP="007D65F1">
      <w:pPr>
        <w:pStyle w:val="AllowPageBreak"/>
      </w:pPr>
    </w:p>
    <w:p w:rsidR="00000000" w:rsidRPr="007D65F1" w:rsidP="007D65F1">
      <w:pPr>
        <w:pStyle w:val="Heading1"/>
      </w:pPr>
      <w:bookmarkStart w:id="3" w:name="O_841157"/>
      <w:bookmarkEnd w:id="3"/>
      <w:r w:rsidRPr="007D65F1">
        <w:t>Entry Requirements</w:t>
      </w:r>
    </w:p>
    <w:p w:rsidR="00000000" w:rsidRPr="007D65F1" w:rsidP="007D65F1">
      <w:pPr>
        <w:pStyle w:val="BodyText"/>
      </w:pPr>
      <w:r w:rsidRPr="007D65F1">
        <w:t>Entry to this qualification is limited to those individuals who:</w:t>
      </w:r>
    </w:p>
    <w:p w:rsidR="00000000" w:rsidRPr="007D65F1" w:rsidP="007D65F1">
      <w:pPr>
        <w:pStyle w:val="BodyText"/>
      </w:pPr>
    </w:p>
    <w:p w:rsidR="00000000" w:rsidRPr="007D65F1" w:rsidP="007D65F1">
      <w:pPr>
        <w:pStyle w:val="ListBullet"/>
      </w:pPr>
      <w:r w:rsidRPr="007D65F1">
        <w:t>Have completed a Certificate IV or Diploma from the ICT Information and Communica</w:t>
      </w:r>
      <w:r w:rsidRPr="007D65F1">
        <w:t xml:space="preserve">tions Technology Training Package. </w:t>
      </w:r>
    </w:p>
    <w:p w:rsidR="00000000" w:rsidRPr="007D65F1" w:rsidP="007D65F1">
      <w:pPr>
        <w:pStyle w:val="BodyText"/>
      </w:pPr>
    </w:p>
    <w:p w:rsidR="00000000" w:rsidRPr="007D65F1" w:rsidP="007D65F1">
      <w:pPr>
        <w:pStyle w:val="BodyText"/>
      </w:pPr>
      <w:r w:rsidRPr="007D65F1">
        <w:t xml:space="preserve">or </w:t>
      </w:r>
    </w:p>
    <w:p w:rsidR="00000000" w:rsidRPr="007D65F1" w:rsidP="007D65F1">
      <w:pPr>
        <w:pStyle w:val="BodyText"/>
      </w:pPr>
    </w:p>
    <w:p w:rsidR="00000000" w:rsidRPr="007D65F1" w:rsidP="007D65F1">
      <w:pPr>
        <w:pStyle w:val="ListBullet"/>
      </w:pPr>
      <w:r w:rsidRPr="007D65F1">
        <w:t>Have completed a Certificate III in Telecommunications with at least one year full time equivalent and relevant telecommunications practical experience.</w:t>
      </w:r>
    </w:p>
    <w:p w:rsidR="00000000" w:rsidRPr="007D65F1" w:rsidP="007D65F1">
      <w:pPr>
        <w:pStyle w:val="BodyText"/>
      </w:pPr>
    </w:p>
    <w:p w:rsidR="00000000" w:rsidRPr="007D65F1" w:rsidP="007D65F1">
      <w:pPr>
        <w:pStyle w:val="BodyText"/>
      </w:pPr>
      <w:r w:rsidRPr="007D65F1">
        <w:t xml:space="preserve">or </w:t>
      </w:r>
    </w:p>
    <w:p w:rsidR="00000000" w:rsidRPr="007D65F1" w:rsidP="007D65F1">
      <w:pPr>
        <w:pStyle w:val="BodyText"/>
      </w:pPr>
    </w:p>
    <w:p w:rsidR="00000000" w:rsidRPr="007D65F1" w:rsidP="007D65F1">
      <w:pPr>
        <w:pStyle w:val="ListBullet"/>
      </w:pPr>
      <w:r w:rsidRPr="007D65F1">
        <w:t>Have completed a Certificate III or a Certificate IV qualification in related technical fields of study with at least one year full time equivalent and relevant telecommunications practical experience.</w:t>
      </w:r>
    </w:p>
    <w:p w:rsidR="00000000" w:rsidRPr="007D65F1" w:rsidP="007D65F1">
      <w:pPr>
        <w:pStyle w:val="BodyText"/>
      </w:pPr>
    </w:p>
    <w:p w:rsidR="00000000" w:rsidRPr="007D65F1" w:rsidP="007D65F1">
      <w:pPr>
        <w:pStyle w:val="BodyText"/>
      </w:pPr>
      <w:r w:rsidRPr="007D65F1">
        <w:t xml:space="preserve">or </w:t>
      </w:r>
    </w:p>
    <w:p w:rsidR="00000000" w:rsidRPr="007D65F1" w:rsidP="007D65F1">
      <w:pPr>
        <w:pStyle w:val="BodyText"/>
      </w:pPr>
    </w:p>
    <w:p w:rsidR="00000000" w:rsidRPr="007D65F1" w:rsidP="007D65F1">
      <w:pPr>
        <w:pStyle w:val="BodyText"/>
      </w:pPr>
      <w:r w:rsidRPr="007D65F1">
        <w:t>Have completed a minimum of three years equivale</w:t>
      </w:r>
      <w:r w:rsidRPr="007D65F1">
        <w:t>nt full-time experience in the telecommunications industry with particular technical experience in; installation of cabling; diagnosis and rectification of telecommunications system faults; and the delivery and operation of network infrastructure, for core</w:t>
      </w:r>
      <w:r w:rsidRPr="007D65F1">
        <w:t xml:space="preserve"> and access networks in accordance with industry regulations and legislative requirements.</w:t>
      </w:r>
    </w:p>
    <w:p w:rsidR="00000000" w:rsidRPr="007D65F1" w:rsidP="007D65F1">
      <w:pPr>
        <w:pStyle w:val="AllowPageBreak"/>
      </w:pPr>
    </w:p>
    <w:p w:rsidR="00000000" w:rsidRPr="007D65F1" w:rsidP="007D65F1">
      <w:pPr>
        <w:pStyle w:val="Heading1"/>
      </w:pPr>
      <w:bookmarkStart w:id="4" w:name="O_841158"/>
      <w:bookmarkEnd w:id="4"/>
      <w:r w:rsidRPr="007D65F1">
        <w:t>Packaging Rules</w:t>
      </w:r>
    </w:p>
    <w:p w:rsidR="00000000" w:rsidRPr="007D65F1" w:rsidP="007D65F1">
      <w:pPr>
        <w:pStyle w:val="BodyText"/>
      </w:pPr>
      <w:r w:rsidRPr="007D65F1">
        <w:rPr>
          <w:rStyle w:val="SpecialBold"/>
        </w:rPr>
        <w:t>Total number of units = 12</w:t>
      </w:r>
    </w:p>
    <w:p w:rsidR="00000000" w:rsidRPr="007D65F1" w:rsidP="007D65F1">
      <w:pPr>
        <w:pStyle w:val="BodyText"/>
      </w:pPr>
      <w:r w:rsidRPr="007D65F1">
        <w:rPr>
          <w:rStyle w:val="SpecialBold"/>
        </w:rPr>
        <w:t xml:space="preserve">5 core units </w:t>
      </w:r>
      <w:r w:rsidRPr="007D65F1">
        <w:t>plus</w:t>
      </w:r>
    </w:p>
    <w:p w:rsidR="00000000" w:rsidRPr="007D65F1" w:rsidP="007D65F1">
      <w:pPr>
        <w:pStyle w:val="BodyText"/>
      </w:pPr>
      <w:r w:rsidRPr="007D65F1">
        <w:rPr>
          <w:rStyle w:val="SpecialBold"/>
        </w:rPr>
        <w:t>7 electives</w:t>
      </w:r>
      <w:r w:rsidRPr="007D65F1">
        <w:t xml:space="preserve"> units</w:t>
      </w:r>
    </w:p>
    <w:p w:rsidR="00000000" w:rsidRPr="007D65F1" w:rsidP="007D65F1">
      <w:pPr>
        <w:pStyle w:val="BodyText"/>
      </w:pPr>
    </w:p>
    <w:p w:rsidR="00000000" w:rsidRPr="007D65F1" w:rsidP="007D65F1">
      <w:pPr>
        <w:pStyle w:val="BodyText"/>
      </w:pPr>
      <w:r w:rsidRPr="007D65F1">
        <w:t>The electives consist of:</w:t>
      </w:r>
    </w:p>
    <w:p w:rsidR="00000000" w:rsidRPr="007D65F1" w:rsidP="007D65F1">
      <w:pPr>
        <w:pStyle w:val="ListBullet"/>
      </w:pPr>
      <w:r w:rsidRPr="007D65F1">
        <w:t>up to 7 units selected from the electives</w:t>
      </w:r>
      <w:r w:rsidRPr="007D65F1">
        <w:t xml:space="preserve"> listed below</w:t>
      </w:r>
    </w:p>
    <w:p w:rsidR="00000000" w:rsidRPr="007D65F1" w:rsidP="007D65F1">
      <w:pPr>
        <w:pStyle w:val="ListBullet"/>
      </w:pPr>
      <w:r w:rsidRPr="007D65F1">
        <w:t>up to 2 may be selected from any currently endorsed Training Package or accredited course at AQF Level 5 or above.</w:t>
      </w:r>
    </w:p>
    <w:p w:rsidR="00000000" w:rsidRPr="007D65F1" w:rsidP="007D65F1">
      <w:pPr>
        <w:pStyle w:val="BodyText"/>
      </w:pPr>
    </w:p>
    <w:p w:rsidR="00000000" w:rsidRPr="007D65F1" w:rsidP="007D65F1">
      <w:pPr>
        <w:pStyle w:val="BodyText"/>
      </w:pPr>
      <w:r w:rsidRPr="007D65F1">
        <w:t>Elective units must be relevant to the work environment and the qualification, maintain the integrity of the AQF alignment and</w:t>
      </w:r>
      <w:r w:rsidRPr="007D65F1">
        <w:t xml:space="preserve"> contribute to a valid, industry-supported vocational outcome. </w:t>
      </w:r>
    </w:p>
    <w:p w:rsidR="00000000" w:rsidRPr="007D65F1" w:rsidP="007D65F1">
      <w:pPr>
        <w:pStyle w:val="BodyText"/>
      </w:pPr>
    </w:p>
    <w:p w:rsidR="00000000" w:rsidRPr="007D65F1" w:rsidP="007D65F1">
      <w:pPr>
        <w:pStyle w:val="BodyText"/>
      </w:pPr>
      <w:r w:rsidRPr="007D65F1">
        <w:t>Units selected from other Training Packages or accredited courses must not duplicate units selected from or available within the ICT Information and Communications Technology Training Package</w:t>
      </w:r>
      <w:r w:rsidRPr="007D65F1">
        <w:t xml:space="preserve">. </w:t>
      </w:r>
    </w:p>
    <w:p w:rsidR="00000000" w:rsidRPr="007D65F1" w:rsidP="007D65F1">
      <w:pPr>
        <w:pStyle w:val="BodyText"/>
      </w:pPr>
    </w:p>
    <w:p w:rsidR="00000000" w:rsidRPr="007D65F1" w:rsidP="007D65F1">
      <w:pPr>
        <w:pStyle w:val="BodyText"/>
      </w:pPr>
      <w:r w:rsidRPr="007D65F1">
        <w:t xml:space="preserve">Refer to the </w:t>
      </w:r>
      <w:r w:rsidRPr="007D65F1">
        <w:rPr>
          <w:rStyle w:val="Emphasis"/>
        </w:rPr>
        <w:t>Specialisations</w:t>
      </w:r>
      <w:r w:rsidRPr="007D65F1">
        <w:t xml:space="preserve"> information below, and to the Companion Volume Implementation Guide, for advice about choosing electives to support specialisations in particular sectors of the information and communications industry. </w:t>
      </w:r>
    </w:p>
    <w:p w:rsidR="00000000" w:rsidRPr="007D65F1" w:rsidP="007D65F1">
      <w:pPr>
        <w:pStyle w:val="BodyText"/>
      </w:pPr>
    </w:p>
    <w:p w:rsidR="00000000" w:rsidRPr="007D65F1" w:rsidP="007D65F1">
      <w:pPr>
        <w:pStyle w:val="BodyText"/>
      </w:pPr>
      <w:r w:rsidRPr="007D65F1">
        <w:rPr>
          <w:rStyle w:val="SpecialBold"/>
        </w:rPr>
        <w:t>Core Units</w:t>
      </w:r>
    </w:p>
    <w:p w:rsidR="00000000" w:rsidRPr="007D65F1" w:rsidP="007D65F1">
      <w:pPr>
        <w:pStyle w:val="BodyText"/>
      </w:pPr>
      <w:r w:rsidRPr="007D65F1">
        <w:t>BSBSUS501 Develop workplace policy and procedures for sustainability</w:t>
      </w:r>
    </w:p>
    <w:p w:rsidR="00000000" w:rsidRPr="007D65F1" w:rsidP="007D65F1">
      <w:pPr>
        <w:pStyle w:val="BodyText"/>
      </w:pPr>
      <w:r w:rsidRPr="007D65F1">
        <w:t>BSBWHS501 Ensure a safe workplace</w:t>
      </w:r>
    </w:p>
    <w:p w:rsidR="00000000" w:rsidRPr="007D65F1" w:rsidP="007D65F1">
      <w:pPr>
        <w:pStyle w:val="BodyText"/>
      </w:pPr>
      <w:r w:rsidRPr="007D65F1">
        <w:t>ICTPMG503 Prepare a project brief</w:t>
      </w:r>
    </w:p>
    <w:p w:rsidR="00000000" w:rsidRPr="007D65F1" w:rsidP="007D65F1">
      <w:pPr>
        <w:pStyle w:val="BodyText"/>
      </w:pPr>
      <w:r w:rsidRPr="007D65F1">
        <w:t>ICTPMG504 Prepare project specifications</w:t>
      </w:r>
    </w:p>
    <w:p w:rsidR="00000000" w:rsidRPr="007D65F1" w:rsidP="007D65F1">
      <w:pPr>
        <w:pStyle w:val="BodyText"/>
      </w:pPr>
      <w:r w:rsidRPr="007D65F1">
        <w:t>ICTTEN516 Produce technical solutions from business specifications</w:t>
      </w:r>
    </w:p>
    <w:p w:rsidR="00000000" w:rsidRPr="007D65F1" w:rsidP="007D65F1">
      <w:pPr>
        <w:pStyle w:val="BodyText"/>
      </w:pPr>
    </w:p>
    <w:p w:rsidR="00000000" w:rsidRPr="007D65F1" w:rsidP="007D65F1">
      <w:pPr>
        <w:pStyle w:val="BodyText"/>
      </w:pPr>
      <w:r w:rsidRPr="007D65F1">
        <w:rPr>
          <w:rStyle w:val="SpecialBold"/>
        </w:rPr>
        <w:t>Elective U</w:t>
      </w:r>
      <w:r w:rsidRPr="007D65F1">
        <w:rPr>
          <w:rStyle w:val="SpecialBold"/>
        </w:rPr>
        <w:t>nits</w:t>
      </w:r>
    </w:p>
    <w:p w:rsidR="00000000" w:rsidRPr="007D65F1" w:rsidP="007D65F1">
      <w:pPr>
        <w:pStyle w:val="BodyText"/>
      </w:pPr>
    </w:p>
    <w:p w:rsidR="00000000" w:rsidRPr="007D65F1" w:rsidP="007D65F1">
      <w:pPr>
        <w:pStyle w:val="BodyText"/>
      </w:pPr>
      <w:r w:rsidRPr="007D65F1">
        <w:rPr>
          <w:rStyle w:val="SpecialBold"/>
        </w:rPr>
        <w:t>Group A General administration</w:t>
      </w:r>
    </w:p>
    <w:p w:rsidR="00000000" w:rsidRPr="007D65F1" w:rsidP="007D65F1">
      <w:pPr>
        <w:pStyle w:val="BodyText"/>
      </w:pPr>
      <w:r w:rsidRPr="007D65F1">
        <w:t>BSBPMG522 Undertake project work</w:t>
      </w:r>
    </w:p>
    <w:p w:rsidR="00000000" w:rsidRPr="007D65F1" w:rsidP="007D65F1">
      <w:pPr>
        <w:pStyle w:val="BodyText"/>
      </w:pPr>
      <w:r w:rsidRPr="007D65F1">
        <w:t>ICTICT508 Evaluate vendor products and equipment</w:t>
      </w:r>
    </w:p>
    <w:p w:rsidR="00000000" w:rsidRPr="007D65F1" w:rsidP="007D65F1">
      <w:pPr>
        <w:pStyle w:val="BodyText"/>
      </w:pPr>
      <w:r w:rsidRPr="007D65F1">
        <w:t>ICTEDU501 Develop and deliver training associated with new and modified products</w:t>
      </w:r>
    </w:p>
    <w:p w:rsidR="00000000" w:rsidRPr="007D65F1" w:rsidP="007D65F1">
      <w:pPr>
        <w:pStyle w:val="BodyText"/>
      </w:pPr>
      <w:r w:rsidRPr="007D65F1">
        <w:t>ICTPRO501 Develop training, marketing and sales resource</w:t>
      </w:r>
      <w:r w:rsidRPr="007D65F1">
        <w:t>s for telecommunications products</w:t>
      </w:r>
    </w:p>
    <w:p w:rsidR="00000000" w:rsidRPr="007D65F1" w:rsidP="007D65F1">
      <w:pPr>
        <w:pStyle w:val="BodyText"/>
      </w:pPr>
      <w:r w:rsidRPr="007D65F1">
        <w:t>ICTSUS501 Implement server virtualisation for a sustainable ICT system</w:t>
      </w:r>
    </w:p>
    <w:p w:rsidR="00000000" w:rsidRPr="007D65F1" w:rsidP="007D65F1">
      <w:pPr>
        <w:pStyle w:val="BodyText"/>
      </w:pPr>
      <w:r w:rsidRPr="007D65F1">
        <w:t>ICTTEN502 Design a telecommunications project</w:t>
      </w:r>
    </w:p>
    <w:p w:rsidR="00000000" w:rsidRPr="007D65F1" w:rsidP="007D65F1">
      <w:pPr>
        <w:pStyle w:val="BodyText"/>
      </w:pPr>
    </w:p>
    <w:p w:rsidR="00000000" w:rsidRPr="007D65F1" w:rsidP="007D65F1">
      <w:pPr>
        <w:pStyle w:val="BodyText"/>
      </w:pPr>
      <w:r w:rsidRPr="007D65F1">
        <w:rPr>
          <w:rStyle w:val="SpecialBold"/>
        </w:rPr>
        <w:t>Group B General ICT</w:t>
      </w:r>
    </w:p>
    <w:p w:rsidR="00000000" w:rsidRPr="007D65F1" w:rsidP="007D65F1">
      <w:pPr>
        <w:pStyle w:val="BodyText"/>
      </w:pPr>
      <w:r w:rsidRPr="007D65F1">
        <w:t>ICTNWK516 Determine best-fit topology for a local network</w:t>
      </w:r>
    </w:p>
    <w:p w:rsidR="00000000" w:rsidRPr="007D65F1" w:rsidP="007D65F1">
      <w:pPr>
        <w:pStyle w:val="BodyText"/>
      </w:pPr>
      <w:r w:rsidRPr="007D65F1">
        <w:t xml:space="preserve">ICTCMP501 Undertake radio </w:t>
      </w:r>
      <w:r w:rsidRPr="007D65F1">
        <w:t>communications site audit</w:t>
      </w:r>
    </w:p>
    <w:p w:rsidR="00000000" w:rsidRPr="007D65F1" w:rsidP="007D65F1">
      <w:pPr>
        <w:pStyle w:val="BodyText"/>
      </w:pPr>
      <w:r w:rsidRPr="007D65F1">
        <w:t>ICTICT516 Test telecommunications network using virtual instruments</w:t>
      </w:r>
    </w:p>
    <w:p w:rsidR="00000000" w:rsidRPr="007D65F1" w:rsidP="007D65F1">
      <w:pPr>
        <w:pStyle w:val="BodyText"/>
      </w:pPr>
      <w:r w:rsidRPr="007D65F1">
        <w:t>ICTPMG502 Develop customer premises equipment installation project plans</w:t>
      </w:r>
    </w:p>
    <w:p w:rsidR="00000000" w:rsidRPr="007D65F1" w:rsidP="007D65F1">
      <w:pPr>
        <w:pStyle w:val="BodyText"/>
      </w:pPr>
      <w:r w:rsidRPr="007D65F1">
        <w:t>ICTTEN503 Design an electronic system for a telecommunications network</w:t>
      </w:r>
    </w:p>
    <w:p w:rsidR="00000000" w:rsidRPr="007D65F1" w:rsidP="007D65F1">
      <w:pPr>
        <w:pStyle w:val="BodyText"/>
      </w:pPr>
      <w:r w:rsidRPr="007D65F1">
        <w:t>ICTTEN504 Acceptan</w:t>
      </w:r>
      <w:r w:rsidRPr="007D65F1">
        <w:t>ce test new systems and equipment</w:t>
      </w:r>
    </w:p>
    <w:p w:rsidR="00000000" w:rsidRPr="007D65F1" w:rsidP="007D65F1">
      <w:pPr>
        <w:pStyle w:val="BodyText"/>
      </w:pPr>
      <w:r w:rsidRPr="007D65F1">
        <w:t>ICTTEN505 Commission telecommunications network equipment</w:t>
      </w:r>
    </w:p>
    <w:p w:rsidR="00000000" w:rsidRPr="007D65F1" w:rsidP="007D65F1">
      <w:pPr>
        <w:pStyle w:val="BodyText"/>
      </w:pPr>
      <w:r w:rsidRPr="007D65F1">
        <w:t>ICTTEN506 Integrate new systems and equipment into the telecommunications network</w:t>
      </w:r>
    </w:p>
    <w:p w:rsidR="00000000" w:rsidRPr="007D65F1" w:rsidP="007D65F1">
      <w:pPr>
        <w:pStyle w:val="BodyText"/>
      </w:pPr>
      <w:r w:rsidRPr="007D65F1">
        <w:t>ICTTEN507 Cut over new and replacement network equipment</w:t>
      </w:r>
    </w:p>
    <w:p w:rsidR="00000000" w:rsidRPr="007D65F1" w:rsidP="007D65F1">
      <w:pPr>
        <w:pStyle w:val="BodyText"/>
      </w:pPr>
      <w:r w:rsidRPr="007D65F1">
        <w:t>ICTTEN508 Locate, diagnose and rectify complex faults</w:t>
      </w:r>
    </w:p>
    <w:p w:rsidR="00000000" w:rsidRPr="007D65F1" w:rsidP="007D65F1">
      <w:pPr>
        <w:pStyle w:val="BodyText"/>
      </w:pPr>
      <w:r w:rsidRPr="007D65F1">
        <w:t>ICTTEN509 Provide expert advice and support on complex faults</w:t>
      </w:r>
    </w:p>
    <w:p w:rsidR="00000000" w:rsidRPr="007D65F1" w:rsidP="007D65F1">
      <w:pPr>
        <w:pStyle w:val="BodyText"/>
      </w:pPr>
      <w:r w:rsidRPr="007D65F1">
        <w:t>ICTTEN510 Undertake planned outage management</w:t>
      </w:r>
    </w:p>
    <w:p w:rsidR="00000000" w:rsidRPr="007D65F1" w:rsidP="007D65F1">
      <w:pPr>
        <w:pStyle w:val="BodyText"/>
      </w:pPr>
      <w:r w:rsidRPr="007D65F1">
        <w:t>ICTTEN511 Administer a data communications network</w:t>
      </w:r>
    </w:p>
    <w:p w:rsidR="00000000" w:rsidRPr="007D65F1" w:rsidP="007D65F1">
      <w:pPr>
        <w:pStyle w:val="BodyText"/>
      </w:pPr>
      <w:r w:rsidRPr="007D65F1">
        <w:t>ICTTEN512 Design and implement an enterpris</w:t>
      </w:r>
      <w:r w:rsidRPr="007D65F1">
        <w:t>e voice over internet protocol and a unified communications network</w:t>
      </w:r>
    </w:p>
    <w:p w:rsidR="00000000" w:rsidRPr="007D65F1" w:rsidP="007D65F1">
      <w:pPr>
        <w:pStyle w:val="BodyText"/>
      </w:pPr>
      <w:r w:rsidRPr="007D65F1">
        <w:t>ICTTEN515 Dimension and design a radio frequency identification system</w:t>
      </w:r>
    </w:p>
    <w:p w:rsidR="00000000" w:rsidRPr="007D65F1" w:rsidP="007D65F1">
      <w:pPr>
        <w:pStyle w:val="BodyText"/>
      </w:pPr>
      <w:r w:rsidRPr="007D65F1">
        <w:t>ICTTEN517 Plan a wireless mesh network</w:t>
      </w:r>
    </w:p>
    <w:p w:rsidR="00000000" w:rsidRPr="007D65F1" w:rsidP="007D65F1">
      <w:pPr>
        <w:pStyle w:val="BodyText"/>
      </w:pPr>
    </w:p>
    <w:p w:rsidR="00000000" w:rsidRPr="007D65F1" w:rsidP="007D65F1">
      <w:pPr>
        <w:pStyle w:val="BodyText"/>
      </w:pPr>
      <w:r w:rsidRPr="007D65F1">
        <w:rPr>
          <w:rStyle w:val="SpecialBold"/>
        </w:rPr>
        <w:t>Group C Radio communications</w:t>
      </w:r>
    </w:p>
    <w:p w:rsidR="00000000" w:rsidRPr="007D65F1" w:rsidP="007D65F1">
      <w:pPr>
        <w:pStyle w:val="BodyText"/>
      </w:pPr>
      <w:r w:rsidRPr="007D65F1">
        <w:t>ICTRFN501 Test cellular handset enhancements and</w:t>
      </w:r>
      <w:r w:rsidRPr="007D65F1">
        <w:t xml:space="preserve"> international roaming agreements</w:t>
      </w:r>
    </w:p>
    <w:p w:rsidR="00000000" w:rsidRPr="007D65F1" w:rsidP="007D65F1">
      <w:pPr>
        <w:pStyle w:val="BodyText"/>
      </w:pPr>
      <w:r w:rsidRPr="007D65F1">
        <w:t>ICTRFN502 Test and measure cellular phone and network equipment performance</w:t>
      </w:r>
    </w:p>
    <w:p w:rsidR="00000000" w:rsidRPr="007D65F1" w:rsidP="007D65F1">
      <w:pPr>
        <w:pStyle w:val="BodyText"/>
      </w:pPr>
      <w:r w:rsidRPr="007D65F1">
        <w:t>ICTRFN503 Evaluate and analyse radio frequency signal coverage plots</w:t>
      </w:r>
    </w:p>
    <w:p w:rsidR="00000000" w:rsidRPr="007D65F1" w:rsidP="007D65F1">
      <w:pPr>
        <w:pStyle w:val="BodyText"/>
      </w:pPr>
      <w:r w:rsidRPr="007D65F1">
        <w:t>ICTRFN601 Monitor the capacity of and recommend changes to the cellular mobil</w:t>
      </w:r>
      <w:r w:rsidRPr="007D65F1">
        <w:t>e network</w:t>
      </w:r>
    </w:p>
    <w:p w:rsidR="00DF1F8E" w:rsidP="007D65F1">
      <w:pPr>
        <w:pStyle w:val="BodyText"/>
      </w:pPr>
      <w:r w:rsidRPr="007D65F1">
        <w:t>ICTRFN602 Produce and evaluate architecture designs for WiMAX networks</w:t>
      </w:r>
    </w:p>
    <w:p w:rsidR="00DF1F8E" w:rsidP="007D65F1">
      <w:pPr>
        <w:pStyle w:val="BodyText"/>
      </w:pPr>
    </w:p>
    <w:p w:rsidR="00000000" w:rsidRPr="007D65F1" w:rsidP="007D65F1">
      <w:pPr>
        <w:pStyle w:val="BodyText"/>
      </w:pPr>
      <w:r w:rsidRPr="007D65F1">
        <w:rPr>
          <w:rStyle w:val="SpecialBold"/>
        </w:rPr>
        <w:t xml:space="preserve">Group D Network engineering and management </w:t>
      </w:r>
    </w:p>
    <w:p w:rsidR="00000000" w:rsidRPr="007D65F1" w:rsidP="007D65F1">
      <w:pPr>
        <w:pStyle w:val="BodyText"/>
      </w:pPr>
      <w:r w:rsidRPr="007D65F1">
        <w:t>ICTNPL503 Apply service measures and demand forecasting to products and services planning</w:t>
      </w:r>
    </w:p>
    <w:p w:rsidR="00000000" w:rsidRPr="007D65F1" w:rsidP="007D65F1">
      <w:pPr>
        <w:pStyle w:val="BodyText"/>
      </w:pPr>
    </w:p>
    <w:p w:rsidR="00000000" w:rsidRPr="007D65F1" w:rsidP="007D65F1">
      <w:pPr>
        <w:pStyle w:val="BodyText"/>
      </w:pPr>
      <w:r w:rsidRPr="007D65F1">
        <w:rPr>
          <w:rStyle w:val="SpecialBold"/>
        </w:rPr>
        <w:t>Group E Optical and network engineerin</w:t>
      </w:r>
      <w:r w:rsidRPr="007D65F1">
        <w:rPr>
          <w:rStyle w:val="SpecialBold"/>
        </w:rPr>
        <w:t>g</w:t>
      </w:r>
    </w:p>
    <w:p w:rsidR="00000000" w:rsidRPr="007D65F1" w:rsidP="007D65F1">
      <w:pPr>
        <w:pStyle w:val="BodyText"/>
      </w:pPr>
      <w:r w:rsidRPr="007D65F1">
        <w:t>ICTOPN501 Plan and configure dense wavelength division multiplexing systems</w:t>
      </w:r>
    </w:p>
    <w:p w:rsidR="00000000" w:rsidRPr="007D65F1" w:rsidP="007D65F1">
      <w:pPr>
        <w:pStyle w:val="BodyText"/>
      </w:pPr>
      <w:r w:rsidRPr="007D65F1">
        <w:t>ICTOPN502 Perform acceptance and commissioning tests on optical network</w:t>
      </w:r>
    </w:p>
    <w:p w:rsidR="00000000" w:rsidRPr="007D65F1" w:rsidP="007D65F1">
      <w:pPr>
        <w:pStyle w:val="BodyText"/>
      </w:pPr>
      <w:r w:rsidRPr="007D65F1">
        <w:t>ICTOPN503 Plan for an optical system upgrade and cut over</w:t>
      </w:r>
    </w:p>
    <w:p w:rsidR="00000000" w:rsidRPr="007D65F1" w:rsidP="007D65F1">
      <w:pPr>
        <w:pStyle w:val="BodyText"/>
      </w:pPr>
      <w:r w:rsidRPr="007D65F1">
        <w:t>ICTOPN504 Test and commission a dense wavelength</w:t>
      </w:r>
      <w:r w:rsidRPr="007D65F1">
        <w:t xml:space="preserve"> division multiplexing transmission system</w:t>
      </w:r>
    </w:p>
    <w:p w:rsidR="00000000" w:rsidRPr="007D65F1" w:rsidP="007D65F1">
      <w:pPr>
        <w:pStyle w:val="BodyText"/>
      </w:pPr>
      <w:r w:rsidRPr="007D65F1">
        <w:t>ICTOPN505 Test the performance of specialised optical devices</w:t>
      </w:r>
    </w:p>
    <w:p w:rsidR="00000000" w:rsidRPr="007D65F1" w:rsidP="007D65F1">
      <w:pPr>
        <w:pStyle w:val="BodyText"/>
      </w:pPr>
      <w:r w:rsidRPr="007D65F1">
        <w:t>ICTOPN506 Analyse and integrate specialised optical devices in the network</w:t>
      </w:r>
    </w:p>
    <w:p w:rsidR="00000000" w:rsidRPr="007D65F1" w:rsidP="007D65F1">
      <w:pPr>
        <w:pStyle w:val="BodyText"/>
      </w:pPr>
    </w:p>
    <w:p w:rsidR="00000000" w:rsidRPr="007D65F1" w:rsidP="007D65F1">
      <w:pPr>
        <w:pStyle w:val="BodyText"/>
      </w:pPr>
      <w:r w:rsidRPr="007D65F1">
        <w:rPr>
          <w:rStyle w:val="SpecialBold"/>
        </w:rPr>
        <w:t>Group F Management</w:t>
      </w:r>
    </w:p>
    <w:p w:rsidR="00000000" w:rsidRPr="007D65F1" w:rsidP="007D65F1">
      <w:pPr>
        <w:pStyle w:val="BodyText"/>
      </w:pPr>
      <w:r w:rsidRPr="007D65F1">
        <w:t>BSBDES501 Implement design solutions</w:t>
      </w:r>
    </w:p>
    <w:p w:rsidR="00000000" w:rsidRPr="007D65F1" w:rsidP="007D65F1">
      <w:pPr>
        <w:pStyle w:val="BodyText"/>
      </w:pPr>
      <w:r w:rsidRPr="007D65F1">
        <w:t>BSBDES502 Establish, negotiate and refine a design brief</w:t>
      </w:r>
    </w:p>
    <w:p w:rsidR="00000000" w:rsidRPr="007D65F1" w:rsidP="007D65F1">
      <w:pPr>
        <w:pStyle w:val="BodyText"/>
      </w:pPr>
      <w:r w:rsidRPr="007D65F1">
        <w:t>BSBDES601 Manage design realisation</w:t>
      </w:r>
    </w:p>
    <w:p w:rsidR="00000000" w:rsidRPr="007D65F1" w:rsidP="007D65F1">
      <w:pPr>
        <w:pStyle w:val="BodyText"/>
      </w:pPr>
      <w:r w:rsidRPr="007D65F1">
        <w:t>BSBDES602 Research global design trends</w:t>
      </w:r>
    </w:p>
    <w:p w:rsidR="00000000" w:rsidRPr="007D65F1" w:rsidP="007D65F1">
      <w:pPr>
        <w:pStyle w:val="BodyText"/>
      </w:pPr>
      <w:r w:rsidRPr="007D65F1">
        <w:t>BSBFIM501 Manage budgets and financial plans</w:t>
      </w:r>
    </w:p>
    <w:p w:rsidR="00000000" w:rsidRPr="007D65F1" w:rsidP="007D65F1">
      <w:pPr>
        <w:pStyle w:val="BodyText"/>
      </w:pPr>
      <w:r w:rsidRPr="007D65F1">
        <w:t>BSBPMG521 Manage project integration</w:t>
      </w:r>
    </w:p>
    <w:p w:rsidR="00000000" w:rsidRPr="007D65F1" w:rsidP="007D65F1">
      <w:pPr>
        <w:pStyle w:val="BodyText"/>
      </w:pPr>
      <w:r w:rsidRPr="007D65F1">
        <w:t>BSBWHS504 Manage WHS risks</w:t>
      </w:r>
    </w:p>
    <w:p w:rsidR="00000000" w:rsidRPr="007D65F1" w:rsidP="007D65F1">
      <w:pPr>
        <w:pStyle w:val="BodyText"/>
      </w:pPr>
      <w:r w:rsidRPr="007D65F1">
        <w:t>ICTNPL401 Appl</w:t>
      </w:r>
      <w:r w:rsidRPr="007D65F1">
        <w:t>y business acumen to network planning</w:t>
      </w:r>
    </w:p>
    <w:p w:rsidR="00000000" w:rsidRPr="007D65F1" w:rsidP="007D65F1">
      <w:pPr>
        <w:pStyle w:val="BodyText"/>
      </w:pPr>
      <w:r w:rsidRPr="007D65F1">
        <w:t>ICTNPL409 Apply knowledge of regulation and legislation for the telecommunications industry</w:t>
      </w:r>
    </w:p>
    <w:p w:rsidR="00DF1F8E" w:rsidP="007D65F1">
      <w:pPr>
        <w:pStyle w:val="BodyText"/>
      </w:pPr>
      <w:r w:rsidRPr="007D65F1">
        <w:t>ICTPMG610 Develop a project management plan</w:t>
      </w:r>
    </w:p>
    <w:p w:rsidR="00DF1F8E" w:rsidP="007D65F1">
      <w:pPr>
        <w:pStyle w:val="BodyText"/>
      </w:pPr>
    </w:p>
    <w:p w:rsidR="00000000" w:rsidRPr="007D65F1" w:rsidP="007D65F1">
      <w:pPr>
        <w:pStyle w:val="BodyText"/>
      </w:pPr>
      <w:r w:rsidRPr="007D65F1">
        <w:rPr>
          <w:rStyle w:val="SpecialBold"/>
        </w:rPr>
        <w:t>Group G Network engineering</w:t>
      </w:r>
    </w:p>
    <w:p w:rsidR="00000000" w:rsidRPr="007D65F1" w:rsidP="007D65F1">
      <w:pPr>
        <w:pStyle w:val="BodyText"/>
      </w:pPr>
      <w:r w:rsidRPr="007D65F1">
        <w:t>ICTNPL501 Develop planning strategies for core netwo</w:t>
      </w:r>
      <w:r w:rsidRPr="007D65F1">
        <w:t>rk design</w:t>
      </w:r>
    </w:p>
    <w:p w:rsidR="00000000" w:rsidRPr="007D65F1" w:rsidP="007D65F1">
      <w:pPr>
        <w:pStyle w:val="BodyText"/>
      </w:pPr>
      <w:r w:rsidRPr="007D65F1">
        <w:t>ICTNPL502 Develop planning strategies for access network design</w:t>
      </w:r>
    </w:p>
    <w:p w:rsidR="00000000" w:rsidRPr="007D65F1" w:rsidP="007D65F1">
      <w:pPr>
        <w:pStyle w:val="BodyText"/>
      </w:pPr>
      <w:r w:rsidRPr="007D65F1">
        <w:t>ICTNPL504 Develop planning strategies for building environment design</w:t>
      </w:r>
    </w:p>
    <w:p w:rsidR="00000000" w:rsidRPr="007D65F1" w:rsidP="007D65F1">
      <w:pPr>
        <w:pStyle w:val="BodyText"/>
      </w:pPr>
      <w:r w:rsidRPr="007D65F1">
        <w:t>ICTTEN501 Provide consultancy and technical support in the customer premises equipment sector</w:t>
      </w:r>
    </w:p>
    <w:p w:rsidR="00000000" w:rsidRPr="007D65F1" w:rsidP="007D65F1">
      <w:pPr>
        <w:pStyle w:val="BodyText"/>
      </w:pPr>
      <w:r w:rsidRPr="007D65F1">
        <w:t>ICTTEN513 Install,</w:t>
      </w:r>
      <w:r w:rsidRPr="007D65F1">
        <w:t xml:space="preserve"> configure and test a local area network switch</w:t>
      </w:r>
    </w:p>
    <w:p w:rsidR="00000000" w:rsidRPr="007D65F1" w:rsidP="007D65F1">
      <w:pPr>
        <w:pStyle w:val="BodyText"/>
      </w:pPr>
      <w:r w:rsidRPr="007D65F1">
        <w:t>ICTTEN514 Install, configure and test a server</w:t>
      </w:r>
    </w:p>
    <w:p w:rsidR="00000000" w:rsidRPr="007D65F1" w:rsidP="007D65F1">
      <w:pPr>
        <w:pStyle w:val="BodyText"/>
      </w:pPr>
    </w:p>
    <w:p w:rsidR="00000000" w:rsidRPr="007D65F1" w:rsidP="007D65F1">
      <w:pPr>
        <w:pStyle w:val="BodyText"/>
      </w:pPr>
      <w:r w:rsidRPr="007D65F1">
        <w:rPr>
          <w:rStyle w:val="SpecialBold"/>
        </w:rPr>
        <w:t>Specialisations</w:t>
      </w:r>
    </w:p>
    <w:p w:rsidR="00000000" w:rsidRPr="007D65F1" w:rsidP="007D65F1">
      <w:pPr>
        <w:pStyle w:val="BodyText"/>
      </w:pPr>
      <w:r w:rsidRPr="007D65F1">
        <w:t>The use of specialist streams is appropriate for this qualification in accordance with the AQF, Standards for Training Packages and the packagin</w:t>
      </w:r>
      <w:r w:rsidRPr="007D65F1">
        <w:t xml:space="preserve">g rules. Where a specialist stream is achieved, testamurs must show the appropriate specialisation in brackets. Refer to the Companion Volume Implementation Guide for further advice about specialisations. </w:t>
      </w:r>
    </w:p>
    <w:p w:rsidR="00000000" w:rsidRPr="007D65F1" w:rsidP="007D65F1">
      <w:pPr>
        <w:pStyle w:val="BodyText"/>
      </w:pPr>
    </w:p>
    <w:p w:rsidR="00000000" w:rsidRPr="007D65F1" w:rsidP="007D65F1">
      <w:pPr>
        <w:pStyle w:val="BodyText"/>
      </w:pPr>
      <w:r w:rsidRPr="007D65F1">
        <w:t xml:space="preserve">Minimum elective units required for the specific </w:t>
      </w:r>
      <w:r w:rsidRPr="007D65F1">
        <w:t>specialisations are described below.</w:t>
      </w:r>
    </w:p>
    <w:p w:rsidR="00000000" w:rsidRPr="007D65F1" w:rsidP="007D65F1">
      <w:pPr>
        <w:pStyle w:val="BodyText"/>
      </w:pPr>
    </w:p>
    <w:p w:rsidR="00000000" w:rsidRPr="007D65F1" w:rsidP="007D65F1">
      <w:pPr>
        <w:pStyle w:val="BodyText"/>
      </w:pPr>
      <w:r w:rsidRPr="007D65F1">
        <w:rPr>
          <w:rStyle w:val="SpecialBold"/>
        </w:rPr>
        <w:t>Management</w:t>
      </w:r>
    </w:p>
    <w:p w:rsidR="00000000" w:rsidRPr="007D65F1" w:rsidP="007D65F1">
      <w:pPr>
        <w:pStyle w:val="BodyText"/>
      </w:pPr>
      <w:r w:rsidRPr="007D65F1">
        <w:t>Select the following 5 units:</w:t>
      </w:r>
    </w:p>
    <w:p w:rsidR="00000000" w:rsidRPr="007D65F1" w:rsidP="007D65F1">
      <w:pPr>
        <w:pStyle w:val="ListBullet"/>
      </w:pPr>
      <w:r w:rsidRPr="007D65F1">
        <w:t>ICTNPL401 Apply business acumen to network planning</w:t>
      </w:r>
    </w:p>
    <w:p w:rsidR="00000000" w:rsidRPr="007D65F1" w:rsidP="007D65F1">
      <w:pPr>
        <w:pStyle w:val="ListBullet"/>
      </w:pPr>
      <w:r w:rsidRPr="007D65F1">
        <w:t>ICTNPL409 Apply knowledge of regulation and legislation for the telecommunications industry</w:t>
      </w:r>
    </w:p>
    <w:p w:rsidR="00000000" w:rsidRPr="007D65F1" w:rsidP="007D65F1">
      <w:pPr>
        <w:pStyle w:val="ListBullet"/>
      </w:pPr>
      <w:r w:rsidRPr="007D65F1">
        <w:t>ICTNPL503 Apply service measures and demand forecasting to products and services planning</w:t>
      </w:r>
    </w:p>
    <w:p w:rsidR="00000000" w:rsidRPr="007D65F1" w:rsidP="007D65F1">
      <w:pPr>
        <w:pStyle w:val="ListBullet"/>
      </w:pPr>
      <w:r w:rsidRPr="007D65F1">
        <w:t>ICTPMG610 Develop a project management plan</w:t>
      </w:r>
    </w:p>
    <w:p w:rsidR="00000000" w:rsidRPr="007D65F1" w:rsidP="007D65F1">
      <w:pPr>
        <w:pStyle w:val="ListBullet"/>
      </w:pPr>
      <w:r w:rsidRPr="007D65F1">
        <w:t>BSBFIM501 Manage budgets and financial plans.</w:t>
      </w:r>
    </w:p>
    <w:p w:rsidR="00000000" w:rsidRPr="007D65F1" w:rsidP="007D65F1">
      <w:pPr>
        <w:pStyle w:val="BodyText"/>
      </w:pPr>
    </w:p>
    <w:p w:rsidR="00000000" w:rsidRPr="007D65F1" w:rsidP="007D65F1">
      <w:pPr>
        <w:pStyle w:val="BodyText"/>
      </w:pPr>
      <w:r w:rsidRPr="007D65F1">
        <w:t>The remaining 2 electives must be selected from Groups A, D and F only.</w:t>
      </w:r>
    </w:p>
    <w:p w:rsidR="00000000" w:rsidRPr="007D65F1" w:rsidP="007D65F1">
      <w:pPr>
        <w:pStyle w:val="BodyText"/>
      </w:pPr>
    </w:p>
    <w:p w:rsidR="00000000" w:rsidRPr="007D65F1" w:rsidP="007D65F1">
      <w:pPr>
        <w:pStyle w:val="BodyText"/>
      </w:pPr>
      <w:r w:rsidRPr="007D65F1">
        <w:rPr>
          <w:rStyle w:val="SpecialBold"/>
        </w:rPr>
        <w:t>Ne</w:t>
      </w:r>
      <w:r w:rsidRPr="007D65F1">
        <w:rPr>
          <w:rStyle w:val="SpecialBold"/>
        </w:rPr>
        <w:t>twork Engineering</w:t>
      </w:r>
    </w:p>
    <w:p w:rsidR="00000000" w:rsidRPr="007D65F1" w:rsidP="007D65F1">
      <w:pPr>
        <w:pStyle w:val="BodyText"/>
      </w:pPr>
      <w:r w:rsidRPr="007D65F1">
        <w:t>Select the following 4 units:</w:t>
      </w:r>
    </w:p>
    <w:p w:rsidR="00000000" w:rsidRPr="007D65F1" w:rsidP="007D65F1">
      <w:pPr>
        <w:pStyle w:val="ListBullet"/>
      </w:pPr>
      <w:r w:rsidRPr="007D65F1">
        <w:t>BSBPMG522 Undertake project work</w:t>
      </w:r>
    </w:p>
    <w:p w:rsidR="00000000" w:rsidRPr="007D65F1" w:rsidP="007D65F1">
      <w:pPr>
        <w:pStyle w:val="ListBullet"/>
      </w:pPr>
      <w:r w:rsidRPr="007D65F1">
        <w:t>ICTTEN502 Design a telecommunications project</w:t>
      </w:r>
    </w:p>
    <w:p w:rsidR="00000000" w:rsidRPr="007D65F1" w:rsidP="007D65F1">
      <w:pPr>
        <w:pStyle w:val="ListBullet"/>
      </w:pPr>
      <w:r w:rsidRPr="007D65F1">
        <w:t>ICTTEN513 Install, configure and test a local area network switch</w:t>
      </w:r>
    </w:p>
    <w:p w:rsidR="00000000" w:rsidRPr="007D65F1" w:rsidP="007D65F1">
      <w:pPr>
        <w:pStyle w:val="ListBullet"/>
      </w:pPr>
      <w:r w:rsidRPr="007D65F1">
        <w:t>ICTTEN514 Install, configure and test a server.</w:t>
      </w:r>
    </w:p>
    <w:p w:rsidR="00000000" w:rsidRPr="007D65F1" w:rsidP="007D65F1">
      <w:pPr>
        <w:pStyle w:val="BodyText"/>
      </w:pPr>
    </w:p>
    <w:p w:rsidR="00000000" w:rsidRPr="007D65F1" w:rsidP="007D65F1">
      <w:pPr>
        <w:pStyle w:val="BodyText"/>
      </w:pPr>
      <w:r w:rsidRPr="007D65F1">
        <w:t>The remaining</w:t>
      </w:r>
      <w:r w:rsidRPr="007D65F1">
        <w:t xml:space="preserve"> 3 electives must be selected from Groups A, B, C, D, E, and G only.</w:t>
      </w:r>
    </w:p>
    <w:p w:rsidR="00000000" w:rsidRPr="007D65F1" w:rsidP="007D65F1">
      <w:pPr>
        <w:pStyle w:val="BodyText"/>
      </w:pPr>
    </w:p>
    <w:p w:rsidR="00000000" w:rsidRPr="007D65F1" w:rsidP="007D65F1">
      <w:pPr>
        <w:pStyle w:val="BodyText"/>
      </w:pPr>
      <w:r w:rsidRPr="007D65F1">
        <w:rPr>
          <w:rStyle w:val="SpecialBold"/>
        </w:rPr>
        <w:t>Optical Network</w:t>
      </w:r>
    </w:p>
    <w:p w:rsidR="00000000" w:rsidRPr="007D65F1" w:rsidP="007D65F1">
      <w:pPr>
        <w:pStyle w:val="BodyText"/>
      </w:pPr>
      <w:r w:rsidRPr="007D65F1">
        <w:t>Select the following 5 units:</w:t>
      </w:r>
    </w:p>
    <w:p w:rsidR="00000000" w:rsidRPr="007D65F1" w:rsidP="007D65F1">
      <w:pPr>
        <w:pStyle w:val="ListBullet"/>
      </w:pPr>
      <w:r w:rsidRPr="007D65F1">
        <w:t>ICTOPN501 Plan and configure dense wavelength division multiplexing systems</w:t>
      </w:r>
    </w:p>
    <w:p w:rsidR="00000000" w:rsidRPr="007D65F1" w:rsidP="007D65F1">
      <w:pPr>
        <w:pStyle w:val="ListBullet"/>
      </w:pPr>
      <w:r w:rsidRPr="007D65F1">
        <w:t>ICTOPN502 Perform acceptance and commissioning tests on optical</w:t>
      </w:r>
      <w:r w:rsidRPr="007D65F1">
        <w:t xml:space="preserve"> network</w:t>
      </w:r>
    </w:p>
    <w:p w:rsidR="00000000" w:rsidRPr="007D65F1" w:rsidP="007D65F1">
      <w:pPr>
        <w:pStyle w:val="ListBullet"/>
      </w:pPr>
      <w:r w:rsidRPr="007D65F1">
        <w:t>ICTOPN503 Plan for an optical system upgrade and cut over</w:t>
      </w:r>
    </w:p>
    <w:p w:rsidR="00000000" w:rsidRPr="007D65F1" w:rsidP="007D65F1">
      <w:pPr>
        <w:pStyle w:val="ListBullet"/>
      </w:pPr>
      <w:r w:rsidRPr="007D65F1">
        <w:t>ICTOPN504 Test and commission a dense wavelength division multiplexing transmission system</w:t>
      </w:r>
    </w:p>
    <w:p w:rsidR="00000000" w:rsidRPr="007D65F1" w:rsidP="007D65F1">
      <w:pPr>
        <w:pStyle w:val="ListBullet"/>
      </w:pPr>
      <w:r w:rsidRPr="007D65F1">
        <w:t>ICTOPN506 Analyse and integrate specialised optical devices in the network.</w:t>
      </w:r>
    </w:p>
    <w:p w:rsidR="00000000" w:rsidRPr="007D65F1" w:rsidP="007D65F1">
      <w:pPr>
        <w:pStyle w:val="BodyText"/>
      </w:pPr>
    </w:p>
    <w:p w:rsidR="00000000" w:rsidRPr="007D65F1" w:rsidP="007D65F1">
      <w:pPr>
        <w:pStyle w:val="BodyText"/>
      </w:pPr>
      <w:r w:rsidRPr="007D65F1">
        <w:t>The remaining 2 electives must be selected from Groups A, B and E only.</w:t>
      </w:r>
    </w:p>
    <w:p w:rsidR="00000000" w:rsidRPr="007D65F1" w:rsidP="007D65F1">
      <w:pPr>
        <w:pStyle w:val="BodyText"/>
      </w:pPr>
    </w:p>
    <w:p w:rsidR="00000000" w:rsidRPr="007D65F1" w:rsidP="007D65F1">
      <w:pPr>
        <w:pStyle w:val="BodyText"/>
      </w:pPr>
      <w:r w:rsidRPr="007D65F1">
        <w:rPr>
          <w:rStyle w:val="SpecialBold"/>
        </w:rPr>
        <w:t>Radio Communications</w:t>
      </w:r>
    </w:p>
    <w:p w:rsidR="00000000" w:rsidRPr="007D65F1" w:rsidP="007D65F1">
      <w:pPr>
        <w:pStyle w:val="BodyText"/>
      </w:pPr>
      <w:r w:rsidRPr="007D65F1">
        <w:t>Select the following 5 units:</w:t>
      </w:r>
    </w:p>
    <w:p w:rsidR="00000000" w:rsidRPr="007D65F1" w:rsidP="007D65F1">
      <w:pPr>
        <w:pStyle w:val="ListBullet"/>
      </w:pPr>
      <w:r w:rsidRPr="007D65F1">
        <w:t>ICTRFN502 Test and measure cellular phone and network equipment performance</w:t>
      </w:r>
    </w:p>
    <w:p w:rsidR="00000000" w:rsidRPr="007D65F1" w:rsidP="007D65F1">
      <w:pPr>
        <w:pStyle w:val="ListBullet"/>
      </w:pPr>
      <w:r w:rsidRPr="007D65F1">
        <w:t>ICTRFN503 Evaluate and analyse radio frequency signal c</w:t>
      </w:r>
      <w:r w:rsidRPr="007D65F1">
        <w:t>overage plots</w:t>
      </w:r>
    </w:p>
    <w:p w:rsidR="00000000" w:rsidRPr="007D65F1" w:rsidP="007D65F1">
      <w:pPr>
        <w:pStyle w:val="ListBullet"/>
      </w:pPr>
      <w:r w:rsidRPr="007D65F1">
        <w:t xml:space="preserve">ICTRFN602 Produce and evaluate architecture designs for WiMAX networks  </w:t>
      </w:r>
    </w:p>
    <w:p w:rsidR="00000000" w:rsidRPr="007D65F1" w:rsidP="007D65F1">
      <w:pPr>
        <w:pStyle w:val="ListBullet"/>
      </w:pPr>
      <w:r w:rsidRPr="007D65F1">
        <w:t>ICTTEN502 Design a telecommunications project</w:t>
      </w:r>
    </w:p>
    <w:p w:rsidR="00000000" w:rsidRPr="007D65F1" w:rsidP="007D65F1">
      <w:pPr>
        <w:pStyle w:val="ListBullet"/>
      </w:pPr>
      <w:r w:rsidRPr="007D65F1">
        <w:t>ICTTEN517 Plan a wireless mesh network.</w:t>
      </w:r>
    </w:p>
    <w:p w:rsidR="00000000" w:rsidRPr="007D65F1" w:rsidP="007D65F1">
      <w:pPr>
        <w:pStyle w:val="BodyText"/>
      </w:pPr>
    </w:p>
    <w:p w:rsidR="00000000" w:rsidRPr="007D65F1" w:rsidP="007D65F1">
      <w:pPr>
        <w:pStyle w:val="BodyText"/>
      </w:pPr>
      <w:r w:rsidRPr="007D65F1">
        <w:t>The remaining 2 electives must be selected from Groups A, B and C only.</w:t>
      </w:r>
    </w:p>
    <w:p w:rsidR="00000000" w:rsidRPr="007D65F1" w:rsidP="007D65F1">
      <w:pPr>
        <w:pStyle w:val="AllowPageBreak"/>
      </w:pPr>
    </w:p>
    <w:p w:rsidR="00000000" w:rsidRPr="007D65F1" w:rsidP="007D65F1">
      <w:pPr>
        <w:pStyle w:val="Heading1"/>
      </w:pPr>
      <w:bookmarkStart w:id="5" w:name="O_841159"/>
      <w:bookmarkEnd w:id="5"/>
      <w:r w:rsidRPr="007D65F1">
        <w:t>Qualification Mapping Information</w:t>
      </w:r>
    </w:p>
    <w:tbl>
      <w:tblPr>
        <w:tblW w:w="0" w:type="auto"/>
        <w:tblLayout w:type="fixed"/>
        <w:tblCellMar>
          <w:left w:w="62" w:type="dxa"/>
          <w:right w:w="62" w:type="dxa"/>
        </w:tblCellMar>
        <w:tblLook w:val="0000"/>
      </w:tblPr>
      <w:tblGrid>
        <w:gridCol w:w="2280"/>
        <w:gridCol w:w="2280"/>
        <w:gridCol w:w="2250"/>
        <w:gridCol w:w="2340"/>
      </w:tblGrid>
      <w:tr w:rsidTr="007D65F1">
        <w:tblPrEx>
          <w:tblW w:w="0" w:type="auto"/>
          <w:tblLayout w:type="fixed"/>
          <w:tblCellMar>
            <w:left w:w="62" w:type="dxa"/>
            <w:right w:w="62" w:type="dxa"/>
          </w:tblCellMar>
          <w:tblLook w:val="0000"/>
        </w:tblPrEx>
        <w:trPr>
          <w:trHeight w:val="563"/>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F1" w:rsidP="007D65F1">
            <w:pPr>
              <w:pStyle w:val="BodyText"/>
            </w:pPr>
            <w:r w:rsidRPr="007D65F1">
              <w:rPr>
                <w:rStyle w:val="SpecialBold"/>
              </w:rPr>
              <w:t xml:space="preserve">Code and title </w:t>
            </w:r>
          </w:p>
          <w:p w:rsidR="00000000" w:rsidRPr="007D65F1" w:rsidP="007D65F1">
            <w:pPr>
              <w:pStyle w:val="BodyText"/>
            </w:pPr>
            <w:r w:rsidRPr="007D65F1">
              <w:rPr>
                <w:rStyle w:val="SpecialBold"/>
              </w:rPr>
              <w:t>current version</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F1" w:rsidP="007D65F1">
            <w:pPr>
              <w:pStyle w:val="BodyText"/>
            </w:pPr>
            <w:r w:rsidRPr="007D65F1">
              <w:rPr>
                <w:rStyle w:val="SpecialBold"/>
              </w:rPr>
              <w:t>Code and title</w:t>
            </w:r>
          </w:p>
          <w:p w:rsidR="00000000" w:rsidRPr="007D65F1" w:rsidP="007D65F1">
            <w:pPr>
              <w:pStyle w:val="BodyText"/>
            </w:pPr>
            <w:r w:rsidRPr="007D65F1">
              <w:rPr>
                <w:rStyle w:val="SpecialBold"/>
              </w:rPr>
              <w:t>previous version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F1" w:rsidP="007D65F1">
            <w:pPr>
              <w:pStyle w:val="BodyText"/>
            </w:pPr>
            <w:r w:rsidRPr="007D65F1">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5F1">
            <w:pPr>
              <w:pStyle w:val="BodyText"/>
              <w:rPr>
                <w:lang w:val="en-NZ"/>
              </w:rPr>
            </w:pPr>
            <w:r w:rsidRPr="007D65F1">
              <w:rPr>
                <w:rStyle w:val="SpecialBold"/>
              </w:rPr>
              <w:t>Equivalence status</w:t>
            </w:r>
          </w:p>
        </w:tc>
      </w:tr>
      <w:tr w:rsidTr="007D65F1">
        <w:tblPrEx>
          <w:tblW w:w="0" w:type="auto"/>
          <w:tblLayout w:type="fixed"/>
          <w:tblCellMar>
            <w:left w:w="62" w:type="dxa"/>
            <w:right w:w="62" w:type="dxa"/>
          </w:tblCellMar>
          <w:tblLook w:val="0000"/>
        </w:tblPrEx>
        <w:trPr>
          <w:trHeight w:val="563"/>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F1" w:rsidP="007D65F1">
            <w:pPr>
              <w:pStyle w:val="BodyText"/>
            </w:pPr>
            <w:r w:rsidRPr="007D65F1">
              <w:t>ICT51015 Diploma of Telecommunications Engineering</w:t>
            </w:r>
          </w:p>
          <w:p w:rsidR="00000000">
            <w:pPr>
              <w:pStyle w:val="BodyText"/>
              <w:keepNext w:val="0"/>
              <w:keepLines w:val="0"/>
              <w:contextualSpacing w:val="0"/>
              <w:rPr>
                <w:rFonts w:ascii="Tahoma" w:hAnsi="Tahoma"/>
                <w:color w:val="000000"/>
                <w:sz w:val="20"/>
                <w:lang w:val="en-NZ"/>
              </w:rPr>
            </w:pP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F1" w:rsidP="007D65F1">
            <w:pPr>
              <w:pStyle w:val="BodyText"/>
            </w:pPr>
            <w:r w:rsidRPr="007D65F1">
              <w:t>ICT50110</w:t>
            </w:r>
            <w:r w:rsidRPr="007D65F1">
              <w:tab/>
            </w:r>
          </w:p>
          <w:p w:rsidR="00000000" w:rsidRPr="007D65F1" w:rsidP="007D65F1">
            <w:pPr>
              <w:pStyle w:val="BodyText"/>
            </w:pPr>
            <w:r w:rsidRPr="007D65F1">
              <w:t>Diploma of Optical Networks</w:t>
            </w:r>
          </w:p>
          <w:p w:rsidR="00000000" w:rsidRPr="007D65F1" w:rsidP="007D65F1">
            <w:pPr>
              <w:pStyle w:val="BodyText"/>
            </w:pPr>
          </w:p>
          <w:p w:rsidR="00000000" w:rsidRPr="007D65F1" w:rsidP="007D65F1">
            <w:pPr>
              <w:pStyle w:val="BodyText"/>
            </w:pPr>
            <w:r w:rsidRPr="007D65F1">
              <w:t>ICT50210 Diploma of Telecommunications Network Engineering</w:t>
            </w:r>
          </w:p>
          <w:p w:rsidR="00000000" w:rsidRPr="007D65F1" w:rsidP="007D65F1">
            <w:pPr>
              <w:pStyle w:val="BodyText"/>
            </w:pPr>
          </w:p>
          <w:p w:rsidR="00000000" w:rsidRPr="007D65F1" w:rsidP="007D65F1">
            <w:pPr>
              <w:pStyle w:val="BodyText"/>
            </w:pPr>
            <w:r w:rsidRPr="007D65F1">
              <w:t>ICT50310 Diploma of Telecommunications Management</w:t>
            </w:r>
          </w:p>
          <w:p w:rsidR="00000000" w:rsidRPr="007D65F1" w:rsidP="007D65F1">
            <w:pPr>
              <w:pStyle w:val="BodyText"/>
            </w:pPr>
          </w:p>
          <w:p w:rsidR="00000000" w:rsidP="007D65F1">
            <w:pPr>
              <w:pStyle w:val="BodyText"/>
              <w:rPr>
                <w:lang w:val="en-NZ"/>
              </w:rPr>
            </w:pPr>
            <w:r w:rsidRPr="007D65F1">
              <w:t>ICT50410 Diploma of Radio Frequency Networks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F1" w:rsidP="007D65F1">
            <w:pPr>
              <w:pStyle w:val="BodyText"/>
            </w:pPr>
            <w:r w:rsidRPr="007D65F1">
              <w:t>Updated to meet Standards for Training Packages.</w:t>
            </w:r>
          </w:p>
          <w:p w:rsidR="00000000" w:rsidRPr="007D65F1" w:rsidP="007D65F1">
            <w:pPr>
              <w:pStyle w:val="BodyText"/>
            </w:pPr>
          </w:p>
          <w:p w:rsidR="00000000" w:rsidRPr="007D65F1" w:rsidP="007D65F1">
            <w:pPr>
              <w:pStyle w:val="BodyText"/>
            </w:pPr>
            <w:r w:rsidRPr="007D65F1">
              <w:t>Changes to core units and packaging rules.</w:t>
            </w:r>
          </w:p>
          <w:p w:rsidR="00000000" w:rsidRPr="007D65F1" w:rsidP="007D65F1">
            <w:pPr>
              <w:pStyle w:val="BodyText"/>
            </w:pPr>
          </w:p>
          <w:p w:rsidR="00000000" w:rsidRPr="007D65F1" w:rsidP="007D65F1">
            <w:pPr>
              <w:pStyle w:val="BodyText"/>
            </w:pPr>
            <w:r w:rsidRPr="007D65F1">
              <w:t>Increa</w:t>
            </w:r>
            <w:r w:rsidRPr="007D65F1">
              <w:t>sed total number of units required.</w:t>
            </w:r>
          </w:p>
          <w:p w:rsidR="00000000">
            <w:pPr>
              <w:pStyle w:val="BodyText"/>
              <w:keepNext w:val="0"/>
              <w:keepLines w:val="0"/>
              <w:contextualSpacing w:val="0"/>
              <w:rPr>
                <w:rFonts w:ascii="Tahoma" w:hAnsi="Tahoma"/>
                <w:color w:val="000000"/>
                <w:sz w:val="20"/>
                <w:lang w:val="en-NZ"/>
              </w:rPr>
            </w:pP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5F1" w:rsidP="007D65F1">
            <w:pPr>
              <w:pStyle w:val="BodyText"/>
            </w:pPr>
            <w:r w:rsidRPr="007D65F1">
              <w:t>No equivalent</w:t>
            </w:r>
          </w:p>
          <w:p w:rsidR="00000000" w:rsidRPr="007D65F1" w:rsidP="007D65F1">
            <w:pPr>
              <w:pStyle w:val="BodyText"/>
            </w:pPr>
            <w:r w:rsidRPr="007D65F1">
              <w:t>qualification</w:t>
            </w:r>
          </w:p>
        </w:tc>
      </w:tr>
    </w:tbl>
    <w:p w:rsidR="00000000" w:rsidRPr="007D65F1" w:rsidP="007D65F1">
      <w:pPr>
        <w:pStyle w:val="BodyText"/>
      </w:pPr>
    </w:p>
    <w:p w:rsidR="00000000" w:rsidRPr="007D65F1" w:rsidP="007D65F1">
      <w:pPr>
        <w:pStyle w:val="AllowPageBreak"/>
      </w:pPr>
    </w:p>
    <w:p w:rsidR="00000000" w:rsidRPr="007D65F1" w:rsidP="007D65F1">
      <w:pPr>
        <w:pStyle w:val="Heading1"/>
      </w:pPr>
      <w:bookmarkStart w:id="6" w:name="O_841161"/>
      <w:bookmarkEnd w:id="6"/>
      <w:r w:rsidRPr="007D65F1">
        <w:t>Links</w:t>
      </w:r>
    </w:p>
    <w:p w:rsidR="00000000" w:rsidRPr="007D65F1" w:rsidP="007D65F1">
      <w:pPr>
        <w:pStyle w:val="BodyText"/>
      </w:pPr>
      <w:r w:rsidRPr="007D65F1">
        <w:t>Companion volumes are available from the IBSA website - http://companion_volumes.vetnet.education.gov.au/Pages/TrainingPackage.aspx?pid=18</w:t>
      </w:r>
    </w:p>
    <w:p w:rsidR="00000000" w:rsidRPr="007D65F1" w:rsidP="007D65F1"/>
    <w:sectPr w:rsidSect="007D6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F1" w:rsidRPr="00DF1F8E" w:rsidP="00DF1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F8E" w:rsidP="007D6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1F8E" w:rsidP="007D65F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1F8E" w:rsidP="007D6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F1" w:rsidRPr="00DF1F8E" w:rsidP="00DF1F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F8E" w:rsidRPr="002D2AF8" w:rsidP="007D65F1">
    <w:pPr>
      <w:pStyle w:val="Header"/>
      <w:framePr w:wrap="around"/>
    </w:pPr>
    <w:r>
      <w:fldChar w:fldCharType="begin"/>
    </w:r>
    <w:r>
      <w:instrText xml:space="preserve"> TITLE   \* MERGEFORMAT </w:instrText>
    </w:r>
    <w:r>
      <w:fldChar w:fldCharType="separate"/>
    </w:r>
    <w:r>
      <w:t>ICT51015 Diploma of Telecommunications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DF1F8E" w:rsidP="007D6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E4FD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30C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5F1"/>
    <w:pPr>
      <w:spacing w:before="360" w:after="60"/>
      <w:outlineLvl w:val="0"/>
    </w:pPr>
    <w:rPr>
      <w:sz w:val="32"/>
    </w:rPr>
  </w:style>
  <w:style w:type="paragraph" w:styleId="Heading2">
    <w:name w:val="heading 2"/>
    <w:basedOn w:val="HeadingBase"/>
    <w:next w:val="BodyText"/>
    <w:link w:val="Heading2Char"/>
    <w:qFormat/>
    <w:rsid w:val="007D65F1"/>
    <w:pPr>
      <w:keepLines/>
      <w:spacing w:before="240" w:after="120"/>
      <w:outlineLvl w:val="1"/>
    </w:pPr>
    <w:rPr>
      <w:sz w:val="28"/>
      <w:szCs w:val="40"/>
    </w:rPr>
  </w:style>
  <w:style w:type="paragraph" w:styleId="Heading3">
    <w:name w:val="heading 3"/>
    <w:basedOn w:val="HeadingBase"/>
    <w:next w:val="BodyText"/>
    <w:link w:val="Heading3Char"/>
    <w:qFormat/>
    <w:rsid w:val="007D65F1"/>
    <w:pPr>
      <w:spacing w:before="180" w:after="120"/>
      <w:outlineLvl w:val="2"/>
    </w:pPr>
    <w:rPr>
      <w:spacing w:val="-10"/>
      <w:kern w:val="32"/>
    </w:rPr>
  </w:style>
  <w:style w:type="paragraph" w:styleId="Heading4">
    <w:name w:val="heading 4"/>
    <w:basedOn w:val="HeadingBase"/>
    <w:next w:val="BodyText"/>
    <w:link w:val="Heading4Char"/>
    <w:qFormat/>
    <w:rsid w:val="007D65F1"/>
    <w:pPr>
      <w:spacing w:before="160" w:after="120"/>
      <w:outlineLvl w:val="3"/>
    </w:pPr>
    <w:rPr>
      <w:sz w:val="22"/>
    </w:rPr>
  </w:style>
  <w:style w:type="paragraph" w:styleId="Heading5">
    <w:name w:val="heading 5"/>
    <w:basedOn w:val="HeadingBase"/>
    <w:next w:val="Normal"/>
    <w:link w:val="Heading5Char"/>
    <w:qFormat/>
    <w:rsid w:val="007D65F1"/>
    <w:pPr>
      <w:spacing w:before="80"/>
      <w:outlineLvl w:val="4"/>
    </w:pPr>
    <w:rPr>
      <w:color w:val="918585"/>
      <w:sz w:val="20"/>
    </w:rPr>
  </w:style>
  <w:style w:type="paragraph" w:styleId="Heading6">
    <w:name w:val="heading 6"/>
    <w:basedOn w:val="HeadingBase"/>
    <w:next w:val="Normal"/>
    <w:link w:val="Heading6Char"/>
    <w:qFormat/>
    <w:rsid w:val="007D65F1"/>
    <w:pPr>
      <w:spacing w:before="60"/>
      <w:outlineLvl w:val="5"/>
    </w:pPr>
    <w:rPr>
      <w:color w:val="918585"/>
      <w:sz w:val="20"/>
    </w:rPr>
  </w:style>
  <w:style w:type="paragraph" w:styleId="Heading7">
    <w:name w:val="heading 7"/>
    <w:basedOn w:val="Normal"/>
    <w:next w:val="Normal"/>
    <w:link w:val="Heading7Char"/>
    <w:qFormat/>
    <w:rsid w:val="007D65F1"/>
    <w:pPr>
      <w:ind w:left="720"/>
      <w:outlineLvl w:val="6"/>
    </w:pPr>
    <w:rPr>
      <w:i/>
    </w:rPr>
  </w:style>
  <w:style w:type="paragraph" w:styleId="Heading8">
    <w:name w:val="heading 8"/>
    <w:basedOn w:val="Normal"/>
    <w:next w:val="Normal"/>
    <w:link w:val="Heading8Char"/>
    <w:qFormat/>
    <w:rsid w:val="007D65F1"/>
    <w:pPr>
      <w:ind w:left="720"/>
      <w:outlineLvl w:val="7"/>
    </w:pPr>
    <w:rPr>
      <w:i/>
    </w:rPr>
  </w:style>
  <w:style w:type="paragraph" w:styleId="Heading9">
    <w:name w:val="heading 9"/>
    <w:basedOn w:val="Normal"/>
    <w:next w:val="Normal"/>
    <w:link w:val="Heading9Char"/>
    <w:qFormat/>
    <w:rsid w:val="007D65F1"/>
    <w:pPr>
      <w:ind w:left="720"/>
      <w:outlineLvl w:val="8"/>
    </w:pPr>
    <w:rPr>
      <w:i/>
    </w:rPr>
  </w:style>
  <w:style w:type="character" w:default="1" w:styleId="DefaultParagraphFont">
    <w:name w:val="Default Paragraph Font"/>
    <w:uiPriority w:val="1"/>
    <w:unhideWhenUsed/>
    <w:rsid w:val="007D6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5F1"/>
  </w:style>
  <w:style w:type="character" w:customStyle="1" w:styleId="Heading1Char">
    <w:name w:val="Heading 1 Char"/>
    <w:basedOn w:val="DefaultParagraphFont"/>
    <w:link w:val="Heading1"/>
    <w:rsid w:val="007D65F1"/>
    <w:rPr>
      <w:rFonts w:ascii="Times New Roman" w:eastAsia="Times New Roman" w:hAnsi="Times New Roman" w:cs="Times New Roman"/>
      <w:b/>
      <w:sz w:val="32"/>
      <w:szCs w:val="20"/>
      <w:lang w:eastAsia="en-US"/>
    </w:rPr>
  </w:style>
  <w:style w:type="paragraph" w:styleId="BodyText">
    <w:name w:val="Body Text"/>
    <w:basedOn w:val="Normal"/>
    <w:link w:val="BodyTextChar"/>
    <w:rsid w:val="007D65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5F1"/>
    <w:rPr>
      <w:rFonts w:ascii="Times New Roman" w:eastAsia="Times New Roman" w:hAnsi="Times New Roman" w:cs="Times New Roman"/>
      <w:sz w:val="24"/>
      <w:lang w:eastAsia="en-US"/>
    </w:rPr>
  </w:style>
  <w:style w:type="paragraph" w:styleId="ListBullet">
    <w:name w:val="List Bullet"/>
    <w:basedOn w:val="List"/>
    <w:rsid w:val="007D65F1"/>
    <w:pPr>
      <w:numPr>
        <w:numId w:val="12"/>
      </w:numPr>
      <w:tabs>
        <w:tab w:val="clear" w:pos="340"/>
      </w:tabs>
      <w:spacing w:before="40" w:after="40"/>
    </w:pPr>
  </w:style>
  <w:style w:type="character" w:customStyle="1" w:styleId="SpecialBold">
    <w:name w:val="Special Bold"/>
    <w:basedOn w:val="DefaultParagraphFont"/>
    <w:rsid w:val="007D65F1"/>
    <w:rPr>
      <w:b/>
      <w:spacing w:val="0"/>
    </w:rPr>
  </w:style>
  <w:style w:type="character" w:styleId="Emphasis">
    <w:name w:val="Emphasis"/>
    <w:basedOn w:val="DefaultParagraphFont"/>
    <w:qFormat/>
    <w:rsid w:val="007D65F1"/>
    <w:rPr>
      <w:i/>
    </w:rPr>
  </w:style>
  <w:style w:type="paragraph" w:customStyle="1" w:styleId="SuperHeading">
    <w:name w:val="SuperHeading"/>
    <w:basedOn w:val="Normal"/>
    <w:rsid w:val="007D65F1"/>
    <w:pPr>
      <w:spacing w:before="240" w:after="120"/>
      <w:outlineLvl w:val="0"/>
    </w:pPr>
    <w:rPr>
      <w:rFonts w:ascii="Times New Roman" w:hAnsi="Times New Roman"/>
      <w:b/>
      <w:sz w:val="32"/>
    </w:rPr>
  </w:style>
  <w:style w:type="paragraph" w:customStyle="1" w:styleId="AllowPageBreak">
    <w:name w:val="AllowPageBreak"/>
    <w:rsid w:val="007D6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5F1"/>
    <w:rPr>
      <w:rFonts w:ascii="Courier New" w:eastAsia="Times New Roman" w:hAnsi="Courier New" w:cs="Times New Roman"/>
      <w:i/>
      <w:szCs w:val="20"/>
      <w:lang w:eastAsia="en-US"/>
    </w:rPr>
  </w:style>
  <w:style w:type="paragraph" w:customStyle="1" w:styleId="HeadingBase">
    <w:name w:val="Heading Base"/>
    <w:rsid w:val="007D6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5F1"/>
    <w:pPr>
      <w:tabs>
        <w:tab w:val="right" w:leader="dot" w:pos="9072"/>
      </w:tabs>
      <w:ind w:left="567"/>
    </w:pPr>
    <w:rPr>
      <w:szCs w:val="22"/>
    </w:rPr>
  </w:style>
  <w:style w:type="paragraph" w:customStyle="1" w:styleId="TOCBase">
    <w:name w:val="TOC Base"/>
    <w:rsid w:val="007D6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5F1"/>
    <w:pPr>
      <w:tabs>
        <w:tab w:val="right" w:leader="dot" w:pos="9072"/>
      </w:tabs>
      <w:spacing w:before="40" w:after="40"/>
      <w:ind w:left="284"/>
    </w:pPr>
    <w:rPr>
      <w:rFonts w:ascii="Times New Roman" w:hAnsi="Times New Roman"/>
    </w:rPr>
  </w:style>
  <w:style w:type="paragraph" w:styleId="TOC1">
    <w:name w:val="toc 1"/>
    <w:basedOn w:val="TOCBase"/>
    <w:next w:val="Normal"/>
    <w:rsid w:val="007D6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5F1"/>
    <w:rPr>
      <w:rFonts w:ascii="Times New Roman" w:eastAsia="Times New Roman" w:hAnsi="Times New Roman" w:cs="Times New Roman"/>
      <w:sz w:val="16"/>
      <w:lang w:eastAsia="en-US"/>
    </w:rPr>
  </w:style>
  <w:style w:type="paragraph" w:styleId="Title">
    <w:name w:val="Title"/>
    <w:basedOn w:val="HeadingBase"/>
    <w:link w:val="TitleChar"/>
    <w:qFormat/>
    <w:rsid w:val="007D65F1"/>
    <w:pPr>
      <w:spacing w:before="5040"/>
      <w:jc w:val="center"/>
    </w:pPr>
    <w:rPr>
      <w:sz w:val="48"/>
      <w:szCs w:val="72"/>
      <w:lang w:val="en-US"/>
    </w:rPr>
  </w:style>
  <w:style w:type="character" w:customStyle="1" w:styleId="TitleChar">
    <w:name w:val="Title Char"/>
    <w:basedOn w:val="DefaultParagraphFont"/>
    <w:link w:val="Title"/>
    <w:rsid w:val="007D6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5F1"/>
    <w:pPr>
      <w:tabs>
        <w:tab w:val="left" w:pos="3600"/>
        <w:tab w:val="left" w:pos="3958"/>
      </w:tabs>
    </w:pPr>
  </w:style>
  <w:style w:type="paragraph" w:styleId="List">
    <w:name w:val="List"/>
    <w:basedOn w:val="BodyText"/>
    <w:next w:val="BodyText"/>
    <w:rsid w:val="007D65F1"/>
    <w:pPr>
      <w:tabs>
        <w:tab w:val="left" w:pos="340"/>
      </w:tabs>
      <w:spacing w:before="60" w:after="60"/>
      <w:ind w:left="340" w:hanging="340"/>
    </w:pPr>
  </w:style>
  <w:style w:type="paragraph" w:customStyle="1" w:styleId="Note">
    <w:name w:val="Note"/>
    <w:basedOn w:val="BodyText"/>
    <w:rsid w:val="007D6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5F1"/>
    <w:pPr>
      <w:framePr w:wrap="auto" w:hAnchor="text" w:y="6049"/>
    </w:pPr>
    <w:rPr>
      <w:color w:val="000000"/>
      <w:sz w:val="40"/>
    </w:rPr>
  </w:style>
  <w:style w:type="paragraph" w:customStyle="1" w:styleId="TOCTitle">
    <w:name w:val="TOCTitle"/>
    <w:basedOn w:val="Heading1"/>
    <w:rsid w:val="007D65F1"/>
    <w:pPr>
      <w:spacing w:after="240"/>
      <w:jc w:val="center"/>
      <w:outlineLvl w:val="9"/>
    </w:pPr>
    <w:rPr>
      <w:caps/>
    </w:rPr>
  </w:style>
  <w:style w:type="paragraph" w:customStyle="1" w:styleId="Version">
    <w:name w:val="Version"/>
    <w:rsid w:val="007D6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5F1"/>
    <w:pPr>
      <w:numPr>
        <w:numId w:val="13"/>
      </w:numPr>
      <w:tabs>
        <w:tab w:val="clear" w:pos="680"/>
      </w:tabs>
    </w:pPr>
  </w:style>
  <w:style w:type="paragraph" w:styleId="Index1">
    <w:name w:val="index 1"/>
    <w:basedOn w:val="Normal"/>
    <w:next w:val="Normal"/>
    <w:semiHidden/>
    <w:rsid w:val="007D65F1"/>
    <w:pPr>
      <w:keepNext w:val="0"/>
      <w:tabs>
        <w:tab w:val="right" w:pos="4176"/>
      </w:tabs>
      <w:ind w:left="198" w:hanging="198"/>
    </w:pPr>
    <w:rPr>
      <w:rFonts w:ascii="Garamond" w:hAnsi="Garamond"/>
    </w:rPr>
  </w:style>
  <w:style w:type="paragraph" w:styleId="IndexHeading">
    <w:name w:val="index heading"/>
    <w:basedOn w:val="Normal"/>
    <w:next w:val="Index1"/>
    <w:semiHidden/>
    <w:rsid w:val="007D65F1"/>
    <w:pPr>
      <w:spacing w:before="120" w:after="120"/>
    </w:pPr>
    <w:rPr>
      <w:rFonts w:ascii="Arial" w:hAnsi="Arial"/>
      <w:b/>
      <w:color w:val="918585"/>
      <w:sz w:val="24"/>
    </w:rPr>
  </w:style>
  <w:style w:type="paragraph" w:styleId="Header">
    <w:name w:val="header"/>
    <w:basedOn w:val="Normal"/>
    <w:link w:val="HeaderChar"/>
    <w:rsid w:val="007D6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5F1"/>
    <w:rPr>
      <w:rFonts w:ascii="Times New Roman" w:eastAsia="Times New Roman" w:hAnsi="Times New Roman" w:cs="Times New Roman"/>
      <w:sz w:val="16"/>
      <w:szCs w:val="20"/>
      <w:lang w:val="en-GB" w:eastAsia="en-US"/>
    </w:rPr>
  </w:style>
  <w:style w:type="paragraph" w:customStyle="1" w:styleId="Chapter">
    <w:name w:val="Chapter"/>
    <w:basedOn w:val="Normal"/>
    <w:rsid w:val="007D65F1"/>
    <w:pPr>
      <w:spacing w:before="240"/>
    </w:pPr>
    <w:rPr>
      <w:rFonts w:ascii="Times New Roman" w:hAnsi="Times New Roman"/>
      <w:smallCaps/>
      <w:spacing w:val="80"/>
      <w:sz w:val="28"/>
    </w:rPr>
  </w:style>
  <w:style w:type="paragraph" w:customStyle="1" w:styleId="InChapter">
    <w:name w:val="InChapter"/>
    <w:basedOn w:val="Heading3"/>
    <w:rsid w:val="007D65F1"/>
    <w:pPr>
      <w:spacing w:after="240"/>
      <w:outlineLvl w:val="9"/>
    </w:pPr>
    <w:rPr>
      <w:noProof/>
    </w:rPr>
  </w:style>
  <w:style w:type="paragraph" w:styleId="Index2">
    <w:name w:val="index 2"/>
    <w:basedOn w:val="Normal"/>
    <w:next w:val="Normal"/>
    <w:semiHidden/>
    <w:rsid w:val="007D65F1"/>
    <w:pPr>
      <w:tabs>
        <w:tab w:val="right" w:pos="4176"/>
      </w:tabs>
      <w:ind w:left="568" w:hanging="284"/>
    </w:pPr>
    <w:rPr>
      <w:rFonts w:ascii="Garamond" w:hAnsi="Garamond"/>
    </w:rPr>
  </w:style>
  <w:style w:type="paragraph" w:customStyle="1" w:styleId="Byline">
    <w:name w:val="Byline"/>
    <w:rsid w:val="007D6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5F1"/>
    <w:pPr>
      <w:tabs>
        <w:tab w:val="clear" w:pos="3600"/>
        <w:tab w:val="clear" w:pos="3958"/>
      </w:tabs>
      <w:jc w:val="right"/>
    </w:pPr>
  </w:style>
  <w:style w:type="paragraph" w:styleId="Caption">
    <w:name w:val="caption"/>
    <w:basedOn w:val="BodyText"/>
    <w:next w:val="Normal"/>
    <w:qFormat/>
    <w:rsid w:val="007D65F1"/>
    <w:pPr>
      <w:framePr w:w="2268" w:hSpace="181" w:vSpace="181" w:wrap="around" w:vAnchor="text" w:hAnchor="page" w:x="1135" w:y="285" w:anchorLock="1"/>
    </w:pPr>
    <w:rPr>
      <w:i/>
    </w:rPr>
  </w:style>
  <w:style w:type="paragraph" w:customStyle="1" w:styleId="MiniTOCTitle">
    <w:name w:val="MiniTOCTitle"/>
    <w:basedOn w:val="Heading4"/>
    <w:rsid w:val="007D65F1"/>
    <w:pPr>
      <w:spacing w:before="240"/>
      <w:outlineLvl w:val="9"/>
    </w:pPr>
    <w:rPr>
      <w:noProof/>
      <w:sz w:val="24"/>
    </w:rPr>
  </w:style>
  <w:style w:type="paragraph" w:customStyle="1" w:styleId="MiniTOCItem">
    <w:name w:val="MiniTOCItem"/>
    <w:basedOn w:val="ListBullet"/>
    <w:rsid w:val="007D65F1"/>
    <w:pPr>
      <w:numPr>
        <w:numId w:val="0"/>
      </w:numPr>
      <w:tabs>
        <w:tab w:val="right" w:leader="dot" w:pos="6521"/>
      </w:tabs>
      <w:spacing w:before="0" w:after="0"/>
    </w:pPr>
  </w:style>
  <w:style w:type="paragraph" w:customStyle="1" w:styleId="TOFTitle">
    <w:name w:val="TOFTitle"/>
    <w:basedOn w:val="TOCTitle"/>
    <w:rsid w:val="007D65F1"/>
  </w:style>
  <w:style w:type="paragraph" w:styleId="TableofFigures">
    <w:name w:val="table of figures"/>
    <w:basedOn w:val="Normal"/>
    <w:next w:val="Normal"/>
    <w:semiHidden/>
    <w:rsid w:val="007D65F1"/>
    <w:pPr>
      <w:tabs>
        <w:tab w:val="right" w:leader="dot" w:pos="9072"/>
      </w:tabs>
      <w:ind w:left="970" w:hanging="403"/>
    </w:pPr>
    <w:rPr>
      <w:rFonts w:ascii="Times New Roman" w:hAnsi="Times New Roman"/>
      <w:b/>
    </w:rPr>
  </w:style>
  <w:style w:type="paragraph" w:styleId="ListNumber">
    <w:name w:val="List Number"/>
    <w:basedOn w:val="List"/>
    <w:rsid w:val="007D65F1"/>
    <w:pPr>
      <w:numPr>
        <w:numId w:val="10"/>
      </w:numPr>
    </w:pPr>
  </w:style>
  <w:style w:type="character" w:customStyle="1" w:styleId="WingdingSymbols">
    <w:name w:val="Wingding Symbols"/>
    <w:rsid w:val="007D65F1"/>
    <w:rPr>
      <w:rFonts w:ascii="Wingdings" w:hAnsi="Wingdings"/>
    </w:rPr>
  </w:style>
  <w:style w:type="paragraph" w:customStyle="1" w:styleId="TableHeading">
    <w:name w:val="Table Heading"/>
    <w:basedOn w:val="HeadingBase"/>
    <w:rsid w:val="007D65F1"/>
    <w:pPr>
      <w:keepLines/>
      <w:pBdr>
        <w:bottom w:val="single" w:sz="6" w:space="1" w:color="918585"/>
      </w:pBdr>
      <w:spacing w:before="240"/>
    </w:pPr>
  </w:style>
  <w:style w:type="character" w:customStyle="1" w:styleId="HotSpot">
    <w:name w:val="HotSpot"/>
    <w:rsid w:val="007D65F1"/>
    <w:rPr>
      <w:color w:val="0033CC"/>
      <w:u w:val="none"/>
    </w:rPr>
  </w:style>
  <w:style w:type="paragraph" w:customStyle="1" w:styleId="BodyTextRight">
    <w:name w:val="Body Text Right"/>
    <w:basedOn w:val="BodyText"/>
    <w:rsid w:val="007D65F1"/>
    <w:pPr>
      <w:spacing w:before="0" w:after="0"/>
      <w:jc w:val="right"/>
    </w:pPr>
  </w:style>
  <w:style w:type="paragraph" w:styleId="Index3">
    <w:name w:val="index 3"/>
    <w:basedOn w:val="ListNumber2"/>
    <w:next w:val="Normal"/>
    <w:semiHidden/>
    <w:rsid w:val="007D65F1"/>
    <w:pPr>
      <w:numPr>
        <w:numId w:val="0"/>
      </w:numPr>
      <w:tabs>
        <w:tab w:val="right" w:leader="dot" w:pos="4176"/>
      </w:tabs>
    </w:pPr>
  </w:style>
  <w:style w:type="paragraph" w:styleId="ListNumber2">
    <w:name w:val="List Number 2"/>
    <w:basedOn w:val="List2"/>
    <w:rsid w:val="007D65F1"/>
    <w:pPr>
      <w:numPr>
        <w:numId w:val="9"/>
      </w:numPr>
      <w:tabs>
        <w:tab w:val="clear" w:pos="1060"/>
      </w:tabs>
    </w:pPr>
  </w:style>
  <w:style w:type="paragraph" w:customStyle="1" w:styleId="MarginNote">
    <w:name w:val="Margin Note"/>
    <w:basedOn w:val="BodyText"/>
    <w:rsid w:val="007D6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5F1"/>
    <w:rPr>
      <w:sz w:val="32"/>
    </w:rPr>
  </w:style>
  <w:style w:type="paragraph" w:customStyle="1" w:styleId="HeadingProcedure">
    <w:name w:val="Heading Procedure"/>
    <w:basedOn w:val="HeadingBase"/>
    <w:next w:val="Normal"/>
    <w:rsid w:val="007D65F1"/>
    <w:pPr>
      <w:tabs>
        <w:tab w:val="left" w:pos="0"/>
      </w:tabs>
      <w:spacing w:before="120" w:after="60"/>
    </w:pPr>
    <w:rPr>
      <w:i/>
      <w:color w:val="918585"/>
      <w:sz w:val="22"/>
    </w:rPr>
  </w:style>
  <w:style w:type="paragraph" w:customStyle="1" w:styleId="TableBodyText">
    <w:name w:val="Table Body Text"/>
    <w:basedOn w:val="BodyText"/>
    <w:rsid w:val="007D65F1"/>
    <w:pPr>
      <w:spacing w:before="60" w:after="60"/>
    </w:pPr>
  </w:style>
  <w:style w:type="paragraph" w:styleId="ListContinue">
    <w:name w:val="List Continue"/>
    <w:basedOn w:val="List"/>
    <w:rsid w:val="007D65F1"/>
    <w:pPr>
      <w:ind w:firstLine="0"/>
    </w:pPr>
  </w:style>
  <w:style w:type="paragraph" w:customStyle="1" w:styleId="ListNote">
    <w:name w:val="List Note"/>
    <w:basedOn w:val="List"/>
    <w:rsid w:val="007D65F1"/>
    <w:pPr>
      <w:pBdr>
        <w:top w:val="single" w:sz="6" w:space="2" w:color="918585"/>
        <w:bottom w:val="single" w:sz="6" w:space="2" w:color="918585"/>
      </w:pBdr>
      <w:tabs>
        <w:tab w:val="left" w:pos="1021"/>
      </w:tabs>
      <w:ind w:firstLine="0"/>
    </w:pPr>
  </w:style>
  <w:style w:type="paragraph" w:customStyle="1" w:styleId="Warning">
    <w:name w:val="Warning"/>
    <w:basedOn w:val="BodyText"/>
    <w:rsid w:val="007D65F1"/>
    <w:pPr>
      <w:shd w:val="clear" w:color="auto" w:fill="D9D9D9"/>
      <w:tabs>
        <w:tab w:val="left" w:pos="992"/>
      </w:tabs>
      <w:ind w:left="119" w:right="119"/>
    </w:pPr>
    <w:rPr>
      <w:sz w:val="20"/>
    </w:rPr>
  </w:style>
  <w:style w:type="paragraph" w:customStyle="1" w:styleId="MarginIcons">
    <w:name w:val="Margin Icons"/>
    <w:basedOn w:val="BodyText"/>
    <w:rsid w:val="007D6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5F1"/>
    <w:rPr>
      <w:rFonts w:ascii="Courier New" w:hAnsi="Courier New"/>
    </w:rPr>
  </w:style>
  <w:style w:type="paragraph" w:customStyle="1" w:styleId="NoteBullet">
    <w:name w:val="Note Bullet"/>
    <w:basedOn w:val="Note"/>
    <w:rsid w:val="007D65F1"/>
    <w:pPr>
      <w:tabs>
        <w:tab w:val="clear" w:pos="680"/>
      </w:tabs>
      <w:spacing w:before="60" w:after="60"/>
    </w:pPr>
  </w:style>
  <w:style w:type="paragraph" w:customStyle="1" w:styleId="SubHeading2">
    <w:name w:val="SubHeading2"/>
    <w:basedOn w:val="HeadingBase"/>
    <w:rsid w:val="007D65F1"/>
    <w:pPr>
      <w:spacing w:before="240" w:after="60"/>
    </w:pPr>
    <w:rPr>
      <w:sz w:val="20"/>
    </w:rPr>
  </w:style>
  <w:style w:type="paragraph" w:customStyle="1" w:styleId="SubHeading1">
    <w:name w:val="SubHeading1"/>
    <w:basedOn w:val="HeadingBase"/>
    <w:rsid w:val="007D65F1"/>
    <w:pPr>
      <w:spacing w:before="240" w:after="60"/>
    </w:pPr>
    <w:rPr>
      <w:color w:val="918585"/>
      <w:sz w:val="22"/>
    </w:rPr>
  </w:style>
  <w:style w:type="paragraph" w:customStyle="1" w:styleId="SideHeading">
    <w:name w:val="Side Heading"/>
    <w:basedOn w:val="HeadingBase"/>
    <w:rsid w:val="007D6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5F1"/>
    <w:pPr>
      <w:tabs>
        <w:tab w:val="num" w:pos="360"/>
      </w:tabs>
    </w:pPr>
  </w:style>
  <w:style w:type="paragraph" w:styleId="PlainText">
    <w:name w:val="Plain Text"/>
    <w:basedOn w:val="Normal"/>
    <w:link w:val="PlainTextChar"/>
    <w:rsid w:val="007D65F1"/>
    <w:rPr>
      <w:sz w:val="20"/>
    </w:rPr>
  </w:style>
  <w:style w:type="character" w:customStyle="1" w:styleId="PlainTextChar">
    <w:name w:val="Plain Text Char"/>
    <w:basedOn w:val="DefaultParagraphFont"/>
    <w:link w:val="PlainText"/>
    <w:rsid w:val="007D65F1"/>
    <w:rPr>
      <w:rFonts w:ascii="Courier New" w:eastAsia="Times New Roman" w:hAnsi="Courier New" w:cs="Times New Roman"/>
      <w:sz w:val="20"/>
      <w:szCs w:val="20"/>
      <w:lang w:eastAsia="en-US"/>
    </w:rPr>
  </w:style>
  <w:style w:type="character" w:customStyle="1" w:styleId="MenuOption">
    <w:name w:val="Menu Option"/>
    <w:basedOn w:val="DefaultParagraphFont"/>
    <w:rsid w:val="007D65F1"/>
    <w:rPr>
      <w:b/>
      <w:smallCaps/>
    </w:rPr>
  </w:style>
  <w:style w:type="paragraph" w:customStyle="1" w:styleId="TableListNumber">
    <w:name w:val="Table List Number"/>
    <w:basedOn w:val="ListNumber"/>
    <w:rsid w:val="007D65F1"/>
    <w:pPr>
      <w:numPr>
        <w:numId w:val="0"/>
      </w:numPr>
    </w:pPr>
  </w:style>
  <w:style w:type="paragraph" w:styleId="TOC4">
    <w:name w:val="toc 4"/>
    <w:basedOn w:val="TOCBase"/>
    <w:next w:val="Normal"/>
    <w:semiHidden/>
    <w:rsid w:val="007D65F1"/>
    <w:pPr>
      <w:tabs>
        <w:tab w:val="right" w:leader="dot" w:pos="9071"/>
      </w:tabs>
      <w:ind w:left="1701"/>
    </w:pPr>
  </w:style>
  <w:style w:type="paragraph" w:customStyle="1" w:styleId="ListAlpha">
    <w:name w:val="List Alpha"/>
    <w:basedOn w:val="List"/>
    <w:rsid w:val="007D65F1"/>
    <w:pPr>
      <w:numPr>
        <w:numId w:val="8"/>
      </w:numPr>
    </w:pPr>
  </w:style>
  <w:style w:type="paragraph" w:customStyle="1" w:styleId="ListAlpha2">
    <w:name w:val="List Alpha 2"/>
    <w:basedOn w:val="List2"/>
    <w:rsid w:val="007D65F1"/>
    <w:pPr>
      <w:numPr>
        <w:numId w:val="7"/>
      </w:numPr>
    </w:pPr>
  </w:style>
  <w:style w:type="paragraph" w:styleId="List2">
    <w:name w:val="List 2"/>
    <w:basedOn w:val="BodyText"/>
    <w:rsid w:val="007D65F1"/>
    <w:pPr>
      <w:tabs>
        <w:tab w:val="left" w:pos="680"/>
      </w:tabs>
      <w:spacing w:before="60" w:after="60"/>
      <w:ind w:left="680" w:hanging="340"/>
    </w:pPr>
  </w:style>
  <w:style w:type="paragraph" w:styleId="List3">
    <w:name w:val="List 3"/>
    <w:basedOn w:val="BodyText"/>
    <w:rsid w:val="007D65F1"/>
    <w:pPr>
      <w:tabs>
        <w:tab w:val="left" w:pos="1021"/>
      </w:tabs>
      <w:spacing w:before="60" w:after="60"/>
      <w:ind w:left="1020" w:hanging="340"/>
    </w:pPr>
  </w:style>
  <w:style w:type="paragraph" w:styleId="List4">
    <w:name w:val="List 4"/>
    <w:basedOn w:val="BodyText"/>
    <w:rsid w:val="007D65F1"/>
    <w:pPr>
      <w:tabs>
        <w:tab w:val="left" w:pos="1361"/>
      </w:tabs>
      <w:spacing w:before="60" w:after="60"/>
      <w:ind w:left="1361" w:hanging="340"/>
    </w:pPr>
  </w:style>
  <w:style w:type="paragraph" w:styleId="List5">
    <w:name w:val="List 5"/>
    <w:basedOn w:val="BodyText"/>
    <w:rsid w:val="007D65F1"/>
    <w:pPr>
      <w:tabs>
        <w:tab w:val="left" w:pos="1701"/>
      </w:tabs>
      <w:spacing w:before="60" w:after="60"/>
      <w:ind w:left="1701" w:hanging="340"/>
    </w:pPr>
  </w:style>
  <w:style w:type="paragraph" w:styleId="ListBullet3">
    <w:name w:val="List Bullet 3"/>
    <w:basedOn w:val="List3"/>
    <w:rsid w:val="007D65F1"/>
    <w:pPr>
      <w:numPr>
        <w:numId w:val="14"/>
      </w:numPr>
      <w:tabs>
        <w:tab w:val="clear" w:pos="1021"/>
      </w:tabs>
      <w:ind w:left="1037" w:hanging="357"/>
    </w:pPr>
  </w:style>
  <w:style w:type="paragraph" w:styleId="ListBullet4">
    <w:name w:val="List Bullet 4"/>
    <w:basedOn w:val="List4"/>
    <w:rsid w:val="007D65F1"/>
    <w:pPr>
      <w:numPr>
        <w:numId w:val="2"/>
      </w:numPr>
      <w:tabs>
        <w:tab w:val="clear" w:pos="1361"/>
      </w:tabs>
    </w:pPr>
  </w:style>
  <w:style w:type="paragraph" w:styleId="ListBullet5">
    <w:name w:val="List Bullet 5"/>
    <w:basedOn w:val="List5"/>
    <w:rsid w:val="007D65F1"/>
    <w:pPr>
      <w:numPr>
        <w:numId w:val="3"/>
      </w:numPr>
    </w:pPr>
  </w:style>
  <w:style w:type="paragraph" w:styleId="ListContinue2">
    <w:name w:val="List Continue 2"/>
    <w:basedOn w:val="List2"/>
    <w:rsid w:val="007D65F1"/>
    <w:pPr>
      <w:ind w:firstLine="0"/>
    </w:pPr>
  </w:style>
  <w:style w:type="paragraph" w:styleId="ListContinue3">
    <w:name w:val="List Continue 3"/>
    <w:basedOn w:val="List3"/>
    <w:rsid w:val="007D65F1"/>
    <w:pPr>
      <w:ind w:left="1021" w:firstLine="0"/>
    </w:pPr>
  </w:style>
  <w:style w:type="paragraph" w:styleId="ListContinue4">
    <w:name w:val="List Continue 4"/>
    <w:basedOn w:val="List4"/>
    <w:rsid w:val="007D65F1"/>
    <w:pPr>
      <w:ind w:firstLine="0"/>
    </w:pPr>
  </w:style>
  <w:style w:type="paragraph" w:styleId="ListContinue5">
    <w:name w:val="List Continue 5"/>
    <w:basedOn w:val="List5"/>
    <w:rsid w:val="007D65F1"/>
    <w:pPr>
      <w:ind w:firstLine="0"/>
    </w:pPr>
  </w:style>
  <w:style w:type="paragraph" w:styleId="ListNumber3">
    <w:name w:val="List Number 3"/>
    <w:basedOn w:val="List3"/>
    <w:rsid w:val="007D65F1"/>
    <w:pPr>
      <w:numPr>
        <w:numId w:val="4"/>
      </w:numPr>
    </w:pPr>
  </w:style>
  <w:style w:type="paragraph" w:styleId="ListNumber4">
    <w:name w:val="List Number 4"/>
    <w:basedOn w:val="List4"/>
    <w:rsid w:val="007D65F1"/>
    <w:pPr>
      <w:numPr>
        <w:numId w:val="5"/>
      </w:numPr>
    </w:pPr>
  </w:style>
  <w:style w:type="paragraph" w:styleId="ListNumber5">
    <w:name w:val="List Number 5"/>
    <w:basedOn w:val="List5"/>
    <w:rsid w:val="007D65F1"/>
    <w:pPr>
      <w:numPr>
        <w:numId w:val="6"/>
      </w:numPr>
    </w:pPr>
  </w:style>
  <w:style w:type="paragraph" w:styleId="BlockText">
    <w:name w:val="Block Text"/>
    <w:basedOn w:val="Normal"/>
    <w:rsid w:val="007D65F1"/>
    <w:pPr>
      <w:spacing w:after="120"/>
      <w:ind w:left="1440" w:right="1440"/>
    </w:pPr>
  </w:style>
  <w:style w:type="character" w:customStyle="1" w:styleId="Subscript">
    <w:name w:val="Subscript"/>
    <w:basedOn w:val="DefaultParagraphFont"/>
    <w:rsid w:val="007D65F1"/>
    <w:rPr>
      <w:sz w:val="16"/>
      <w:vertAlign w:val="subscript"/>
    </w:rPr>
  </w:style>
  <w:style w:type="character" w:customStyle="1" w:styleId="Superscript">
    <w:name w:val="Superscript"/>
    <w:basedOn w:val="DefaultParagraphFont"/>
    <w:rsid w:val="007D65F1"/>
    <w:rPr>
      <w:sz w:val="16"/>
      <w:vertAlign w:val="superscript"/>
    </w:rPr>
  </w:style>
  <w:style w:type="character" w:customStyle="1" w:styleId="Symbols">
    <w:name w:val="Symbols"/>
    <w:basedOn w:val="DefaultParagraphFont"/>
    <w:rsid w:val="007D65F1"/>
    <w:rPr>
      <w:rFonts w:ascii="Symbol" w:hAnsi="Symbol"/>
    </w:rPr>
  </w:style>
  <w:style w:type="character" w:customStyle="1" w:styleId="MenuOptions">
    <w:name w:val="Menu Options"/>
    <w:basedOn w:val="DefaultParagraphFont"/>
    <w:rsid w:val="007D65F1"/>
    <w:rPr>
      <w:rFonts w:ascii="Arial Narrow" w:hAnsi="Arial Narrow"/>
      <w:smallCaps/>
    </w:rPr>
  </w:style>
  <w:style w:type="character" w:customStyle="1" w:styleId="Buttons">
    <w:name w:val="Buttons"/>
    <w:basedOn w:val="DefaultParagraphFont"/>
    <w:rsid w:val="007D65F1"/>
    <w:rPr>
      <w:b/>
    </w:rPr>
  </w:style>
  <w:style w:type="character" w:customStyle="1" w:styleId="Underlined">
    <w:name w:val="Underlined"/>
    <w:basedOn w:val="DefaultParagraphFont"/>
    <w:rsid w:val="007D65F1"/>
    <w:rPr>
      <w:u w:val="single"/>
    </w:rPr>
  </w:style>
  <w:style w:type="paragraph" w:customStyle="1" w:styleId="TableBodyTextRight">
    <w:name w:val="Table Body Text Right"/>
    <w:basedOn w:val="TableBodyText"/>
    <w:rsid w:val="007D65F1"/>
    <w:pPr>
      <w:widowControl w:val="0"/>
      <w:autoSpaceDE w:val="0"/>
      <w:autoSpaceDN w:val="0"/>
      <w:adjustRightInd w:val="0"/>
      <w:jc w:val="right"/>
    </w:pPr>
    <w:rPr>
      <w:rFonts w:cs="Arial"/>
      <w:szCs w:val="18"/>
    </w:rPr>
  </w:style>
  <w:style w:type="paragraph" w:customStyle="1" w:styleId="CopyrightText">
    <w:name w:val="Copyright Text"/>
    <w:basedOn w:val="BodyText"/>
    <w:rsid w:val="007D65F1"/>
    <w:rPr>
      <w:sz w:val="18"/>
    </w:rPr>
  </w:style>
  <w:style w:type="paragraph" w:customStyle="1" w:styleId="BodySmallRight">
    <w:name w:val="Body Small Right"/>
    <w:basedOn w:val="BodyTextRight"/>
    <w:rsid w:val="007D65F1"/>
    <w:rPr>
      <w:sz w:val="18"/>
      <w:szCs w:val="18"/>
    </w:rPr>
  </w:style>
  <w:style w:type="paragraph" w:customStyle="1" w:styleId="MarginEdition">
    <w:name w:val="Margin Edition"/>
    <w:basedOn w:val="MarginNote"/>
    <w:rsid w:val="007D65F1"/>
    <w:pPr>
      <w:spacing w:before="0" w:after="0"/>
    </w:pPr>
    <w:rPr>
      <w:rFonts w:ascii="Times New Roman" w:hAnsi="Times New Roman"/>
      <w:color w:val="999999"/>
    </w:rPr>
  </w:style>
  <w:style w:type="paragraph" w:customStyle="1" w:styleId="Spacer">
    <w:name w:val="Spacer"/>
    <w:basedOn w:val="Normal"/>
    <w:rsid w:val="007D65F1"/>
    <w:rPr>
      <w:sz w:val="2"/>
      <w:szCs w:val="2"/>
    </w:rPr>
  </w:style>
  <w:style w:type="character" w:customStyle="1" w:styleId="Small">
    <w:name w:val="Small"/>
    <w:basedOn w:val="DefaultParagraphFont"/>
    <w:rsid w:val="007D65F1"/>
    <w:rPr>
      <w:sz w:val="16"/>
    </w:rPr>
  </w:style>
  <w:style w:type="paragraph" w:customStyle="1" w:styleId="WideTable">
    <w:name w:val="Wide Table"/>
    <w:basedOn w:val="Normal"/>
    <w:rsid w:val="007D65F1"/>
    <w:pPr>
      <w:ind w:left="-1418"/>
    </w:pPr>
    <w:rPr>
      <w:sz w:val="2"/>
      <w:szCs w:val="2"/>
    </w:rPr>
  </w:style>
  <w:style w:type="character" w:styleId="PageNumber">
    <w:name w:val="page number"/>
    <w:basedOn w:val="DefaultParagraphFont"/>
    <w:rsid w:val="007D65F1"/>
  </w:style>
  <w:style w:type="paragraph" w:styleId="Quote">
    <w:name w:val="Quote"/>
    <w:basedOn w:val="Heading1"/>
    <w:link w:val="QuoteChar"/>
    <w:qFormat/>
    <w:rsid w:val="007D65F1"/>
    <w:rPr>
      <w:b w:val="0"/>
      <w:sz w:val="72"/>
      <w:szCs w:val="72"/>
      <w:lang w:val="en-NZ"/>
    </w:rPr>
  </w:style>
  <w:style w:type="character" w:customStyle="1" w:styleId="QuoteChar">
    <w:name w:val="Quote Char"/>
    <w:basedOn w:val="DefaultParagraphFont"/>
    <w:link w:val="Quote"/>
    <w:rsid w:val="007D6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5F1"/>
    <w:pPr>
      <w:pageBreakBefore/>
    </w:pPr>
  </w:style>
  <w:style w:type="paragraph" w:customStyle="1" w:styleId="Border">
    <w:name w:val="Border"/>
    <w:basedOn w:val="Normal"/>
    <w:qFormat/>
    <w:rsid w:val="007D6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5F1"/>
    <w:rPr>
      <w:b/>
      <w:bCs/>
      <w:i/>
      <w:iCs/>
      <w:color w:val="auto"/>
    </w:rPr>
  </w:style>
  <w:style w:type="paragraph" w:styleId="IntenseQuote">
    <w:name w:val="Intense Quote"/>
    <w:basedOn w:val="Normal"/>
    <w:next w:val="Normal"/>
    <w:link w:val="IntenseQuoteChar"/>
    <w:uiPriority w:val="30"/>
    <w:qFormat/>
    <w:rsid w:val="007D6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5F1"/>
    <w:rPr>
      <w:smallCaps/>
      <w:color w:val="auto"/>
      <w:u w:val="single"/>
    </w:rPr>
  </w:style>
  <w:style w:type="character" w:styleId="IntenseReference">
    <w:name w:val="Intense Reference"/>
    <w:basedOn w:val="DefaultParagraphFont"/>
    <w:uiPriority w:val="32"/>
    <w:qFormat/>
    <w:rsid w:val="007D65F1"/>
    <w:rPr>
      <w:b/>
      <w:bCs/>
      <w:smallCaps/>
      <w:color w:val="auto"/>
      <w:spacing w:val="5"/>
      <w:u w:val="single"/>
    </w:rPr>
  </w:style>
  <w:style w:type="paragraph" w:customStyle="1" w:styleId="2ColumnHeading">
    <w:name w:val="2Column Heading"/>
    <w:basedOn w:val="BodyText"/>
    <w:qFormat/>
    <w:rsid w:val="007D65F1"/>
    <w:pPr>
      <w:spacing w:after="60"/>
      <w:ind w:left="-2268"/>
    </w:pPr>
    <w:rPr>
      <w:b/>
    </w:rPr>
  </w:style>
  <w:style w:type="paragraph" w:customStyle="1" w:styleId="Heading1TOC">
    <w:name w:val="Heading1 TOC"/>
    <w:basedOn w:val="Normal"/>
    <w:qFormat/>
    <w:rsid w:val="007D65F1"/>
    <w:pPr>
      <w:spacing w:before="240" w:after="120"/>
    </w:pPr>
    <w:rPr>
      <w:rFonts w:ascii="Times New Roman" w:hAnsi="Times New Roman"/>
      <w:b/>
      <w:sz w:val="32"/>
    </w:rPr>
  </w:style>
  <w:style w:type="paragraph" w:customStyle="1" w:styleId="Heading2TOC">
    <w:name w:val="Heading2 TOC"/>
    <w:basedOn w:val="Normal"/>
    <w:qFormat/>
    <w:rsid w:val="007D65F1"/>
    <w:pPr>
      <w:spacing w:before="240" w:after="60"/>
    </w:pPr>
    <w:rPr>
      <w:rFonts w:ascii="Times New Roman" w:hAnsi="Times New Roman"/>
      <w:b/>
      <w:sz w:val="28"/>
    </w:rPr>
  </w:style>
  <w:style w:type="character" w:customStyle="1" w:styleId="Underline">
    <w:name w:val="Underline"/>
    <w:basedOn w:val="DefaultParagraphFont"/>
    <w:qFormat/>
    <w:rsid w:val="007D65F1"/>
    <w:rPr>
      <w:u w:val="single"/>
    </w:rPr>
  </w:style>
  <w:style w:type="character" w:customStyle="1" w:styleId="BoldandItalics">
    <w:name w:val="Bold and Italics"/>
    <w:qFormat/>
    <w:rsid w:val="007D65F1"/>
    <w:rPr>
      <w:b/>
      <w:i/>
      <w:u w:val="none"/>
    </w:rPr>
  </w:style>
  <w:style w:type="paragraph" w:styleId="BalloonText">
    <w:name w:val="Balloon Text"/>
    <w:basedOn w:val="Normal"/>
    <w:link w:val="BalloonTextChar"/>
    <w:rsid w:val="007D65F1"/>
    <w:rPr>
      <w:rFonts w:ascii="Tahoma" w:hAnsi="Tahoma" w:cs="Tahoma"/>
      <w:sz w:val="16"/>
      <w:szCs w:val="16"/>
    </w:rPr>
  </w:style>
  <w:style w:type="character" w:customStyle="1" w:styleId="BalloonTextChar">
    <w:name w:val="Balloon Text Char"/>
    <w:basedOn w:val="DefaultParagraphFont"/>
    <w:link w:val="BalloonText"/>
    <w:rsid w:val="007D6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5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5F1"/>
    <w:rPr>
      <w:b/>
      <w:color w:val="660033"/>
      <w:spacing w:val="0"/>
    </w:rPr>
  </w:style>
  <w:style w:type="paragraph" w:customStyle="1" w:styleId="Nameditemlist">
    <w:name w:val="Named item list"/>
    <w:basedOn w:val="BodyText"/>
    <w:qFormat/>
    <w:rsid w:val="007D65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1312</Words>
  <Characters>8588</Characters>
  <Application>Microsoft Office Word</Application>
  <DocSecurity>0</DocSecurity>
  <Lines>259</Lines>
  <Paragraphs>155</Paragraphs>
  <ScaleCrop>false</ScaleCrop>
  <Company>Author-it Software Corporation Ltd.</Company>
  <LinksUpToDate>false</LinksUpToDate>
  <CharactersWithSpaces>9790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ICT51015 Diploma of Telecommunications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2016-01-14T09:36:00Z</dcterms:created>
  <dcterms:modified xsi:type="dcterms:W3CDTF">2016-01-14T09:37:00Z</dcterms:modified>
</cp:coreProperties>
</file>