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5B64" w:rsidP="002D5B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ICT50515 Diploma of Database Design and Development</w:t>
      </w:r>
      <w:r>
        <w:fldChar w:fldCharType="end"/>
      </w:r>
    </w:p>
    <w:p w:rsidR="002D5B64" w:rsidP="002D5B64">
      <w:pPr>
        <w:pStyle w:val="Version"/>
        <w:sectPr w:rsidSect="00AF1C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F1C0C" w:rsidP="00AF1C0C">
      <w:pPr>
        <w:pStyle w:val="SuperHeading"/>
      </w:pPr>
      <w:r w:rsidRPr="00AF1C0C">
        <w:t>ICT50515 Diploma of Database Design and Development</w:t>
      </w:r>
    </w:p>
    <w:p w:rsidR="00000000" w:rsidRPr="00AF1C0C" w:rsidP="00AF1C0C">
      <w:pPr>
        <w:pStyle w:val="Heading1"/>
      </w:pPr>
      <w:bookmarkStart w:id="1" w:name="O_1019047"/>
      <w:bookmarkEnd w:id="1"/>
      <w:r w:rsidRPr="00AF1C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AF1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C0C" w:rsidP="00AF1C0C">
            <w:pPr>
              <w:pStyle w:val="BodyText"/>
            </w:pPr>
            <w:r w:rsidRPr="00AF1C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C0C">
            <w:pPr>
              <w:pStyle w:val="BodyText"/>
              <w:rPr>
                <w:lang w:val="en-NZ"/>
              </w:rPr>
            </w:pPr>
            <w:r w:rsidRPr="00AF1C0C">
              <w:rPr>
                <w:rStyle w:val="SpecialBold"/>
              </w:rPr>
              <w:t>Comments</w:t>
            </w:r>
          </w:p>
        </w:tc>
      </w:tr>
      <w:tr w:rsidTr="00AF1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C0C">
            <w:pPr>
              <w:pStyle w:val="BodyText"/>
              <w:rPr>
                <w:lang w:val="en-NZ"/>
              </w:rPr>
            </w:pPr>
            <w:r w:rsidRPr="00AF1C0C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C0C" w:rsidP="00AF1C0C">
            <w:pPr>
              <w:pStyle w:val="BodyText"/>
            </w:pPr>
            <w:r w:rsidRPr="00AF1C0C">
              <w:t>This version released with ICT Information and Communications Technology Training Package version 4.0.</w:t>
            </w:r>
          </w:p>
          <w:p w:rsidR="00000000" w:rsidP="00AF1C0C">
            <w:pPr>
              <w:pStyle w:val="BodyText"/>
              <w:rPr>
                <w:lang w:val="en-NZ"/>
              </w:rPr>
            </w:pPr>
            <w:r w:rsidRPr="00AF1C0C">
              <w:t>Release 3 created to update the elective list unit codes and titles.</w:t>
            </w:r>
          </w:p>
        </w:tc>
      </w:tr>
      <w:tr w:rsidTr="00AF1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C0C">
            <w:pPr>
              <w:pStyle w:val="BodyText"/>
              <w:rPr>
                <w:lang w:val="en-NZ"/>
              </w:rPr>
            </w:pPr>
            <w:r w:rsidRPr="00AF1C0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C0C" w:rsidP="00AF1C0C">
            <w:pPr>
              <w:pStyle w:val="BodyText"/>
            </w:pPr>
            <w:r w:rsidRPr="00AF1C0C">
              <w:t>This version re</w:t>
            </w:r>
            <w:r w:rsidRPr="00AF1C0C">
              <w:t>leased with ICT Information and Communications Technology Training Package version 2.0.</w:t>
            </w:r>
          </w:p>
          <w:p w:rsidR="00000000" w:rsidRPr="00AF1C0C" w:rsidP="00AF1C0C">
            <w:pPr>
              <w:pStyle w:val="BodyText"/>
            </w:pPr>
          </w:p>
          <w:p w:rsidR="00000000" w:rsidP="00AF1C0C">
            <w:pPr>
              <w:pStyle w:val="BodyText"/>
              <w:rPr>
                <w:lang w:val="en-NZ"/>
              </w:rPr>
            </w:pPr>
            <w:r w:rsidRPr="00AF1C0C">
              <w:t>Release 2 created to update unit codes.</w:t>
            </w:r>
          </w:p>
        </w:tc>
      </w:tr>
      <w:tr w:rsidTr="00AF1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C0C">
            <w:pPr>
              <w:pStyle w:val="BodyText"/>
              <w:rPr>
                <w:lang w:val="en-NZ"/>
              </w:rPr>
            </w:pPr>
            <w:r w:rsidRPr="00AF1C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C0C" w:rsidP="00AF1C0C">
            <w:pPr>
              <w:pStyle w:val="BodyText"/>
            </w:pPr>
            <w:r w:rsidRPr="00AF1C0C">
              <w:t>This version first released with ICA Information and Communications Technology Training Package Version 1.0.</w:t>
            </w:r>
          </w:p>
        </w:tc>
      </w:tr>
    </w:tbl>
    <w:p w:rsidR="002D5B64" w:rsidP="00AF1C0C">
      <w:pPr>
        <w:pStyle w:val="BodyText"/>
      </w:pPr>
    </w:p>
    <w:p w:rsidR="002D5B64" w:rsidP="00AF1C0C">
      <w:pPr>
        <w:pStyle w:val="BodyText"/>
      </w:pPr>
    </w:p>
    <w:p w:rsidR="00000000" w:rsidRPr="00AF1C0C" w:rsidP="00AF1C0C">
      <w:pPr>
        <w:pStyle w:val="Heading1"/>
      </w:pPr>
      <w:bookmarkStart w:id="2" w:name="O_1019046"/>
      <w:bookmarkEnd w:id="2"/>
      <w:r w:rsidRPr="00AF1C0C">
        <w:t>Qualification Description</w:t>
      </w:r>
    </w:p>
    <w:p w:rsidR="00000000" w:rsidRPr="00AF1C0C" w:rsidP="002D5B64">
      <w:pPr>
        <w:pStyle w:val="BodyText"/>
      </w:pPr>
      <w:r w:rsidRPr="00AF1C0C">
        <w:t>This qualification provides skills and knowledge for an individual to be effective in the design and development of ICT database systems. The qualification builds on a base core of design and development competencie</w:t>
      </w:r>
      <w:r w:rsidRPr="00AF1C0C">
        <w:t>s with elective choices covering business needs analysis, quality assurance and project management.</w:t>
      </w:r>
    </w:p>
    <w:p w:rsidR="00000000" w:rsidRPr="00AF1C0C" w:rsidP="002D5B64">
      <w:pPr>
        <w:pStyle w:val="Heading3"/>
      </w:pPr>
      <w:r w:rsidRPr="00AF1C0C">
        <w:rPr>
          <w:rStyle w:val="SpecialBold"/>
        </w:rPr>
        <w:t xml:space="preserve">Licensing/Regulatory Information </w:t>
      </w:r>
    </w:p>
    <w:p w:rsidR="00000000" w:rsidRPr="002D5B64" w:rsidP="002D5B64">
      <w:pPr>
        <w:pStyle w:val="BodyText"/>
        <w:rPr>
          <w:i/>
        </w:rPr>
      </w:pPr>
      <w:r w:rsidRPr="002D5B64">
        <w:rPr>
          <w:rStyle w:val="Emphasis"/>
        </w:rPr>
        <w:t>No licensing, legislative or certification requirements apply to this qualification at the time of publication.</w:t>
      </w:r>
    </w:p>
    <w:p w:rsidR="00000000" w:rsidRPr="00AF1C0C" w:rsidP="00AF1C0C">
      <w:pPr>
        <w:pStyle w:val="Heading1"/>
      </w:pPr>
      <w:bookmarkStart w:id="3" w:name="O_1019045"/>
      <w:bookmarkEnd w:id="3"/>
      <w:r w:rsidRPr="00AF1C0C">
        <w:t>Entry Requirements</w:t>
      </w:r>
    </w:p>
    <w:p w:rsidR="00000000" w:rsidRPr="00AF1C0C" w:rsidP="002D5B64">
      <w:pPr>
        <w:pStyle w:val="BodyText"/>
      </w:pPr>
      <w:r w:rsidRPr="00AF1C0C">
        <w:t>Nil</w:t>
      </w:r>
    </w:p>
    <w:p w:rsidR="00000000" w:rsidRPr="00AF1C0C" w:rsidP="00AF1C0C">
      <w:pPr>
        <w:pStyle w:val="Heading1"/>
      </w:pPr>
      <w:bookmarkStart w:id="4" w:name="O_1019044"/>
      <w:bookmarkEnd w:id="4"/>
      <w:r w:rsidRPr="00AF1C0C">
        <w:t>Packaging Rules</w:t>
      </w:r>
    </w:p>
    <w:p w:rsidR="00000000" w:rsidRPr="00AF1C0C" w:rsidP="002D5B64">
      <w:pPr>
        <w:pStyle w:val="Heading3"/>
      </w:pPr>
      <w:r w:rsidRPr="00AF1C0C">
        <w:rPr>
          <w:rStyle w:val="SpecialBold"/>
        </w:rPr>
        <w:t>Total number of units = 20</w:t>
      </w:r>
    </w:p>
    <w:p w:rsidR="00000000" w:rsidRPr="00AF1C0C" w:rsidP="002D5B64">
      <w:pPr>
        <w:pStyle w:val="List"/>
      </w:pPr>
      <w:r w:rsidRPr="00AF1C0C">
        <w:rPr>
          <w:rStyle w:val="SpecialBold"/>
        </w:rPr>
        <w:t>9 core units</w:t>
      </w:r>
      <w:r w:rsidRPr="00AF1C0C">
        <w:rPr>
          <w:rStyle w:val="Emphasis"/>
        </w:rPr>
        <w:t xml:space="preserve"> plus</w:t>
      </w:r>
    </w:p>
    <w:p w:rsidR="00000000" w:rsidRPr="00AF1C0C" w:rsidP="002D5B64">
      <w:pPr>
        <w:pStyle w:val="List"/>
      </w:pPr>
      <w:r w:rsidRPr="00AF1C0C">
        <w:rPr>
          <w:rStyle w:val="SpecialBold"/>
        </w:rPr>
        <w:t>11 elective units</w:t>
      </w:r>
    </w:p>
    <w:p w:rsidR="00000000" w:rsidRPr="00AF1C0C" w:rsidP="00AF1C0C">
      <w:pPr>
        <w:pStyle w:val="BodyText"/>
      </w:pPr>
    </w:p>
    <w:p w:rsidR="00000000" w:rsidRPr="00AF1C0C" w:rsidP="002D5B64">
      <w:pPr>
        <w:pStyle w:val="BodyText"/>
      </w:pPr>
      <w:r w:rsidRPr="00AF1C0C">
        <w:t>The elective units consist of:</w:t>
      </w:r>
    </w:p>
    <w:p w:rsidR="00000000" w:rsidRPr="00AF1C0C" w:rsidP="00AF1C0C">
      <w:pPr>
        <w:pStyle w:val="ListBullet"/>
      </w:pPr>
      <w:r w:rsidRPr="00AF1C0C">
        <w:t>up to 11 from the elective units listed below</w:t>
      </w:r>
    </w:p>
    <w:p w:rsidR="00000000" w:rsidRPr="00AF1C0C" w:rsidP="00AF1C0C">
      <w:pPr>
        <w:pStyle w:val="ListBullet"/>
      </w:pPr>
      <w:r w:rsidRPr="00AF1C0C">
        <w:t>up to 4 from elsewhere in ICT Informat</w:t>
      </w:r>
      <w:r w:rsidRPr="00AF1C0C">
        <w:t>ion and Communications Technology Training Package or any other Training Package or accredited course at Diploma or Advanced Diploma level.</w:t>
      </w:r>
    </w:p>
    <w:p w:rsidR="00000000" w:rsidRPr="00AF1C0C" w:rsidP="00AF1C0C">
      <w:pPr>
        <w:pStyle w:val="BodyText"/>
      </w:pPr>
    </w:p>
    <w:p w:rsidR="00000000" w:rsidRPr="00AF1C0C" w:rsidP="002D5B64">
      <w:pPr>
        <w:pStyle w:val="BodyText"/>
      </w:pPr>
      <w:r w:rsidRPr="00AF1C0C">
        <w:t>The elective units chosen must be relevant to the work outcome and meet local industry needs.</w:t>
      </w:r>
    </w:p>
    <w:p w:rsidR="00000000" w:rsidRPr="00AF1C0C" w:rsidP="002D5B64">
      <w:pPr>
        <w:pStyle w:val="Heading3"/>
      </w:pPr>
      <w:r w:rsidRPr="00AF1C0C">
        <w:rPr>
          <w:rStyle w:val="SpecialBold"/>
        </w:rPr>
        <w:t>Core units</w:t>
      </w:r>
    </w:p>
    <w:p w:rsidR="00000000" w:rsidRPr="00AF1C0C" w:rsidP="002D5B64">
      <w:pPr>
        <w:pStyle w:val="Heading4"/>
      </w:pPr>
      <w:r w:rsidRPr="00AF1C0C">
        <w:t>ICTDBS502</w:t>
      </w:r>
      <w:r w:rsidRPr="00AF1C0C">
        <w:t xml:space="preserve"> Design a database</w:t>
      </w:r>
    </w:p>
    <w:p w:rsidR="00000000" w:rsidRPr="00AF1C0C" w:rsidP="002D5B64">
      <w:pPr>
        <w:pStyle w:val="List"/>
      </w:pPr>
      <w:r w:rsidRPr="00AF1C0C">
        <w:t>ICTICT418 Contribute to copyright, ethics and privacy in an ICT environment</w:t>
      </w:r>
    </w:p>
    <w:p w:rsidR="00000000" w:rsidRPr="00AF1C0C" w:rsidP="002D5B64">
      <w:pPr>
        <w:pStyle w:val="List"/>
      </w:pPr>
      <w:r w:rsidRPr="00AF1C0C">
        <w:t>ICTICT502 Develop detailed component specifications from project specifications</w:t>
      </w:r>
    </w:p>
    <w:p w:rsidR="00000000" w:rsidRPr="00AF1C0C" w:rsidP="002D5B64">
      <w:pPr>
        <w:pStyle w:val="List"/>
      </w:pPr>
      <w:r w:rsidRPr="00AF1C0C">
        <w:t>ICTNWK514 Model preferred system solutions</w:t>
      </w:r>
    </w:p>
    <w:p w:rsidR="00000000" w:rsidRPr="00AF1C0C" w:rsidP="002D5B64">
      <w:pPr>
        <w:pStyle w:val="List"/>
      </w:pPr>
      <w:r w:rsidRPr="00AF1C0C">
        <w:t>ICTPRG425 Use structured query language</w:t>
      </w:r>
    </w:p>
    <w:p w:rsidR="00000000" w:rsidRPr="00AF1C0C" w:rsidP="002D5B64">
      <w:pPr>
        <w:pStyle w:val="List"/>
      </w:pPr>
      <w:r w:rsidRPr="00AF1C0C">
        <w:t>ICTPRG509 Build using rapid application development</w:t>
      </w:r>
    </w:p>
    <w:p w:rsidR="00000000" w:rsidRPr="00AF1C0C" w:rsidP="002D5B64">
      <w:pPr>
        <w:pStyle w:val="List"/>
      </w:pPr>
      <w:r w:rsidRPr="00AF1C0C">
        <w:t>ICTSAD501 Model data objects</w:t>
      </w:r>
    </w:p>
    <w:p w:rsidR="00000000" w:rsidRPr="00AF1C0C" w:rsidP="002D5B64">
      <w:pPr>
        <w:pStyle w:val="List"/>
      </w:pPr>
      <w:r w:rsidRPr="00AF1C0C">
        <w:t>ICTSAD502 Model data processes</w:t>
      </w:r>
    </w:p>
    <w:p w:rsidR="00000000" w:rsidRPr="00AF1C0C" w:rsidP="002D5B64">
      <w:pPr>
        <w:pStyle w:val="List"/>
      </w:pPr>
      <w:r w:rsidRPr="00AF1C0C">
        <w:t>ICTSUS601 Integrate sustainability in ICT planning and design projects</w:t>
      </w:r>
    </w:p>
    <w:p w:rsidR="00000000" w:rsidRPr="00AF1C0C" w:rsidP="00AF1C0C">
      <w:pPr>
        <w:pStyle w:val="BodyText"/>
      </w:pPr>
    </w:p>
    <w:p w:rsidR="00000000" w:rsidRPr="00AF1C0C" w:rsidP="002D5B64">
      <w:pPr>
        <w:pStyle w:val="Heading3"/>
      </w:pPr>
      <w:r w:rsidRPr="00AF1C0C">
        <w:rPr>
          <w:rStyle w:val="SpecialBold"/>
        </w:rPr>
        <w:t>Elective units</w:t>
      </w:r>
    </w:p>
    <w:p w:rsidR="00000000" w:rsidRPr="00AF1C0C" w:rsidP="002D5B64">
      <w:pPr>
        <w:pStyle w:val="List"/>
      </w:pPr>
      <w:r w:rsidRPr="00AF1C0C">
        <w:t>ICTDBS504 Integra</w:t>
      </w:r>
      <w:r w:rsidRPr="00AF1C0C">
        <w:t>te database with a website</w:t>
      </w:r>
    </w:p>
    <w:p w:rsidR="00000000" w:rsidRPr="00AF1C0C" w:rsidP="002D5B64">
      <w:pPr>
        <w:pStyle w:val="List"/>
      </w:pPr>
      <w:r w:rsidRPr="00AF1C0C">
        <w:t>ICTICT428 Select cloud storage solutions</w:t>
      </w:r>
    </w:p>
    <w:p w:rsidR="00000000" w:rsidRPr="00AF1C0C" w:rsidP="002D5B64">
      <w:pPr>
        <w:pStyle w:val="List"/>
      </w:pPr>
      <w:r w:rsidRPr="00AF1C0C">
        <w:t>ICTICT509 Gather data to identify business requirements</w:t>
      </w:r>
    </w:p>
    <w:p w:rsidR="00000000" w:rsidRPr="00AF1C0C" w:rsidP="002D5B64">
      <w:pPr>
        <w:pStyle w:val="List"/>
      </w:pPr>
      <w:r w:rsidRPr="00AF1C0C">
        <w:t>ICTICT514 Identify and manage the implementation of current industry specific technologies</w:t>
      </w:r>
    </w:p>
    <w:p w:rsidR="00000000" w:rsidRPr="00AF1C0C" w:rsidP="002D5B64">
      <w:pPr>
        <w:pStyle w:val="List"/>
      </w:pPr>
      <w:r w:rsidRPr="00AF1C0C">
        <w:t>ICTICT517 Match ICT needs with the strate</w:t>
      </w:r>
      <w:r w:rsidRPr="00AF1C0C">
        <w:t>gic direction of the organisation</w:t>
      </w:r>
    </w:p>
    <w:p w:rsidR="00000000" w:rsidRPr="00AF1C0C" w:rsidP="002D5B64">
      <w:pPr>
        <w:pStyle w:val="List"/>
      </w:pPr>
      <w:r w:rsidRPr="00AF1C0C">
        <w:t>ICTPMG501 Manage ICT projects</w:t>
      </w:r>
    </w:p>
    <w:p w:rsidR="00000000" w:rsidRPr="00AF1C0C" w:rsidP="002D5B64">
      <w:pPr>
        <w:pStyle w:val="List"/>
      </w:pPr>
      <w:r w:rsidRPr="00AF1C0C">
        <w:t>ICTPMG606 Manage ICT project quality</w:t>
      </w:r>
    </w:p>
    <w:p w:rsidR="00000000" w:rsidRPr="00AF1C0C" w:rsidP="002D5B64">
      <w:pPr>
        <w:pStyle w:val="List"/>
      </w:pPr>
      <w:r w:rsidRPr="00AF1C0C">
        <w:t>ICTPRG503 Debug and monitor applications</w:t>
      </w:r>
    </w:p>
    <w:p w:rsidR="00000000" w:rsidRPr="00AF1C0C" w:rsidP="002D5B64">
      <w:pPr>
        <w:pStyle w:val="List"/>
      </w:pPr>
      <w:r w:rsidRPr="00AF1C0C">
        <w:t>ICTPRG504 Deploy an application to a production environment</w:t>
      </w:r>
    </w:p>
    <w:p w:rsidR="00000000" w:rsidRPr="00AF1C0C" w:rsidP="002D5B64">
      <w:pPr>
        <w:pStyle w:val="List"/>
      </w:pPr>
      <w:r w:rsidRPr="00AF1C0C">
        <w:t>ICTPRG505 Build advanced user interface</w:t>
      </w:r>
    </w:p>
    <w:p w:rsidR="00000000" w:rsidRPr="00AF1C0C" w:rsidP="002D5B64">
      <w:pPr>
        <w:pStyle w:val="List"/>
      </w:pPr>
      <w:r w:rsidRPr="00AF1C0C">
        <w:t>ICTPRG507 Impl</w:t>
      </w:r>
      <w:r w:rsidRPr="00AF1C0C">
        <w:t xml:space="preserve">ement security for applications </w:t>
      </w:r>
    </w:p>
    <w:p w:rsidR="00000000" w:rsidRPr="00AF1C0C" w:rsidP="002D5B64">
      <w:pPr>
        <w:pStyle w:val="List"/>
      </w:pPr>
      <w:r w:rsidRPr="00AF1C0C">
        <w:t>ICTPRG511 Monitor and support data conversion to new ICT system</w:t>
      </w:r>
    </w:p>
    <w:p w:rsidR="00000000" w:rsidRPr="00AF1C0C" w:rsidP="002D5B64">
      <w:pPr>
        <w:pStyle w:val="List"/>
      </w:pPr>
      <w:r w:rsidRPr="00AF1C0C">
        <w:t>ICTPRG515 Review developed software</w:t>
      </w:r>
    </w:p>
    <w:p w:rsidR="00000000" w:rsidRPr="00AF1C0C" w:rsidP="002D5B64">
      <w:pPr>
        <w:pStyle w:val="List"/>
      </w:pPr>
      <w:r w:rsidRPr="00AF1C0C">
        <w:t>ICTPRG523 Apply advanced programming skills in another language</w:t>
      </w:r>
    </w:p>
    <w:p w:rsidR="00000000" w:rsidRPr="00AF1C0C" w:rsidP="002D5B64">
      <w:pPr>
        <w:pStyle w:val="List"/>
      </w:pPr>
      <w:r w:rsidRPr="00AF1C0C">
        <w:t>ICTPRG531 Prepare for application development using current</w:t>
      </w:r>
      <w:r w:rsidRPr="00AF1C0C">
        <w:t xml:space="preserve"> methods</w:t>
      </w:r>
    </w:p>
    <w:p w:rsidR="00000000" w:rsidRPr="00AF1C0C" w:rsidP="002D5B64">
      <w:pPr>
        <w:pStyle w:val="List"/>
      </w:pPr>
      <w:r w:rsidRPr="00AF1C0C">
        <w:t>ICTPRG532 Apply advanced object-oriented language skills</w:t>
      </w:r>
    </w:p>
    <w:p w:rsidR="00000000" w:rsidRPr="00AF1C0C" w:rsidP="002D5B64">
      <w:pPr>
        <w:pStyle w:val="List"/>
      </w:pPr>
      <w:r w:rsidRPr="00AF1C0C">
        <w:t>ICTSAD506 Produce a feasibility report</w:t>
      </w:r>
    </w:p>
    <w:p w:rsidR="00000000" w:rsidRPr="00AF1C0C" w:rsidP="002D5B64">
      <w:pPr>
        <w:pStyle w:val="List"/>
      </w:pPr>
      <w:r w:rsidRPr="00AF1C0C">
        <w:t xml:space="preserve">ICTSAS502 Establish and maintain client user liaison </w:t>
      </w:r>
    </w:p>
    <w:p w:rsidR="00000000" w:rsidRPr="00AF1C0C" w:rsidP="002D5B64">
      <w:pPr>
        <w:pStyle w:val="List"/>
      </w:pPr>
      <w:r w:rsidRPr="00AF1C0C">
        <w:t>ICTSAS505 Review and update disaster recovery and contingency plans</w:t>
      </w:r>
    </w:p>
    <w:p w:rsidR="00000000" w:rsidRPr="00AF1C0C" w:rsidP="002D5B64">
      <w:pPr>
        <w:pStyle w:val="List"/>
      </w:pPr>
      <w:r w:rsidRPr="00AF1C0C">
        <w:t xml:space="preserve">ICTWEB502 Create dynamic web </w:t>
      </w:r>
      <w:r w:rsidRPr="00AF1C0C">
        <w:t>pages</w:t>
      </w:r>
    </w:p>
    <w:p w:rsidR="00000000" w:rsidRPr="00AF1C0C" w:rsidP="002D5B64">
      <w:pPr>
        <w:pStyle w:val="List"/>
      </w:pPr>
      <w:r w:rsidRPr="00AF1C0C">
        <w:t>ICTTEN516 Produce technical solutions from business specifications</w:t>
      </w:r>
    </w:p>
    <w:p w:rsidR="00000000" w:rsidRPr="00AF1C0C" w:rsidP="00AF1C0C">
      <w:pPr>
        <w:pStyle w:val="AllowPageBreak"/>
      </w:pPr>
    </w:p>
    <w:p w:rsidR="00000000" w:rsidRPr="00AF1C0C" w:rsidP="00AF1C0C">
      <w:pPr>
        <w:pStyle w:val="Heading1"/>
      </w:pPr>
      <w:bookmarkStart w:id="5" w:name="O_1019043"/>
      <w:bookmarkEnd w:id="5"/>
      <w:r w:rsidRPr="00AF1C0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AF1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C0C" w:rsidP="00AF1C0C">
            <w:pPr>
              <w:pStyle w:val="BodyText"/>
            </w:pPr>
            <w:r w:rsidRPr="00AF1C0C">
              <w:rPr>
                <w:rStyle w:val="SpecialBold"/>
              </w:rPr>
              <w:t>Code and title</w:t>
            </w:r>
          </w:p>
          <w:p w:rsidR="00000000" w:rsidRPr="00AF1C0C" w:rsidP="00AF1C0C">
            <w:pPr>
              <w:pStyle w:val="BodyText"/>
            </w:pPr>
            <w:r w:rsidRPr="00AF1C0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C0C" w:rsidP="00AF1C0C">
            <w:pPr>
              <w:pStyle w:val="BodyText"/>
            </w:pPr>
            <w:r w:rsidRPr="00AF1C0C">
              <w:rPr>
                <w:rStyle w:val="SpecialBold"/>
              </w:rPr>
              <w:t>Code and title</w:t>
            </w:r>
          </w:p>
          <w:p w:rsidR="00000000" w:rsidRPr="00AF1C0C" w:rsidP="00AF1C0C">
            <w:pPr>
              <w:pStyle w:val="BodyText"/>
            </w:pPr>
            <w:r w:rsidRPr="00AF1C0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C0C" w:rsidP="00AF1C0C">
            <w:pPr>
              <w:pStyle w:val="BodyText"/>
            </w:pPr>
            <w:r w:rsidRPr="00AF1C0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C0C">
            <w:pPr>
              <w:pStyle w:val="BodyText"/>
              <w:rPr>
                <w:lang w:val="en-NZ"/>
              </w:rPr>
            </w:pPr>
            <w:r w:rsidRPr="00AF1C0C">
              <w:rPr>
                <w:rStyle w:val="SpecialBold"/>
              </w:rPr>
              <w:t>Equivalence status</w:t>
            </w:r>
          </w:p>
        </w:tc>
      </w:tr>
      <w:tr w:rsidTr="00AF1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C0C" w:rsidP="00AF1C0C">
            <w:pPr>
              <w:pStyle w:val="BodyText"/>
            </w:pPr>
            <w:r w:rsidRPr="00AF1C0C">
              <w:t>ICT50515 Diploma of Database Design and Development</w:t>
            </w:r>
          </w:p>
          <w:p w:rsidR="00000000" w:rsidP="00AF1C0C">
            <w:pPr>
              <w:pStyle w:val="BodyText"/>
              <w:rPr>
                <w:lang w:val="en-NZ"/>
              </w:rPr>
            </w:pPr>
            <w:r w:rsidRPr="00AF1C0C">
              <w:t>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C0C" w:rsidP="00AF1C0C">
            <w:pPr>
              <w:pStyle w:val="BodyText"/>
            </w:pPr>
            <w:r w:rsidRPr="00AF1C0C">
              <w:t>ICT50515 Diploma of Database Design and Development</w:t>
            </w:r>
          </w:p>
          <w:p w:rsidR="00000000" w:rsidP="00AF1C0C">
            <w:pPr>
              <w:pStyle w:val="BodyText"/>
              <w:rPr>
                <w:lang w:val="en-NZ"/>
              </w:rPr>
            </w:pPr>
            <w:r w:rsidRPr="00AF1C0C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C0C">
            <w:pPr>
              <w:pStyle w:val="BodyText"/>
              <w:rPr>
                <w:lang w:val="en-NZ"/>
              </w:rPr>
            </w:pPr>
            <w:r w:rsidRPr="00AF1C0C">
              <w:t>Updated unit codes.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C0C" w:rsidP="00AF1C0C">
            <w:pPr>
              <w:pStyle w:val="BodyText"/>
            </w:pPr>
            <w:r w:rsidRPr="00AF1C0C">
              <w:t>Equivalent qualification</w:t>
            </w:r>
          </w:p>
        </w:tc>
      </w:tr>
    </w:tbl>
    <w:p w:rsidR="00000000" w:rsidRPr="00AF1C0C" w:rsidP="00AF1C0C">
      <w:pPr>
        <w:pStyle w:val="BodyText"/>
      </w:pPr>
    </w:p>
    <w:p w:rsidR="00000000" w:rsidRPr="00AF1C0C" w:rsidP="00AF1C0C">
      <w:pPr>
        <w:pStyle w:val="AllowPageBreak"/>
      </w:pPr>
    </w:p>
    <w:p w:rsidR="00000000" w:rsidRPr="00AF1C0C" w:rsidP="00AF1C0C">
      <w:pPr>
        <w:pStyle w:val="Heading1"/>
      </w:pPr>
      <w:bookmarkStart w:id="6" w:name="O_1019048"/>
      <w:bookmarkEnd w:id="6"/>
      <w:r w:rsidRPr="00AF1C0C">
        <w:t>Links</w:t>
      </w:r>
    </w:p>
    <w:p w:rsidR="00000000" w:rsidRPr="00AF1C0C" w:rsidP="002D5B64">
      <w:pPr>
        <w:pStyle w:val="BodyText"/>
      </w:pPr>
      <w:r w:rsidRPr="00AF1C0C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F7C2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F1C0C" w:rsidP="00AF1C0C"/>
    <w:sectPr w:rsidSect="00AF1C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0C" w:rsidRPr="002D5B64" w:rsidP="002D5B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64" w:rsidP="00AF1C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5B64" w:rsidP="00AF1C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5B64" w:rsidP="00AF1C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C0C" w:rsidRPr="002D5B64" w:rsidP="002D5B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C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64" w:rsidRPr="002D2AF8" w:rsidP="00AF1C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ICT50515 Diploma of Database Design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2D5B64" w:rsidP="00AF1C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3C3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086B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C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C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C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C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C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C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C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C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C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C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C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C0C"/>
  </w:style>
  <w:style w:type="character" w:customStyle="1" w:styleId="Heading1Char">
    <w:name w:val="Heading 1 Char"/>
    <w:basedOn w:val="DefaultParagraphFont"/>
    <w:link w:val="Heading1"/>
    <w:rsid w:val="00AF1C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C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C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C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1C0C"/>
    <w:rPr>
      <w:b/>
      <w:spacing w:val="0"/>
    </w:rPr>
  </w:style>
  <w:style w:type="character" w:styleId="Emphasis">
    <w:name w:val="Emphasis"/>
    <w:basedOn w:val="DefaultParagraphFont"/>
    <w:qFormat/>
    <w:rsid w:val="00AF1C0C"/>
    <w:rPr>
      <w:i/>
    </w:rPr>
  </w:style>
  <w:style w:type="paragraph" w:customStyle="1" w:styleId="SuperHeading">
    <w:name w:val="SuperHeading"/>
    <w:basedOn w:val="Normal"/>
    <w:rsid w:val="00AF1C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C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C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C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C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C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C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C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C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C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C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C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C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C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C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C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C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C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1C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C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C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C0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C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C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C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C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C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C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C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C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C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1C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C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C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C0C"/>
  </w:style>
  <w:style w:type="paragraph" w:styleId="TableofFigures">
    <w:name w:val="table of figures"/>
    <w:basedOn w:val="Normal"/>
    <w:next w:val="Normal"/>
    <w:semiHidden/>
    <w:rsid w:val="00AF1C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C0C"/>
    <w:pPr>
      <w:numPr>
        <w:numId w:val="10"/>
      </w:numPr>
    </w:pPr>
  </w:style>
  <w:style w:type="character" w:customStyle="1" w:styleId="WingdingSymbols">
    <w:name w:val="Wingding Symbols"/>
    <w:rsid w:val="00AF1C0C"/>
    <w:rPr>
      <w:rFonts w:ascii="Wingdings" w:hAnsi="Wingdings"/>
    </w:rPr>
  </w:style>
  <w:style w:type="paragraph" w:customStyle="1" w:styleId="TableHeading">
    <w:name w:val="Table Heading"/>
    <w:basedOn w:val="HeadingBase"/>
    <w:rsid w:val="00AF1C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C0C"/>
    <w:rPr>
      <w:color w:val="0033CC"/>
      <w:u w:val="none"/>
    </w:rPr>
  </w:style>
  <w:style w:type="paragraph" w:customStyle="1" w:styleId="BodyTextRight">
    <w:name w:val="Body Text Right"/>
    <w:basedOn w:val="BodyText"/>
    <w:rsid w:val="00AF1C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C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C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C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C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C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C0C"/>
    <w:rPr>
      <w:sz w:val="32"/>
    </w:rPr>
  </w:style>
  <w:style w:type="paragraph" w:customStyle="1" w:styleId="HeadingProcedure">
    <w:name w:val="Heading Procedure"/>
    <w:basedOn w:val="HeadingBase"/>
    <w:next w:val="Normal"/>
    <w:rsid w:val="00AF1C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C0C"/>
    <w:pPr>
      <w:spacing w:before="60" w:after="60"/>
    </w:pPr>
  </w:style>
  <w:style w:type="paragraph" w:styleId="ListContinue">
    <w:name w:val="List Continue"/>
    <w:basedOn w:val="List"/>
    <w:rsid w:val="00AF1C0C"/>
    <w:pPr>
      <w:ind w:firstLine="0"/>
    </w:pPr>
  </w:style>
  <w:style w:type="paragraph" w:customStyle="1" w:styleId="ListNote">
    <w:name w:val="List Note"/>
    <w:basedOn w:val="List"/>
    <w:rsid w:val="00AF1C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C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C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C0C"/>
    <w:rPr>
      <w:rFonts w:ascii="Courier New" w:hAnsi="Courier New"/>
    </w:rPr>
  </w:style>
  <w:style w:type="paragraph" w:customStyle="1" w:styleId="NoteBullet">
    <w:name w:val="Note Bullet"/>
    <w:basedOn w:val="Note"/>
    <w:rsid w:val="00AF1C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C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C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C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C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1C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C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C0C"/>
    <w:rPr>
      <w:b/>
      <w:smallCaps/>
    </w:rPr>
  </w:style>
  <w:style w:type="paragraph" w:customStyle="1" w:styleId="TableListNumber">
    <w:name w:val="Table List Number"/>
    <w:basedOn w:val="ListNumber"/>
    <w:rsid w:val="00AF1C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C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C0C"/>
    <w:pPr>
      <w:numPr>
        <w:numId w:val="8"/>
      </w:numPr>
    </w:pPr>
  </w:style>
  <w:style w:type="paragraph" w:customStyle="1" w:styleId="ListAlpha2">
    <w:name w:val="List Alpha 2"/>
    <w:basedOn w:val="List2"/>
    <w:rsid w:val="00AF1C0C"/>
    <w:pPr>
      <w:numPr>
        <w:numId w:val="7"/>
      </w:numPr>
    </w:pPr>
  </w:style>
  <w:style w:type="paragraph" w:styleId="List2">
    <w:name w:val="List 2"/>
    <w:basedOn w:val="BodyText"/>
    <w:rsid w:val="00AF1C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C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C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C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C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C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1C0C"/>
    <w:pPr>
      <w:numPr>
        <w:numId w:val="3"/>
      </w:numPr>
    </w:pPr>
  </w:style>
  <w:style w:type="paragraph" w:styleId="ListContinue2">
    <w:name w:val="List Continue 2"/>
    <w:basedOn w:val="List2"/>
    <w:rsid w:val="00AF1C0C"/>
    <w:pPr>
      <w:ind w:firstLine="0"/>
    </w:pPr>
  </w:style>
  <w:style w:type="paragraph" w:styleId="ListContinue3">
    <w:name w:val="List Continue 3"/>
    <w:basedOn w:val="List3"/>
    <w:rsid w:val="00AF1C0C"/>
    <w:pPr>
      <w:ind w:left="1021" w:firstLine="0"/>
    </w:pPr>
  </w:style>
  <w:style w:type="paragraph" w:styleId="ListContinue4">
    <w:name w:val="List Continue 4"/>
    <w:basedOn w:val="List4"/>
    <w:rsid w:val="00AF1C0C"/>
    <w:pPr>
      <w:ind w:firstLine="0"/>
    </w:pPr>
  </w:style>
  <w:style w:type="paragraph" w:styleId="ListContinue5">
    <w:name w:val="List Continue 5"/>
    <w:basedOn w:val="List5"/>
    <w:rsid w:val="00AF1C0C"/>
    <w:pPr>
      <w:ind w:firstLine="0"/>
    </w:pPr>
  </w:style>
  <w:style w:type="paragraph" w:styleId="ListNumber3">
    <w:name w:val="List Number 3"/>
    <w:basedOn w:val="List3"/>
    <w:rsid w:val="00AF1C0C"/>
    <w:pPr>
      <w:numPr>
        <w:numId w:val="4"/>
      </w:numPr>
    </w:pPr>
  </w:style>
  <w:style w:type="paragraph" w:styleId="ListNumber4">
    <w:name w:val="List Number 4"/>
    <w:basedOn w:val="List4"/>
    <w:rsid w:val="00AF1C0C"/>
    <w:pPr>
      <w:numPr>
        <w:numId w:val="5"/>
      </w:numPr>
    </w:pPr>
  </w:style>
  <w:style w:type="paragraph" w:styleId="ListNumber5">
    <w:name w:val="List Number 5"/>
    <w:basedOn w:val="List5"/>
    <w:rsid w:val="00AF1C0C"/>
    <w:pPr>
      <w:numPr>
        <w:numId w:val="6"/>
      </w:numPr>
    </w:pPr>
  </w:style>
  <w:style w:type="paragraph" w:styleId="BlockText">
    <w:name w:val="Block Text"/>
    <w:basedOn w:val="Normal"/>
    <w:rsid w:val="00AF1C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C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C0C"/>
    <w:rPr>
      <w:sz w:val="16"/>
      <w:vertAlign w:val="superscript"/>
    </w:rPr>
  </w:style>
  <w:style w:type="character" w:customStyle="1" w:styleId="Symbols">
    <w:name w:val="Symbols"/>
    <w:basedOn w:val="DefaultParagraphFont"/>
    <w:rsid w:val="00AF1C0C"/>
    <w:rPr>
      <w:rFonts w:ascii="Symbol" w:hAnsi="Symbol"/>
    </w:rPr>
  </w:style>
  <w:style w:type="character" w:customStyle="1" w:styleId="MenuOptions">
    <w:name w:val="Menu Options"/>
    <w:basedOn w:val="DefaultParagraphFont"/>
    <w:rsid w:val="00AF1C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C0C"/>
    <w:rPr>
      <w:b/>
    </w:rPr>
  </w:style>
  <w:style w:type="character" w:customStyle="1" w:styleId="Underlined">
    <w:name w:val="Underlined"/>
    <w:basedOn w:val="DefaultParagraphFont"/>
    <w:rsid w:val="00AF1C0C"/>
    <w:rPr>
      <w:u w:val="single"/>
    </w:rPr>
  </w:style>
  <w:style w:type="paragraph" w:customStyle="1" w:styleId="TableBodyTextRight">
    <w:name w:val="Table Body Text Right"/>
    <w:basedOn w:val="TableBodyText"/>
    <w:rsid w:val="00AF1C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C0C"/>
    <w:rPr>
      <w:sz w:val="18"/>
    </w:rPr>
  </w:style>
  <w:style w:type="paragraph" w:customStyle="1" w:styleId="BodySmallRight">
    <w:name w:val="Body Small Right"/>
    <w:basedOn w:val="BodyTextRight"/>
    <w:rsid w:val="00AF1C0C"/>
    <w:rPr>
      <w:sz w:val="18"/>
      <w:szCs w:val="18"/>
    </w:rPr>
  </w:style>
  <w:style w:type="paragraph" w:customStyle="1" w:styleId="MarginEdition">
    <w:name w:val="Margin Edition"/>
    <w:basedOn w:val="MarginNote"/>
    <w:rsid w:val="00AF1C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C0C"/>
    <w:rPr>
      <w:sz w:val="2"/>
      <w:szCs w:val="2"/>
    </w:rPr>
  </w:style>
  <w:style w:type="character" w:customStyle="1" w:styleId="Small">
    <w:name w:val="Small"/>
    <w:basedOn w:val="DefaultParagraphFont"/>
    <w:rsid w:val="00AF1C0C"/>
    <w:rPr>
      <w:sz w:val="16"/>
    </w:rPr>
  </w:style>
  <w:style w:type="paragraph" w:customStyle="1" w:styleId="WideTable">
    <w:name w:val="Wide Table"/>
    <w:basedOn w:val="Normal"/>
    <w:rsid w:val="00AF1C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C0C"/>
  </w:style>
  <w:style w:type="paragraph" w:styleId="Quote">
    <w:name w:val="Quote"/>
    <w:basedOn w:val="Heading1"/>
    <w:link w:val="QuoteChar"/>
    <w:qFormat/>
    <w:rsid w:val="00AF1C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C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C0C"/>
    <w:pPr>
      <w:pageBreakBefore/>
    </w:pPr>
  </w:style>
  <w:style w:type="paragraph" w:customStyle="1" w:styleId="Border">
    <w:name w:val="Border"/>
    <w:basedOn w:val="Normal"/>
    <w:qFormat/>
    <w:rsid w:val="00AF1C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C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C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C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C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C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C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C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C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C0C"/>
    <w:rPr>
      <w:u w:val="single"/>
    </w:rPr>
  </w:style>
  <w:style w:type="character" w:customStyle="1" w:styleId="BoldandItalics">
    <w:name w:val="Bold and Italics"/>
    <w:qFormat/>
    <w:rsid w:val="00AF1C0C"/>
    <w:rPr>
      <w:b/>
      <w:i/>
      <w:u w:val="none"/>
    </w:rPr>
  </w:style>
  <w:style w:type="paragraph" w:styleId="BalloonText">
    <w:name w:val="Balloon Text"/>
    <w:basedOn w:val="Normal"/>
    <w:link w:val="BalloonTextChar"/>
    <w:rsid w:val="00AF1C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C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C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C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C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C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C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5B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3296</Characters>
  <Application>Microsoft Office Word</Application>
  <DocSecurity>0</DocSecurity>
  <Lines>113</Lines>
  <Paragraphs>90</Paragraphs>
  <ScaleCrop>false</ScaleCrop>
  <Company>Author-it Software Corporation Ltd.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ICT50515 Diploma of Database Design and Development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2019-01-30T14:30:21Z</dcterms:created>
  <dcterms:modified xsi:type="dcterms:W3CDTF">2019-01-29T21:52:00Z</dcterms:modified>
</cp:coreProperties>
</file>