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E3B" w:rsidP="00F96E3B">
      <w:pPr>
        <w:pStyle w:val="Title"/>
      </w:pPr>
      <w:r>
        <w:fldChar w:fldCharType="begin"/>
      </w:r>
      <w:r>
        <w:instrText xml:space="preserve"> TITLE   \* MERGEFORMAT </w:instrText>
      </w:r>
      <w:r>
        <w:fldChar w:fldCharType="separate"/>
      </w:r>
      <w:r>
        <w:t>ICT41115 Certificate IV in Telecommunications Network Design</w:t>
      </w:r>
      <w:r>
        <w:fldChar w:fldCharType="end"/>
      </w:r>
    </w:p>
    <w:p w:rsidR="00F96E3B" w:rsidP="00F96E3B">
      <w:pPr>
        <w:pStyle w:val="Version"/>
        <w:sectPr w:rsidSect="00FA6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285" w:rsidP="00FA6285">
      <w:pPr>
        <w:pStyle w:val="SuperHeading"/>
      </w:pPr>
      <w:r w:rsidRPr="00FA6285">
        <w:t>ICT41115 Certificate IV in Telecommunications Network Design</w:t>
      </w:r>
    </w:p>
    <w:p w:rsidR="00000000" w:rsidRPr="00FA6285" w:rsidP="00FA6285">
      <w:pPr>
        <w:pStyle w:val="Heading1"/>
      </w:pPr>
      <w:bookmarkStart w:id="1" w:name="O_841139"/>
      <w:bookmarkEnd w:id="1"/>
      <w:r w:rsidRPr="00FA6285">
        <w:t>Modification History</w:t>
      </w:r>
    </w:p>
    <w:tbl>
      <w:tblPr>
        <w:tblW w:w="0" w:type="auto"/>
        <w:tblLayout w:type="fixed"/>
        <w:tblCellMar>
          <w:left w:w="62" w:type="dxa"/>
          <w:right w:w="62" w:type="dxa"/>
        </w:tblCellMar>
        <w:tblLook w:val="0000"/>
      </w:tblPr>
      <w:tblGrid>
        <w:gridCol w:w="2627"/>
        <w:gridCol w:w="6337"/>
      </w:tblGrid>
      <w:tr w:rsidTr="00FA6285">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A6285" w:rsidP="00FA6285">
            <w:pPr>
              <w:pStyle w:val="BodyText"/>
            </w:pPr>
            <w:r w:rsidRPr="00FA6285">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A6285">
            <w:pPr>
              <w:pStyle w:val="BodyText"/>
              <w:rPr>
                <w:lang w:val="en-NZ"/>
              </w:rPr>
            </w:pPr>
            <w:r w:rsidRPr="00FA6285">
              <w:rPr>
                <w:rStyle w:val="SpecialBold"/>
              </w:rPr>
              <w:t>Comments</w:t>
            </w:r>
          </w:p>
        </w:tc>
      </w:tr>
      <w:tr w:rsidTr="00FA6285">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6285">
            <w:pPr>
              <w:pStyle w:val="BodyText"/>
              <w:rPr>
                <w:lang w:val="en-NZ"/>
              </w:rPr>
            </w:pPr>
            <w:r w:rsidRPr="00FA6285">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FA6285" w:rsidP="00FA6285">
            <w:pPr>
              <w:pStyle w:val="BodyText"/>
            </w:pPr>
            <w:r w:rsidRPr="00FA6285">
              <w:t>This version first released with ICT Information and Communications Technology Training Package Version 2.0.</w:t>
            </w:r>
          </w:p>
        </w:tc>
      </w:tr>
    </w:tbl>
    <w:p w:rsidR="00000000" w:rsidRPr="00FA6285" w:rsidP="00FA6285">
      <w:pPr>
        <w:pStyle w:val="BodyText"/>
      </w:pPr>
    </w:p>
    <w:p w:rsidR="00000000" w:rsidRPr="00FA6285" w:rsidP="00FA6285">
      <w:pPr>
        <w:pStyle w:val="AllowPageBreak"/>
      </w:pPr>
    </w:p>
    <w:p w:rsidR="00000000" w:rsidRPr="00FA6285" w:rsidP="00FA6285">
      <w:pPr>
        <w:pStyle w:val="Heading1"/>
      </w:pPr>
      <w:bookmarkStart w:id="2" w:name="O_841140"/>
      <w:bookmarkEnd w:id="2"/>
      <w:r w:rsidRPr="00FA6285">
        <w:t>Qualification Description</w:t>
      </w:r>
    </w:p>
    <w:p w:rsidR="00000000" w:rsidRPr="00FA6285" w:rsidP="00FA6285">
      <w:pPr>
        <w:pStyle w:val="BodyText"/>
      </w:pPr>
    </w:p>
    <w:p w:rsidR="00000000" w:rsidRPr="00FA6285" w:rsidP="00FA6285">
      <w:pPr>
        <w:pStyle w:val="BodyText"/>
      </w:pPr>
      <w:r w:rsidRPr="00FA6285">
        <w:t>This qualification reflects the role</w:t>
      </w:r>
      <w:r w:rsidRPr="00FA6285">
        <w:t xml:space="preserve"> of a technician with a range of telecommunications skills and extensive knowledge of the access, building and core networks and client capabilities of the service provider. Graduates can design the customer access network, design the building network, des</w:t>
      </w:r>
      <w:r w:rsidRPr="00FA6285">
        <w:t>ign the core network for the service provider and asset owner and design carrier equipment infrastructure.</w:t>
      </w:r>
    </w:p>
    <w:p w:rsidR="00000000" w:rsidRPr="00FA6285" w:rsidP="00FA6285">
      <w:pPr>
        <w:pStyle w:val="BodyText"/>
      </w:pPr>
    </w:p>
    <w:p w:rsidR="00000000" w:rsidRPr="00FA6285" w:rsidP="00FA6285">
      <w:pPr>
        <w:pStyle w:val="BodyText"/>
      </w:pPr>
      <w:r w:rsidRPr="00FA6285">
        <w:t>This qualification prepares an individual for entry into design for network additions and implementations to accommodate network growth and new technologies within the industry. These skills are required for the telecommunications infrastructure network de</w:t>
      </w:r>
      <w:r w:rsidRPr="00FA6285">
        <w:t xml:space="preserve">sign. </w:t>
      </w:r>
    </w:p>
    <w:p w:rsidR="00000000" w:rsidRPr="00FA6285" w:rsidP="00FA6285">
      <w:pPr>
        <w:pStyle w:val="BodyText"/>
      </w:pPr>
    </w:p>
    <w:p w:rsidR="00000000" w:rsidRPr="00FA6285" w:rsidP="00FA6285">
      <w:pPr>
        <w:pStyle w:val="BodyText"/>
      </w:pPr>
      <w:r w:rsidRPr="00FA6285">
        <w:t xml:space="preserve">Licensing/Regulatory Information </w:t>
      </w:r>
    </w:p>
    <w:p w:rsidR="00000000" w:rsidRPr="00FA6285" w:rsidP="00FA6285">
      <w:pPr>
        <w:pStyle w:val="BodyText"/>
      </w:pPr>
    </w:p>
    <w:p w:rsidR="00000000" w:rsidRPr="00FA6285" w:rsidP="00FA6285">
      <w:pPr>
        <w:pStyle w:val="BodyText"/>
      </w:pPr>
      <w:r w:rsidRPr="00FA6285">
        <w:t>Work functions in the occupational areas where this unit may be used are subject to regulatory requirements. Refer to the ICT Implementation Guide Companion Volume or the relevant regulator for details of licencin</w:t>
      </w:r>
      <w:r w:rsidRPr="00FA6285">
        <w:t>g, legislative or certification requirements.</w:t>
      </w:r>
    </w:p>
    <w:p w:rsidR="00000000" w:rsidRPr="00FA6285" w:rsidP="00FA6285">
      <w:pPr>
        <w:pStyle w:val="AllowPageBreak"/>
      </w:pPr>
    </w:p>
    <w:p w:rsidR="00000000" w:rsidRPr="00FA6285" w:rsidP="00FA6285">
      <w:pPr>
        <w:pStyle w:val="Heading1"/>
      </w:pPr>
      <w:bookmarkStart w:id="3" w:name="O_841141"/>
      <w:bookmarkEnd w:id="3"/>
      <w:r w:rsidRPr="00FA6285">
        <w:t>Entry Requirements</w:t>
      </w:r>
    </w:p>
    <w:p w:rsidR="00000000" w:rsidRPr="00FA6285" w:rsidP="00FA6285">
      <w:pPr>
        <w:pStyle w:val="BodyText"/>
      </w:pPr>
      <w:r w:rsidRPr="00FA6285">
        <w:t>Nil</w:t>
      </w:r>
    </w:p>
    <w:p w:rsidR="00000000" w:rsidRPr="00FA6285" w:rsidP="00FA6285">
      <w:pPr>
        <w:pStyle w:val="AllowPageBreak"/>
      </w:pPr>
    </w:p>
    <w:p w:rsidR="00000000" w:rsidRPr="00FA6285" w:rsidP="00FA6285">
      <w:pPr>
        <w:pStyle w:val="Heading1"/>
      </w:pPr>
      <w:bookmarkStart w:id="4" w:name="O_841142"/>
      <w:bookmarkEnd w:id="4"/>
      <w:r w:rsidRPr="00FA6285">
        <w:t>Packaging Rules</w:t>
      </w:r>
    </w:p>
    <w:p w:rsidR="00000000" w:rsidRPr="00FA6285" w:rsidP="00FA6285">
      <w:pPr>
        <w:pStyle w:val="BodyText"/>
      </w:pPr>
      <w:r w:rsidRPr="00FA6285">
        <w:rPr>
          <w:rStyle w:val="SpecialBold"/>
        </w:rPr>
        <w:t>Total number of units = 16</w:t>
      </w:r>
    </w:p>
    <w:p w:rsidR="00000000" w:rsidRPr="00FA6285" w:rsidP="00FA6285">
      <w:pPr>
        <w:pStyle w:val="BodyText"/>
      </w:pPr>
      <w:r w:rsidRPr="00FA6285">
        <w:rPr>
          <w:rStyle w:val="SpecialBold"/>
        </w:rPr>
        <w:t>8 core units</w:t>
      </w:r>
      <w:r w:rsidRPr="00FA6285">
        <w:t xml:space="preserve"> plus</w:t>
      </w:r>
    </w:p>
    <w:p w:rsidR="00000000" w:rsidRPr="00FA6285" w:rsidP="00FA6285">
      <w:pPr>
        <w:pStyle w:val="BodyText"/>
      </w:pPr>
      <w:r w:rsidRPr="00FA6285">
        <w:rPr>
          <w:rStyle w:val="SpecialBold"/>
        </w:rPr>
        <w:t>8 electives</w:t>
      </w:r>
      <w:r w:rsidRPr="00FA6285">
        <w:t xml:space="preserve"> units</w:t>
      </w:r>
    </w:p>
    <w:p w:rsidR="00000000" w:rsidRPr="00FA6285" w:rsidP="00FA6285">
      <w:pPr>
        <w:pStyle w:val="BodyText"/>
      </w:pPr>
    </w:p>
    <w:p w:rsidR="00000000" w:rsidRPr="00FA6285" w:rsidP="00FA6285">
      <w:pPr>
        <w:pStyle w:val="BodyText"/>
      </w:pPr>
      <w:r w:rsidRPr="00FA6285">
        <w:t>The elective units consist of:</w:t>
      </w:r>
    </w:p>
    <w:p w:rsidR="00000000" w:rsidRPr="00FA6285" w:rsidP="00FA6285">
      <w:pPr>
        <w:pStyle w:val="ListBullet"/>
      </w:pPr>
      <w:r w:rsidRPr="00FA6285">
        <w:t>1 elective unit from Group A Workplace el</w:t>
      </w:r>
      <w:r w:rsidRPr="00FA6285">
        <w:t>ective units, plus</w:t>
      </w:r>
    </w:p>
    <w:p w:rsidR="00000000" w:rsidRPr="00FA6285" w:rsidP="00FA6285">
      <w:pPr>
        <w:pStyle w:val="ListBullet"/>
      </w:pPr>
      <w:r w:rsidRPr="00FA6285">
        <w:t>7 elective units from Group B General elective units with no more than 2 at AQF Level 3 or below.</w:t>
      </w:r>
    </w:p>
    <w:p w:rsidR="00000000" w:rsidRPr="00FA6285" w:rsidP="00FA6285">
      <w:pPr>
        <w:pStyle w:val="BodyText"/>
      </w:pPr>
    </w:p>
    <w:p w:rsidR="00000000" w:rsidRPr="00FA6285" w:rsidP="00FA6285">
      <w:pPr>
        <w:pStyle w:val="BodyText"/>
      </w:pPr>
      <w:r w:rsidRPr="00FA6285">
        <w:t>A maximum of 2 units from the Group B general elective units may be substituted with units from any endorsed Training Package or accredite</w:t>
      </w:r>
      <w:r w:rsidRPr="00FA6285">
        <w:t>d course at Australian Qualifications Framework (AQF) Level 4 or 5. One of the 2 Group B general electives units may be substituted with a Group A workplace elective unit where required by a specific job role.</w:t>
      </w:r>
    </w:p>
    <w:p w:rsidR="00000000" w:rsidRPr="00FA6285" w:rsidP="00FA6285">
      <w:pPr>
        <w:pStyle w:val="BodyText"/>
      </w:pPr>
    </w:p>
    <w:p w:rsidR="00000000" w:rsidRPr="00FA6285" w:rsidP="00FA6285">
      <w:pPr>
        <w:pStyle w:val="BodyText"/>
      </w:pPr>
      <w:r w:rsidRPr="00FA6285">
        <w:t xml:space="preserve">Elective units must be relevant to the work environment and the qualification, maintain the integrity of the AQF alignment and contribute to a valid, industry-supported vocational outcome. </w:t>
      </w:r>
    </w:p>
    <w:p w:rsidR="00000000" w:rsidRPr="00FA6285" w:rsidP="00FA6285">
      <w:pPr>
        <w:pStyle w:val="BodyText"/>
      </w:pPr>
    </w:p>
    <w:p w:rsidR="00000000" w:rsidRPr="00FA6285" w:rsidP="00FA6285">
      <w:pPr>
        <w:pStyle w:val="BodyText"/>
      </w:pPr>
      <w:r w:rsidRPr="00FA6285">
        <w:t>Units selected from other Training Packages or accredited courses</w:t>
      </w:r>
      <w:r w:rsidRPr="00FA6285">
        <w:t xml:space="preserve"> must not duplicate units selected from or available within the ICT Information and Communications Technology Training Package. </w:t>
      </w:r>
    </w:p>
    <w:p w:rsidR="00000000" w:rsidRPr="00FA6285" w:rsidP="00FA6285">
      <w:pPr>
        <w:pStyle w:val="BodyText"/>
      </w:pPr>
    </w:p>
    <w:p w:rsidR="00000000" w:rsidRPr="00FA6285" w:rsidP="00FA6285">
      <w:pPr>
        <w:pStyle w:val="BodyText"/>
      </w:pPr>
      <w:r w:rsidRPr="00FA6285">
        <w:rPr>
          <w:rStyle w:val="SpecialBold"/>
        </w:rPr>
        <w:t>Core Units</w:t>
      </w:r>
    </w:p>
    <w:p w:rsidR="00000000" w:rsidRPr="00FA6285" w:rsidP="00FA6285">
      <w:pPr>
        <w:pStyle w:val="BodyText"/>
      </w:pPr>
    </w:p>
    <w:p w:rsidR="00000000" w:rsidRPr="00FA6285" w:rsidP="00FA6285">
      <w:pPr>
        <w:pStyle w:val="BodyText"/>
      </w:pPr>
      <w:r w:rsidRPr="00FA6285">
        <w:t>ICTICT408 Create technical documentation</w:t>
      </w:r>
    </w:p>
    <w:p w:rsidR="00000000" w:rsidRPr="00FA6285" w:rsidP="00FA6285">
      <w:pPr>
        <w:pStyle w:val="BodyText"/>
      </w:pPr>
      <w:r w:rsidRPr="00FA6285">
        <w:t>ICTNPL409 Apply knowledge of regulation and legislation for the telecommu</w:t>
      </w:r>
      <w:r w:rsidRPr="00FA6285">
        <w:t xml:space="preserve">nications industry </w:t>
      </w:r>
    </w:p>
    <w:p w:rsidR="00000000" w:rsidRPr="00FA6285" w:rsidP="00FA6285">
      <w:pPr>
        <w:pStyle w:val="BodyText"/>
      </w:pPr>
      <w:r w:rsidRPr="00FA6285">
        <w:t>ICTTEN426 Design network projects</w:t>
      </w:r>
    </w:p>
    <w:p w:rsidR="00000000" w:rsidRPr="00FA6285" w:rsidP="00FA6285">
      <w:pPr>
        <w:pStyle w:val="BodyText"/>
      </w:pPr>
      <w:r w:rsidRPr="00FA6285">
        <w:t xml:space="preserve">ICTTEN427 Conduct site surveys to identify carrier installation requirements </w:t>
      </w:r>
    </w:p>
    <w:p w:rsidR="00000000" w:rsidRPr="00FA6285" w:rsidP="00FA6285">
      <w:pPr>
        <w:pStyle w:val="BodyText"/>
      </w:pPr>
      <w:r w:rsidRPr="00FA6285">
        <w:t>ICTTEN428 Prepare design drawings and specifications for telecommunications installations</w:t>
      </w:r>
    </w:p>
    <w:p w:rsidR="00000000" w:rsidRPr="00FA6285" w:rsidP="00FA6285">
      <w:pPr>
        <w:pStyle w:val="BodyText"/>
      </w:pPr>
      <w:r w:rsidRPr="00FA6285">
        <w:t>ICTTEN429 Estimate and quote for c</w:t>
      </w:r>
      <w:r w:rsidRPr="00FA6285">
        <w:t>arrier telecommunications equipment installations</w:t>
      </w:r>
    </w:p>
    <w:p w:rsidR="00000000" w:rsidRPr="00FA6285" w:rsidP="00FA6285">
      <w:pPr>
        <w:pStyle w:val="BodyText"/>
      </w:pPr>
      <w:r w:rsidRPr="00FA6285">
        <w:t xml:space="preserve">ICTWHS204 Follow work health and safety and environmental policies and procedures </w:t>
      </w:r>
    </w:p>
    <w:p w:rsidR="00000000" w:rsidRPr="00FA6285" w:rsidP="00FA6285">
      <w:pPr>
        <w:pStyle w:val="BodyText"/>
      </w:pPr>
      <w:r w:rsidRPr="00FA6285">
        <w:t>ICTWOR201 Work effectively in telecommunications technology</w:t>
      </w:r>
    </w:p>
    <w:p w:rsidR="00000000" w:rsidRPr="00FA6285" w:rsidP="00FA6285">
      <w:pPr>
        <w:pStyle w:val="BodyText"/>
      </w:pPr>
    </w:p>
    <w:p w:rsidR="00000000" w:rsidRPr="00FA6285" w:rsidP="00FA6285">
      <w:pPr>
        <w:pStyle w:val="BodyText"/>
      </w:pPr>
      <w:r w:rsidRPr="00FA6285">
        <w:rPr>
          <w:rStyle w:val="SpecialBold"/>
        </w:rPr>
        <w:t>Elective Units</w:t>
      </w:r>
    </w:p>
    <w:p w:rsidR="00000000" w:rsidRPr="00FA6285" w:rsidP="00FA6285">
      <w:pPr>
        <w:pStyle w:val="BodyText"/>
      </w:pPr>
    </w:p>
    <w:p w:rsidR="00000000" w:rsidRPr="00FA6285" w:rsidP="00FA6285">
      <w:pPr>
        <w:pStyle w:val="BodyText"/>
      </w:pPr>
      <w:r w:rsidRPr="00FA6285">
        <w:rPr>
          <w:rStyle w:val="SpecialBold"/>
        </w:rPr>
        <w:t>Group A - Workplace elective units</w:t>
      </w:r>
    </w:p>
    <w:p w:rsidR="00000000" w:rsidRPr="00FA6285" w:rsidP="00FA6285">
      <w:pPr>
        <w:pStyle w:val="BodyText"/>
      </w:pPr>
      <w:r w:rsidRPr="00FA6285">
        <w:t>BSBLDR402 L</w:t>
      </w:r>
      <w:r w:rsidRPr="00FA6285">
        <w:t xml:space="preserve">ead effective workplace relationships </w:t>
      </w:r>
    </w:p>
    <w:p w:rsidR="00000000" w:rsidRPr="00FA6285" w:rsidP="00FA6285">
      <w:pPr>
        <w:pStyle w:val="BodyText"/>
      </w:pPr>
      <w:r w:rsidRPr="00FA6285">
        <w:t>BSBMGT401 Show leadership in the workplace</w:t>
      </w:r>
    </w:p>
    <w:p w:rsidR="00000000" w:rsidRPr="00FA6285" w:rsidP="00FA6285">
      <w:pPr>
        <w:pStyle w:val="BodyText"/>
      </w:pPr>
      <w:r w:rsidRPr="00FA6285">
        <w:t>BSBSMB407 Manage a small team</w:t>
      </w:r>
    </w:p>
    <w:p w:rsidR="00000000" w:rsidRPr="00FA6285" w:rsidP="00FA6285">
      <w:pPr>
        <w:pStyle w:val="BodyText"/>
      </w:pPr>
      <w:r w:rsidRPr="00FA6285">
        <w:t>ICTICT401 Determine and confirm client business requirements</w:t>
      </w:r>
    </w:p>
    <w:p w:rsidR="00000000" w:rsidRPr="00FA6285" w:rsidP="00FA6285">
      <w:pPr>
        <w:pStyle w:val="BodyText"/>
      </w:pPr>
      <w:r w:rsidRPr="00FA6285">
        <w:t>ICTSMB401 Set up and operate a contractor business</w:t>
      </w:r>
    </w:p>
    <w:p w:rsidR="00F96E3B" w:rsidP="00FA6285">
      <w:pPr>
        <w:pStyle w:val="BodyText"/>
      </w:pPr>
      <w:r w:rsidRPr="00FA6285">
        <w:t>ICTSMB402 Operate a contractor b</w:t>
      </w:r>
      <w:r w:rsidRPr="00FA6285">
        <w:t>usiness with employees</w:t>
      </w:r>
    </w:p>
    <w:p w:rsidR="00F96E3B" w:rsidP="00FA6285">
      <w:pPr>
        <w:pStyle w:val="BodyText"/>
      </w:pPr>
    </w:p>
    <w:p w:rsidR="00000000" w:rsidRPr="00FA6285" w:rsidP="00FA6285">
      <w:pPr>
        <w:pStyle w:val="BodyText"/>
      </w:pPr>
      <w:r w:rsidRPr="00FA6285">
        <w:rPr>
          <w:rStyle w:val="SpecialBold"/>
        </w:rPr>
        <w:t xml:space="preserve">Group B – General elective units </w:t>
      </w:r>
    </w:p>
    <w:p w:rsidR="00000000" w:rsidRPr="00FA6285" w:rsidP="00FA6285">
      <w:pPr>
        <w:pStyle w:val="BodyText"/>
      </w:pPr>
    </w:p>
    <w:p w:rsidR="00000000" w:rsidRPr="00FA6285" w:rsidP="00FA6285">
      <w:pPr>
        <w:pStyle w:val="BodyText"/>
      </w:pPr>
      <w:r w:rsidRPr="00FA6285">
        <w:rPr>
          <w:rStyle w:val="SpecialBold"/>
        </w:rPr>
        <w:t>Network planning</w:t>
      </w:r>
    </w:p>
    <w:p w:rsidR="00000000" w:rsidRPr="00FA6285" w:rsidP="00FA6285">
      <w:pPr>
        <w:pStyle w:val="BodyText"/>
      </w:pPr>
      <w:r w:rsidRPr="00FA6285">
        <w:t>ICTNPL401 Apply business acumen to network planning</w:t>
      </w:r>
    </w:p>
    <w:p w:rsidR="00000000" w:rsidRPr="00FA6285" w:rsidP="00FA6285">
      <w:pPr>
        <w:pStyle w:val="BodyText"/>
      </w:pPr>
      <w:r w:rsidRPr="00FA6285">
        <w:t>ICTNPL402 Plan the deployment of access network architectures</w:t>
      </w:r>
    </w:p>
    <w:p w:rsidR="00000000" w:rsidRPr="00FA6285" w:rsidP="00FA6285">
      <w:pPr>
        <w:pStyle w:val="BodyText"/>
      </w:pPr>
      <w:r w:rsidRPr="00FA6285">
        <w:t>ICTNPL403 Evaluate the capability of access networks</w:t>
      </w:r>
    </w:p>
    <w:p w:rsidR="00000000" w:rsidRPr="00FA6285" w:rsidP="00FA6285">
      <w:pPr>
        <w:pStyle w:val="BodyText"/>
      </w:pPr>
      <w:r w:rsidRPr="00FA6285">
        <w:t>ICTNPL404 Evaluate the planning requirements for provisioning a telecommunications building facility</w:t>
      </w:r>
    </w:p>
    <w:p w:rsidR="00000000" w:rsidRPr="00FA6285" w:rsidP="00FA6285">
      <w:pPr>
        <w:pStyle w:val="BodyText"/>
      </w:pPr>
      <w:r w:rsidRPr="00FA6285">
        <w:t>ICTNPL405 Develop provisioning of telecommunications building works project</w:t>
      </w:r>
    </w:p>
    <w:p w:rsidR="00000000" w:rsidRPr="00FA6285" w:rsidP="00FA6285">
      <w:pPr>
        <w:pStyle w:val="BodyText"/>
      </w:pPr>
      <w:r w:rsidRPr="00FA6285">
        <w:t>ICTNPL406 Evaluate core network architectures</w:t>
      </w:r>
    </w:p>
    <w:p w:rsidR="00000000" w:rsidRPr="00FA6285" w:rsidP="00FA6285">
      <w:pPr>
        <w:pStyle w:val="BodyText"/>
      </w:pPr>
      <w:r w:rsidRPr="00FA6285">
        <w:t xml:space="preserve">ICTNPL407 Plan the deployment of </w:t>
      </w:r>
      <w:r w:rsidRPr="00FA6285">
        <w:t>core network</w:t>
      </w:r>
    </w:p>
    <w:p w:rsidR="00000000" w:rsidRPr="00FA6285" w:rsidP="00FA6285">
      <w:pPr>
        <w:pStyle w:val="BodyText"/>
      </w:pPr>
      <w:r w:rsidRPr="00FA6285">
        <w:t>ICTNPL408 Produce planning specifications for end-to-end service delivery</w:t>
      </w:r>
    </w:p>
    <w:p w:rsidR="00000000" w:rsidRPr="00FA6285" w:rsidP="00FA6285">
      <w:pPr>
        <w:pStyle w:val="BodyText"/>
      </w:pPr>
      <w:r w:rsidRPr="00FA6285">
        <w:t>ICTNPL410 Plan the telecommunications access network for an estate</w:t>
      </w:r>
    </w:p>
    <w:p w:rsidR="00000000" w:rsidRPr="00FA6285" w:rsidP="00FA6285">
      <w:pPr>
        <w:pStyle w:val="BodyText"/>
      </w:pPr>
      <w:r w:rsidRPr="00FA6285">
        <w:t>ICTNPL411 Apply compliance requirements to telecommunications work</w:t>
      </w:r>
    </w:p>
    <w:p w:rsidR="00000000" w:rsidRPr="00FA6285" w:rsidP="00FA6285">
      <w:pPr>
        <w:pStyle w:val="BodyText"/>
      </w:pPr>
    </w:p>
    <w:p w:rsidR="00000000" w:rsidRPr="00FA6285" w:rsidP="00FA6285">
      <w:pPr>
        <w:pStyle w:val="BodyText"/>
      </w:pPr>
      <w:r w:rsidRPr="00FA6285">
        <w:rPr>
          <w:rStyle w:val="SpecialBold"/>
        </w:rPr>
        <w:t>Design</w:t>
      </w:r>
    </w:p>
    <w:p w:rsidR="00000000" w:rsidRPr="00FA6285" w:rsidP="00FA6285">
      <w:pPr>
        <w:pStyle w:val="BodyText"/>
      </w:pPr>
      <w:r w:rsidRPr="00FA6285">
        <w:t>BSBDES401 Generate design s</w:t>
      </w:r>
      <w:r w:rsidRPr="00FA6285">
        <w:t>olutions</w:t>
      </w:r>
    </w:p>
    <w:p w:rsidR="00000000" w:rsidRPr="00FA6285" w:rsidP="00FA6285">
      <w:pPr>
        <w:pStyle w:val="BodyText"/>
      </w:pPr>
      <w:r w:rsidRPr="00FA6285">
        <w:t>BSBDES402 Interpret and respond to a design brief</w:t>
      </w:r>
    </w:p>
    <w:p w:rsidR="00000000" w:rsidRPr="00FA6285" w:rsidP="00FA6285">
      <w:pPr>
        <w:pStyle w:val="BodyText"/>
      </w:pPr>
      <w:r w:rsidRPr="00FA6285">
        <w:t>BSBDES403 Develop and extend design skills and practice</w:t>
      </w:r>
    </w:p>
    <w:p w:rsidR="00000000" w:rsidRPr="00FA6285" w:rsidP="00FA6285">
      <w:pPr>
        <w:pStyle w:val="BodyText"/>
      </w:pPr>
      <w:r w:rsidRPr="00FA6285">
        <w:t>BSBDES501 Implement design solutions</w:t>
      </w:r>
    </w:p>
    <w:p w:rsidR="00000000" w:rsidRPr="00FA6285" w:rsidP="00FA6285">
      <w:pPr>
        <w:pStyle w:val="BodyText"/>
      </w:pPr>
      <w:r w:rsidRPr="00FA6285">
        <w:t>BSBDES502 Establish, negotiate and refine a design brief</w:t>
      </w:r>
    </w:p>
    <w:p w:rsidR="00000000" w:rsidRPr="00FA6285" w:rsidP="00FA6285">
      <w:pPr>
        <w:pStyle w:val="BodyText"/>
      </w:pPr>
    </w:p>
    <w:p w:rsidR="00000000" w:rsidRPr="00FA6285" w:rsidP="00FA6285">
      <w:pPr>
        <w:pStyle w:val="BodyText"/>
      </w:pPr>
      <w:r w:rsidRPr="00FA6285">
        <w:rPr>
          <w:rStyle w:val="SpecialBold"/>
        </w:rPr>
        <w:t>Radio frequency networks</w:t>
      </w:r>
    </w:p>
    <w:p w:rsidR="00000000" w:rsidRPr="00FA6285" w:rsidP="00FA6285">
      <w:pPr>
        <w:pStyle w:val="BodyText"/>
      </w:pPr>
      <w:r w:rsidRPr="00FA6285">
        <w:t>ICTRFN401 Conduct rad</w:t>
      </w:r>
      <w:r w:rsidRPr="00FA6285">
        <w:t>io frequency measurements</w:t>
      </w:r>
    </w:p>
    <w:p w:rsidR="00000000" w:rsidRPr="00FA6285" w:rsidP="00FA6285">
      <w:pPr>
        <w:pStyle w:val="BodyText"/>
      </w:pPr>
      <w:r w:rsidRPr="00FA6285">
        <w:t>ICTRFN402 Select an antenna system for radio communications</w:t>
      </w:r>
    </w:p>
    <w:p w:rsidR="00000000" w:rsidRPr="00FA6285" w:rsidP="00FA6285">
      <w:pPr>
        <w:pStyle w:val="BodyText"/>
      </w:pPr>
      <w:r w:rsidRPr="00FA6285">
        <w:t>ICTRFN404 Undertake radio communications signals monitoring</w:t>
      </w:r>
    </w:p>
    <w:p w:rsidR="00000000" w:rsidRPr="00FA6285" w:rsidP="00FA6285">
      <w:pPr>
        <w:pStyle w:val="BodyText"/>
      </w:pPr>
      <w:r w:rsidRPr="00FA6285">
        <w:t>ICTRFN406 Maintain hybrid fibre coaxial broadband cable network</w:t>
      </w:r>
    </w:p>
    <w:p w:rsidR="00000000" w:rsidRPr="00FA6285" w:rsidP="00FA6285">
      <w:pPr>
        <w:pStyle w:val="BodyText"/>
      </w:pPr>
      <w:r w:rsidRPr="00FA6285">
        <w:t xml:space="preserve">ICTRFN502 Test and measure cellular phone and </w:t>
      </w:r>
      <w:r w:rsidRPr="00FA6285">
        <w:t xml:space="preserve">network equipment performance </w:t>
      </w:r>
    </w:p>
    <w:p w:rsidR="00000000" w:rsidRPr="00FA6285" w:rsidP="00FA6285">
      <w:pPr>
        <w:pStyle w:val="BodyText"/>
      </w:pPr>
    </w:p>
    <w:p w:rsidR="00000000" w:rsidRPr="00FA6285" w:rsidP="00FA6285">
      <w:pPr>
        <w:pStyle w:val="BodyText"/>
      </w:pPr>
      <w:r w:rsidRPr="00FA6285">
        <w:rPr>
          <w:rStyle w:val="SpecialBold"/>
        </w:rPr>
        <w:t>Optical networks</w:t>
      </w:r>
    </w:p>
    <w:p w:rsidR="00000000" w:rsidRPr="00FA6285" w:rsidP="00FA6285">
      <w:pPr>
        <w:pStyle w:val="BodyText"/>
      </w:pPr>
      <w:r w:rsidRPr="00FA6285">
        <w:t xml:space="preserve">ICTOPN401 Install and test a dense wavelength division multiplexing system </w:t>
      </w:r>
    </w:p>
    <w:p w:rsidR="00000000" w:rsidRPr="00FA6285" w:rsidP="00FA6285">
      <w:pPr>
        <w:pStyle w:val="BodyText"/>
      </w:pPr>
      <w:r w:rsidRPr="00FA6285">
        <w:t>ICTOPN403 Prepare activity plans and specifications for a fibre to the x installation</w:t>
      </w:r>
    </w:p>
    <w:p w:rsidR="00000000" w:rsidRPr="00FA6285" w:rsidP="00FA6285">
      <w:pPr>
        <w:pStyle w:val="BodyText"/>
      </w:pPr>
    </w:p>
    <w:p w:rsidR="00000000" w:rsidRPr="00FA6285" w:rsidP="00FA6285">
      <w:pPr>
        <w:pStyle w:val="BodyText"/>
      </w:pPr>
      <w:r w:rsidRPr="00FA6285">
        <w:rPr>
          <w:rStyle w:val="SpecialBold"/>
        </w:rPr>
        <w:t>Project management</w:t>
      </w:r>
    </w:p>
    <w:p w:rsidR="00000000" w:rsidRPr="00FA6285" w:rsidP="00FA6285">
      <w:pPr>
        <w:pStyle w:val="BodyText"/>
      </w:pPr>
      <w:r w:rsidRPr="00FA6285">
        <w:t xml:space="preserve">ICTPMG402 Schedule installation of customer premises equipment </w:t>
      </w:r>
    </w:p>
    <w:p w:rsidR="00000000" w:rsidRPr="00FA6285" w:rsidP="00FA6285">
      <w:pPr>
        <w:pStyle w:val="BodyText"/>
      </w:pPr>
      <w:r w:rsidRPr="00FA6285">
        <w:t xml:space="preserve">ICTPMG403 Manage the delivery of network infrastructure </w:t>
      </w:r>
    </w:p>
    <w:p w:rsidR="00000000" w:rsidRPr="00FA6285" w:rsidP="00FA6285">
      <w:pPr>
        <w:pStyle w:val="BodyText"/>
      </w:pPr>
      <w:r w:rsidRPr="00FA6285">
        <w:t>ICTPMG503 Prepare a project brief</w:t>
      </w:r>
    </w:p>
    <w:p w:rsidR="00000000" w:rsidRPr="00FA6285" w:rsidP="00FA6285">
      <w:pPr>
        <w:pStyle w:val="BodyText"/>
      </w:pPr>
    </w:p>
    <w:p w:rsidR="00000000" w:rsidRPr="00FA6285" w:rsidP="00FA6285">
      <w:pPr>
        <w:pStyle w:val="BodyText"/>
      </w:pPr>
      <w:r w:rsidRPr="00FA6285">
        <w:rPr>
          <w:rStyle w:val="SpecialBold"/>
        </w:rPr>
        <w:t xml:space="preserve">Sustainability </w:t>
      </w:r>
    </w:p>
    <w:p w:rsidR="00000000" w:rsidRPr="00FA6285" w:rsidP="00FA6285">
      <w:pPr>
        <w:pStyle w:val="BodyText"/>
      </w:pPr>
      <w:r w:rsidRPr="00FA6285">
        <w:t>BSBSUS401 Implement and monitor environmentally sustainable work practices</w:t>
      </w:r>
    </w:p>
    <w:p w:rsidR="00000000" w:rsidRPr="00FA6285" w:rsidP="00FA6285">
      <w:pPr>
        <w:pStyle w:val="BodyText"/>
      </w:pPr>
    </w:p>
    <w:p w:rsidR="00000000" w:rsidRPr="00FA6285" w:rsidP="00FA6285">
      <w:pPr>
        <w:pStyle w:val="BodyText"/>
      </w:pPr>
      <w:r w:rsidRPr="00FA6285">
        <w:rPr>
          <w:rStyle w:val="SpecialBold"/>
        </w:rPr>
        <w:t>Workplac</w:t>
      </w:r>
      <w:r w:rsidRPr="00FA6285">
        <w:rPr>
          <w:rStyle w:val="SpecialBold"/>
        </w:rPr>
        <w:t>e effectiveness</w:t>
      </w:r>
    </w:p>
    <w:p w:rsidR="00000000" w:rsidRPr="00FA6285" w:rsidP="00FA6285">
      <w:pPr>
        <w:pStyle w:val="BodyText"/>
      </w:pPr>
      <w:r w:rsidRPr="00FA6285">
        <w:t>ICTWOR401 Undertake a civil site survey</w:t>
      </w:r>
    </w:p>
    <w:p w:rsidR="00000000" w:rsidRPr="00FA6285" w:rsidP="00FA6285">
      <w:pPr>
        <w:pStyle w:val="BodyText"/>
      </w:pPr>
    </w:p>
    <w:p w:rsidR="00000000" w:rsidRPr="00FA6285" w:rsidP="00FA6285">
      <w:pPr>
        <w:pStyle w:val="BodyText"/>
      </w:pPr>
      <w:r w:rsidRPr="00FA6285">
        <w:rPr>
          <w:rStyle w:val="SpecialBold"/>
        </w:rPr>
        <w:t>Telecommunications network engineering</w:t>
      </w:r>
    </w:p>
    <w:p w:rsidR="00000000" w:rsidRPr="00FA6285" w:rsidP="00FA6285">
      <w:pPr>
        <w:pStyle w:val="BodyText"/>
      </w:pPr>
      <w:r w:rsidRPr="00FA6285">
        <w:t>ICTTEN401 Identify requirements for customer telecommunications equipment</w:t>
      </w:r>
    </w:p>
    <w:p w:rsidR="00000000" w:rsidRPr="00FA6285" w:rsidP="00FA6285">
      <w:pPr>
        <w:pStyle w:val="BodyText"/>
      </w:pPr>
      <w:r w:rsidRPr="00FA6285">
        <w:t>ICTTEN402 Estimate and quote for customer telecommunications equipment installation</w:t>
      </w:r>
    </w:p>
    <w:p w:rsidR="00000000" w:rsidRPr="00FA6285" w:rsidP="00FA6285">
      <w:pPr>
        <w:pStyle w:val="BodyText"/>
      </w:pPr>
      <w:r w:rsidRPr="00FA6285">
        <w:t>IC</w:t>
      </w:r>
      <w:r w:rsidRPr="00FA6285">
        <w:t>TTEN403 Assign a transmission path</w:t>
      </w:r>
    </w:p>
    <w:p w:rsidR="00000000" w:rsidRPr="00FA6285" w:rsidP="00FA6285">
      <w:pPr>
        <w:pStyle w:val="BodyText"/>
      </w:pPr>
      <w:r w:rsidRPr="00FA6285">
        <w:t>ICTTEN406 Effect changes to existing customer premises equipment systems and equipment</w:t>
      </w:r>
    </w:p>
    <w:p w:rsidR="00000000" w:rsidRPr="00FA6285" w:rsidP="00FA6285">
      <w:pPr>
        <w:pStyle w:val="BodyText"/>
      </w:pPr>
      <w:r w:rsidRPr="00FA6285">
        <w:t>ICTTEN407 Cut over customer premises equipment major upgrades</w:t>
      </w:r>
    </w:p>
    <w:p w:rsidR="00000000" w:rsidRPr="00FA6285" w:rsidP="00FA6285">
      <w:pPr>
        <w:pStyle w:val="BodyText"/>
      </w:pPr>
      <w:r w:rsidRPr="00FA6285">
        <w:t>ICTTEN416 Install, configure and test an internet protocol network</w:t>
      </w:r>
    </w:p>
    <w:p w:rsidR="00000000" w:rsidRPr="00FA6285" w:rsidP="00FA6285">
      <w:pPr>
        <w:pStyle w:val="BodyText"/>
      </w:pPr>
      <w:r w:rsidRPr="00FA6285">
        <w:t>ICTTE</w:t>
      </w:r>
      <w:r w:rsidRPr="00FA6285">
        <w:t>N417 Install, configure and test a router</w:t>
      </w:r>
    </w:p>
    <w:p w:rsidR="00000000" w:rsidRPr="00FA6285" w:rsidP="00FA6285">
      <w:pPr>
        <w:pStyle w:val="BodyText"/>
      </w:pPr>
      <w:r w:rsidRPr="00FA6285">
        <w:t>ICTTEN420 Design, install and configure an internetwork</w:t>
      </w:r>
    </w:p>
    <w:p w:rsidR="00000000" w:rsidRPr="00FA6285" w:rsidP="00FA6285">
      <w:pPr>
        <w:pStyle w:val="BodyText"/>
      </w:pPr>
      <w:r w:rsidRPr="00FA6285">
        <w:t>ICTTEN421 Apply advanced routing protocols to network design</w:t>
      </w:r>
    </w:p>
    <w:p w:rsidR="00000000" w:rsidRPr="00FA6285" w:rsidP="00FA6285">
      <w:pPr>
        <w:pStyle w:val="BodyText"/>
      </w:pPr>
      <w:r w:rsidRPr="00FA6285">
        <w:t>ICTTEN425 Design, install and configure a customer smart technology network</w:t>
      </w:r>
    </w:p>
    <w:p w:rsidR="00000000" w:rsidRPr="00FA6285" w:rsidP="00FA6285">
      <w:pPr>
        <w:pStyle w:val="BodyText"/>
      </w:pPr>
      <w:r w:rsidRPr="00FA6285">
        <w:t>ICTTEN430 Design infr</w:t>
      </w:r>
      <w:r w:rsidRPr="00FA6285">
        <w:t>astructure for telecommunications network installations</w:t>
      </w:r>
    </w:p>
    <w:p w:rsidR="00000000" w:rsidRPr="00FA6285" w:rsidP="00FA6285">
      <w:pPr>
        <w:pStyle w:val="BodyText"/>
      </w:pPr>
      <w:r w:rsidRPr="00FA6285">
        <w:t>ICTTEN431 Design dense wavelength digital multiplexing installations</w:t>
      </w:r>
    </w:p>
    <w:p w:rsidR="00000000" w:rsidRPr="00FA6285" w:rsidP="00FA6285">
      <w:pPr>
        <w:pStyle w:val="BodyText"/>
      </w:pPr>
    </w:p>
    <w:p w:rsidR="00000000" w:rsidRPr="00FA6285" w:rsidP="00FA6285">
      <w:pPr>
        <w:pStyle w:val="BodyText"/>
      </w:pPr>
      <w:r w:rsidRPr="00FA6285">
        <w:rPr>
          <w:rStyle w:val="SpecialBold"/>
        </w:rPr>
        <w:t>ICT use</w:t>
      </w:r>
    </w:p>
    <w:p w:rsidR="00000000" w:rsidRPr="00FA6285" w:rsidP="00FA6285">
      <w:pPr>
        <w:pStyle w:val="BodyText"/>
      </w:pPr>
      <w:r w:rsidRPr="00FA6285">
        <w:t>ICTICT405 Develop detailed technical design</w:t>
      </w:r>
    </w:p>
    <w:p w:rsidR="00000000" w:rsidRPr="00FA6285" w:rsidP="00FA6285">
      <w:pPr>
        <w:pStyle w:val="BodyText"/>
      </w:pPr>
    </w:p>
    <w:p w:rsidR="00000000" w:rsidRPr="00FA6285" w:rsidP="00FA6285">
      <w:pPr>
        <w:pStyle w:val="BodyText"/>
      </w:pPr>
      <w:r w:rsidRPr="00FA6285">
        <w:rPr>
          <w:rStyle w:val="SpecialBold"/>
        </w:rPr>
        <w:t>General</w:t>
      </w:r>
    </w:p>
    <w:p w:rsidR="00000000" w:rsidRPr="00FA6285" w:rsidP="00FA6285">
      <w:pPr>
        <w:pStyle w:val="BodyText"/>
      </w:pPr>
      <w:r w:rsidRPr="00FA6285">
        <w:t>CPCCOHS1001A Work safely in the construction industry</w:t>
      </w:r>
    </w:p>
    <w:p w:rsidR="00000000" w:rsidRPr="00FA6285" w:rsidP="00FA6285">
      <w:pPr>
        <w:pStyle w:val="BodyText"/>
      </w:pPr>
      <w:r w:rsidRPr="00FA6285">
        <w:t>ICTBWN304 Work safely with live fibre to test and commission a fibre to the x installation*</w:t>
      </w:r>
    </w:p>
    <w:p w:rsidR="00000000" w:rsidRPr="00FA6285" w:rsidP="00FA6285">
      <w:pPr>
        <w:pStyle w:val="BodyText"/>
      </w:pPr>
    </w:p>
    <w:p w:rsidR="00000000" w:rsidRPr="00FA6285" w:rsidP="00FA6285">
      <w:pPr>
        <w:pStyle w:val="BodyText"/>
      </w:pPr>
      <w:r w:rsidRPr="00FA6285">
        <w:t>*Note the following prerequisite unit requirements:</w:t>
      </w:r>
    </w:p>
    <w:p w:rsidR="00000000" w:rsidRPr="00FA6285" w:rsidP="00FA6285">
      <w:pPr>
        <w:pStyle w:val="BodyText"/>
      </w:pPr>
    </w:p>
    <w:tbl>
      <w:tblPr>
        <w:tblW w:w="9267" w:type="dxa"/>
        <w:tblLayout w:type="fixed"/>
        <w:tblCellMar>
          <w:left w:w="62" w:type="dxa"/>
          <w:right w:w="62" w:type="dxa"/>
        </w:tblCellMar>
        <w:tblLook w:val="0000"/>
      </w:tblPr>
      <w:tblGrid>
        <w:gridCol w:w="3715"/>
        <w:gridCol w:w="5552"/>
      </w:tblGrid>
      <w:tr w:rsidTr="00FA6285">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rPr>
                <w:rStyle w:val="SpecialBold"/>
              </w:rPr>
              <w:t>Unit in this qualification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285">
            <w:pPr>
              <w:pStyle w:val="BodyText"/>
              <w:rPr>
                <w:lang w:val="en-NZ"/>
              </w:rPr>
            </w:pPr>
            <w:r w:rsidRPr="00FA6285">
              <w:rPr>
                <w:rStyle w:val="SpecialBold"/>
              </w:rPr>
              <w:t>Prerequisite unit</w:t>
            </w:r>
          </w:p>
        </w:tc>
      </w:tr>
      <w:tr w:rsidTr="00FA6285">
        <w:tblPrEx>
          <w:tblW w:w="9267" w:type="dxa"/>
          <w:tblLayout w:type="fixed"/>
          <w:tblCellMar>
            <w:left w:w="62" w:type="dxa"/>
            <w:right w:w="62" w:type="dxa"/>
          </w:tblCellMar>
          <w:tblLook w:val="0000"/>
        </w:tblPrEx>
        <w:trPr>
          <w:trHeight w:val="1206"/>
        </w:trPr>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285">
            <w:pPr>
              <w:pStyle w:val="BodyText"/>
              <w:rPr>
                <w:lang w:val="en-NZ"/>
              </w:rPr>
            </w:pPr>
            <w:r w:rsidRPr="00FA6285">
              <w:t>ICTBWN304 Work safely with live fibre to test and commission a f</w:t>
            </w:r>
            <w:r w:rsidRPr="00FA6285">
              <w:t>ibre to the x installation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t>ICTWHS204 Follow work health and safety and environmental policy and procedures</w:t>
            </w:r>
          </w:p>
          <w:p w:rsidR="00000000" w:rsidRPr="00FA6285" w:rsidP="00FA6285">
            <w:pPr>
              <w:pStyle w:val="BodyText"/>
            </w:pPr>
            <w:r w:rsidRPr="00FA6285">
              <w:t>ICTBWN305 Use optical and radio frequency measuring instruments</w:t>
            </w:r>
          </w:p>
        </w:tc>
      </w:tr>
    </w:tbl>
    <w:p w:rsidR="00000000" w:rsidRPr="00FA6285" w:rsidP="00FA6285">
      <w:pPr>
        <w:pStyle w:val="BodyText"/>
      </w:pPr>
    </w:p>
    <w:p w:rsidR="00000000" w:rsidRPr="00FA6285" w:rsidP="00FA6285">
      <w:pPr>
        <w:pStyle w:val="AllowPageBreak"/>
      </w:pPr>
    </w:p>
    <w:p w:rsidR="00000000" w:rsidRPr="00FA6285" w:rsidP="00FA6285">
      <w:pPr>
        <w:pStyle w:val="Heading1"/>
      </w:pPr>
      <w:bookmarkStart w:id="5" w:name="O_841143"/>
      <w:bookmarkEnd w:id="5"/>
      <w:r w:rsidRPr="00FA6285">
        <w:t>Qualification Mapping Information</w:t>
      </w:r>
    </w:p>
    <w:tbl>
      <w:tblPr>
        <w:tblW w:w="9291" w:type="dxa"/>
        <w:tblLayout w:type="fixed"/>
        <w:tblCellMar>
          <w:left w:w="62" w:type="dxa"/>
          <w:right w:w="62" w:type="dxa"/>
        </w:tblCellMar>
        <w:tblLook w:val="0000"/>
      </w:tblPr>
      <w:tblGrid>
        <w:gridCol w:w="2076"/>
        <w:gridCol w:w="2445"/>
        <w:gridCol w:w="2430"/>
        <w:gridCol w:w="2340"/>
      </w:tblGrid>
      <w:tr w:rsidTr="00FA6285">
        <w:tblPrEx>
          <w:tblW w:w="9291" w:type="dxa"/>
          <w:tblLayout w:type="fixed"/>
          <w:tblCellMar>
            <w:left w:w="62" w:type="dxa"/>
            <w:right w:w="62" w:type="dxa"/>
          </w:tblCellMar>
          <w:tblLook w:val="0000"/>
        </w:tblPrEx>
        <w:trPr>
          <w:trHeight w:val="563"/>
          <w:tblHeader/>
        </w:trPr>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rPr>
                <w:rStyle w:val="SpecialBold"/>
              </w:rPr>
              <w:t xml:space="preserve">Code and title </w:t>
            </w:r>
          </w:p>
          <w:p w:rsidR="00000000" w:rsidRPr="00FA6285" w:rsidP="00FA6285">
            <w:pPr>
              <w:pStyle w:val="BodyText"/>
            </w:pPr>
            <w:r w:rsidRPr="00FA6285">
              <w:rPr>
                <w:rStyle w:val="SpecialBold"/>
              </w:rPr>
              <w:t>current version</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rPr>
                <w:rStyle w:val="SpecialBold"/>
              </w:rPr>
              <w:t>Code and title</w:t>
            </w:r>
          </w:p>
          <w:p w:rsidR="00000000" w:rsidRPr="00FA6285" w:rsidP="00FA6285">
            <w:pPr>
              <w:pStyle w:val="BodyText"/>
            </w:pPr>
            <w:r w:rsidRPr="00FA628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285">
            <w:pPr>
              <w:pStyle w:val="BodyText"/>
              <w:rPr>
                <w:lang w:val="en-NZ"/>
              </w:rPr>
            </w:pPr>
            <w:r w:rsidRPr="00FA6285">
              <w:rPr>
                <w:rStyle w:val="SpecialBold"/>
              </w:rPr>
              <w:t>Equivalence status</w:t>
            </w:r>
          </w:p>
        </w:tc>
      </w:tr>
      <w:tr w:rsidTr="00FA6285">
        <w:tblPrEx>
          <w:tblW w:w="9291" w:type="dxa"/>
          <w:tblLayout w:type="fixed"/>
          <w:tblCellMar>
            <w:left w:w="62" w:type="dxa"/>
            <w:right w:w="62" w:type="dxa"/>
          </w:tblCellMar>
          <w:tblLook w:val="0000"/>
        </w:tblPrEx>
        <w:trPr>
          <w:trHeight w:val="563"/>
        </w:trPr>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285">
            <w:pPr>
              <w:pStyle w:val="BodyText"/>
              <w:rPr>
                <w:lang w:val="en-NZ"/>
              </w:rPr>
            </w:pPr>
            <w:r w:rsidRPr="00FA6285">
              <w:t>ICT41115 Certificate IV in Telecommunications Network Design</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t>ICT40713 Certificate IV in Telecommunications Network Design</w:t>
            </w:r>
          </w:p>
          <w:p w:rsidR="00000000" w:rsidRPr="00FA6285" w:rsidP="00FA6285">
            <w:pPr>
              <w:pStyle w:val="BodyText"/>
            </w:pPr>
          </w:p>
          <w:p w:rsidR="00000000" w:rsidRPr="00FA6285" w:rsidP="00FA6285">
            <w:pPr>
              <w:pStyle w:val="BodyText"/>
            </w:pPr>
            <w:r w:rsidRPr="00FA6285">
              <w:t>ICT40510 Certificate IV in Telecommunications Network Planning</w:t>
            </w:r>
          </w:p>
          <w:p w:rsidR="00000000" w:rsidRPr="00FA6285" w:rsidP="00FA6285">
            <w:pPr>
              <w:pStyle w:val="BodyText"/>
            </w:pPr>
          </w:p>
          <w:p w:rsidR="00000000">
            <w:pPr>
              <w:pStyle w:val="BodyText"/>
              <w:keepLines w:val="0"/>
              <w:rPr>
                <w:rFonts w:ascii="Tahoma" w:hAnsi="Tahoma"/>
                <w:color w:val="000000"/>
                <w:sz w:val="16"/>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t>Updated</w:t>
            </w:r>
            <w:r w:rsidRPr="00FA6285">
              <w:t xml:space="preserve"> to meet Standards for Training Packages.</w:t>
            </w:r>
          </w:p>
          <w:p w:rsidR="00000000" w:rsidRPr="00FA6285" w:rsidP="00FA6285">
            <w:pPr>
              <w:pStyle w:val="BodyText"/>
            </w:pPr>
          </w:p>
          <w:p w:rsidR="00000000" w:rsidP="00FA6285">
            <w:pPr>
              <w:pStyle w:val="BodyText"/>
              <w:rPr>
                <w:lang w:val="en-NZ"/>
              </w:rPr>
            </w:pPr>
            <w:r w:rsidRPr="00FA6285">
              <w:t>Changed core units.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285" w:rsidP="00FA6285">
            <w:pPr>
              <w:pStyle w:val="BodyText"/>
            </w:pPr>
            <w:r w:rsidRPr="00FA6285">
              <w:t>No equivalent qualification</w:t>
            </w:r>
          </w:p>
        </w:tc>
      </w:tr>
    </w:tbl>
    <w:p w:rsidR="00000000" w:rsidRPr="00FA6285" w:rsidP="00FA6285">
      <w:pPr>
        <w:pStyle w:val="BodyText"/>
      </w:pPr>
    </w:p>
    <w:p w:rsidR="00000000" w:rsidRPr="00FA6285" w:rsidP="00FA6285">
      <w:pPr>
        <w:pStyle w:val="AllowPageBreak"/>
      </w:pPr>
    </w:p>
    <w:p w:rsidR="00000000" w:rsidRPr="00FA6285" w:rsidP="00FA6285">
      <w:pPr>
        <w:pStyle w:val="Heading1"/>
      </w:pPr>
      <w:bookmarkStart w:id="6" w:name="O_841145"/>
      <w:bookmarkEnd w:id="6"/>
      <w:r w:rsidRPr="00FA6285">
        <w:t>Links</w:t>
      </w:r>
    </w:p>
    <w:p w:rsidR="00000000" w:rsidRPr="00FA6285" w:rsidP="00FA6285">
      <w:pPr>
        <w:pStyle w:val="BodyText"/>
      </w:pPr>
      <w:r w:rsidRPr="00FA6285">
        <w:t>Companion Volume implementation guides are found in VETNet - https://vetnet.education.gov.au/Pages/TrainingDocs.aspx?q=a53af4e4-b400-484e-b778-71c9e9d6aff2</w:t>
      </w:r>
    </w:p>
    <w:p w:rsidR="00000000" w:rsidRPr="00FA6285" w:rsidP="00FA6285"/>
    <w:sectPr w:rsidSect="00FA6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rsidP="00FA6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6E3B" w:rsidP="00FA6285">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PwC’s Skills for Australia</w:t>
    </w:r>
    <w:r>
      <w:fldChar w:fldCharType="end"/>
    </w:r>
  </w:p>
  <w:p w:rsidR="00F96E3B" w:rsidP="00FA6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285" w:rsidRPr="00F96E3B" w:rsidP="00F96E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3B" w:rsidRPr="002D2AF8" w:rsidP="00FA6285">
    <w:pPr>
      <w:pStyle w:val="Header"/>
      <w:framePr w:wrap="around"/>
    </w:pPr>
    <w:r>
      <w:fldChar w:fldCharType="begin"/>
    </w:r>
    <w:r>
      <w:instrText xml:space="preserve"> TITLE   \* MERGEFORMAT </w:instrText>
    </w:r>
    <w:r>
      <w:fldChar w:fldCharType="separate"/>
    </w:r>
    <w:r>
      <w:t>ICT41115 Certificate IV in Telecommunications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2017</w:t>
    </w:r>
    <w:r>
      <w:fldChar w:fldCharType="end"/>
    </w:r>
  </w:p>
  <w:p w:rsidR="00F96E3B" w:rsidP="00FA6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A86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C2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285"/>
    <w:pPr>
      <w:spacing w:before="360" w:after="60"/>
      <w:outlineLvl w:val="0"/>
    </w:pPr>
    <w:rPr>
      <w:sz w:val="32"/>
    </w:rPr>
  </w:style>
  <w:style w:type="paragraph" w:styleId="Heading2">
    <w:name w:val="heading 2"/>
    <w:basedOn w:val="HeadingBase"/>
    <w:next w:val="BodyText"/>
    <w:link w:val="Heading2Char"/>
    <w:qFormat/>
    <w:rsid w:val="00FA6285"/>
    <w:pPr>
      <w:keepLines/>
      <w:spacing w:before="240" w:after="120"/>
      <w:outlineLvl w:val="1"/>
    </w:pPr>
    <w:rPr>
      <w:sz w:val="28"/>
      <w:szCs w:val="40"/>
    </w:rPr>
  </w:style>
  <w:style w:type="paragraph" w:styleId="Heading3">
    <w:name w:val="heading 3"/>
    <w:basedOn w:val="HeadingBase"/>
    <w:next w:val="BodyText"/>
    <w:link w:val="Heading3Char"/>
    <w:qFormat/>
    <w:rsid w:val="00FA6285"/>
    <w:pPr>
      <w:spacing w:before="180" w:after="120"/>
      <w:outlineLvl w:val="2"/>
    </w:pPr>
    <w:rPr>
      <w:spacing w:val="-10"/>
      <w:kern w:val="32"/>
    </w:rPr>
  </w:style>
  <w:style w:type="paragraph" w:styleId="Heading4">
    <w:name w:val="heading 4"/>
    <w:basedOn w:val="HeadingBase"/>
    <w:next w:val="BodyText"/>
    <w:link w:val="Heading4Char"/>
    <w:qFormat/>
    <w:rsid w:val="00FA6285"/>
    <w:pPr>
      <w:spacing w:before="160" w:after="120"/>
      <w:outlineLvl w:val="3"/>
    </w:pPr>
    <w:rPr>
      <w:sz w:val="22"/>
    </w:rPr>
  </w:style>
  <w:style w:type="paragraph" w:styleId="Heading5">
    <w:name w:val="heading 5"/>
    <w:basedOn w:val="HeadingBase"/>
    <w:next w:val="Normal"/>
    <w:link w:val="Heading5Char"/>
    <w:qFormat/>
    <w:rsid w:val="00FA6285"/>
    <w:pPr>
      <w:spacing w:before="80"/>
      <w:outlineLvl w:val="4"/>
    </w:pPr>
    <w:rPr>
      <w:color w:val="918585"/>
      <w:sz w:val="20"/>
    </w:rPr>
  </w:style>
  <w:style w:type="paragraph" w:styleId="Heading6">
    <w:name w:val="heading 6"/>
    <w:basedOn w:val="HeadingBase"/>
    <w:next w:val="Normal"/>
    <w:link w:val="Heading6Char"/>
    <w:qFormat/>
    <w:rsid w:val="00FA6285"/>
    <w:pPr>
      <w:spacing w:before="60"/>
      <w:outlineLvl w:val="5"/>
    </w:pPr>
    <w:rPr>
      <w:color w:val="918585"/>
      <w:sz w:val="20"/>
    </w:rPr>
  </w:style>
  <w:style w:type="paragraph" w:styleId="Heading7">
    <w:name w:val="heading 7"/>
    <w:basedOn w:val="Normal"/>
    <w:next w:val="Normal"/>
    <w:link w:val="Heading7Char"/>
    <w:qFormat/>
    <w:rsid w:val="00FA6285"/>
    <w:pPr>
      <w:ind w:left="720"/>
      <w:outlineLvl w:val="6"/>
    </w:pPr>
    <w:rPr>
      <w:i/>
    </w:rPr>
  </w:style>
  <w:style w:type="paragraph" w:styleId="Heading8">
    <w:name w:val="heading 8"/>
    <w:basedOn w:val="Normal"/>
    <w:next w:val="Normal"/>
    <w:link w:val="Heading8Char"/>
    <w:qFormat/>
    <w:rsid w:val="00FA6285"/>
    <w:pPr>
      <w:ind w:left="720"/>
      <w:outlineLvl w:val="7"/>
    </w:pPr>
    <w:rPr>
      <w:i/>
    </w:rPr>
  </w:style>
  <w:style w:type="paragraph" w:styleId="Heading9">
    <w:name w:val="heading 9"/>
    <w:basedOn w:val="Normal"/>
    <w:next w:val="Normal"/>
    <w:link w:val="Heading9Char"/>
    <w:qFormat/>
    <w:rsid w:val="00FA6285"/>
    <w:pPr>
      <w:ind w:left="720"/>
      <w:outlineLvl w:val="8"/>
    </w:pPr>
    <w:rPr>
      <w:i/>
    </w:rPr>
  </w:style>
  <w:style w:type="character" w:default="1" w:styleId="DefaultParagraphFont">
    <w:name w:val="Default Paragraph Font"/>
    <w:uiPriority w:val="1"/>
    <w:unhideWhenUsed/>
    <w:rsid w:val="00FA6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285"/>
  </w:style>
  <w:style w:type="character" w:customStyle="1" w:styleId="Heading1Char">
    <w:name w:val="Heading 1 Char"/>
    <w:basedOn w:val="DefaultParagraphFont"/>
    <w:link w:val="Heading1"/>
    <w:rsid w:val="00FA6285"/>
    <w:rPr>
      <w:rFonts w:ascii="Times New Roman" w:eastAsia="Times New Roman" w:hAnsi="Times New Roman" w:cs="Times New Roman"/>
      <w:b/>
      <w:sz w:val="32"/>
      <w:szCs w:val="20"/>
      <w:lang w:eastAsia="en-US"/>
    </w:rPr>
  </w:style>
  <w:style w:type="paragraph" w:styleId="BodyText">
    <w:name w:val="Body Text"/>
    <w:basedOn w:val="Normal"/>
    <w:link w:val="BodyTextChar"/>
    <w:rsid w:val="00FA6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285"/>
    <w:rPr>
      <w:rFonts w:ascii="Times New Roman" w:eastAsia="Times New Roman" w:hAnsi="Times New Roman" w:cs="Times New Roman"/>
      <w:sz w:val="24"/>
      <w:lang w:eastAsia="en-US"/>
    </w:rPr>
  </w:style>
  <w:style w:type="paragraph" w:styleId="ListBullet">
    <w:name w:val="List Bullet"/>
    <w:basedOn w:val="List"/>
    <w:rsid w:val="00FA6285"/>
    <w:pPr>
      <w:numPr>
        <w:numId w:val="12"/>
      </w:numPr>
      <w:tabs>
        <w:tab w:val="clear" w:pos="340"/>
      </w:tabs>
      <w:spacing w:before="40" w:after="40"/>
    </w:pPr>
  </w:style>
  <w:style w:type="character" w:customStyle="1" w:styleId="SpecialBold">
    <w:name w:val="Special Bold"/>
    <w:basedOn w:val="DefaultParagraphFont"/>
    <w:rsid w:val="00FA6285"/>
    <w:rPr>
      <w:b/>
      <w:spacing w:val="0"/>
    </w:rPr>
  </w:style>
  <w:style w:type="paragraph" w:customStyle="1" w:styleId="SuperHeading">
    <w:name w:val="SuperHeading"/>
    <w:basedOn w:val="Normal"/>
    <w:rsid w:val="00FA6285"/>
    <w:pPr>
      <w:spacing w:before="240" w:after="120"/>
      <w:outlineLvl w:val="0"/>
    </w:pPr>
    <w:rPr>
      <w:rFonts w:ascii="Times New Roman" w:hAnsi="Times New Roman"/>
      <w:b/>
      <w:sz w:val="32"/>
    </w:rPr>
  </w:style>
  <w:style w:type="paragraph" w:customStyle="1" w:styleId="AllowPageBreak">
    <w:name w:val="AllowPageBreak"/>
    <w:rsid w:val="00FA6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285"/>
    <w:rPr>
      <w:rFonts w:ascii="Courier New" w:eastAsia="Times New Roman" w:hAnsi="Courier New" w:cs="Times New Roman"/>
      <w:i/>
      <w:szCs w:val="20"/>
      <w:lang w:eastAsia="en-US"/>
    </w:rPr>
  </w:style>
  <w:style w:type="paragraph" w:customStyle="1" w:styleId="HeadingBase">
    <w:name w:val="Heading Base"/>
    <w:rsid w:val="00FA6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285"/>
    <w:pPr>
      <w:tabs>
        <w:tab w:val="right" w:leader="dot" w:pos="9072"/>
      </w:tabs>
      <w:ind w:left="567"/>
    </w:pPr>
    <w:rPr>
      <w:szCs w:val="22"/>
    </w:rPr>
  </w:style>
  <w:style w:type="paragraph" w:customStyle="1" w:styleId="TOCBase">
    <w:name w:val="TOC Base"/>
    <w:rsid w:val="00FA6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285"/>
    <w:pPr>
      <w:tabs>
        <w:tab w:val="right" w:leader="dot" w:pos="9072"/>
      </w:tabs>
      <w:spacing w:before="40" w:after="40"/>
      <w:ind w:left="284"/>
    </w:pPr>
    <w:rPr>
      <w:rFonts w:ascii="Times New Roman" w:hAnsi="Times New Roman"/>
    </w:rPr>
  </w:style>
  <w:style w:type="paragraph" w:styleId="TOC1">
    <w:name w:val="toc 1"/>
    <w:basedOn w:val="TOCBase"/>
    <w:next w:val="Normal"/>
    <w:rsid w:val="00FA6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285"/>
    <w:rPr>
      <w:rFonts w:ascii="Times New Roman" w:eastAsia="Times New Roman" w:hAnsi="Times New Roman" w:cs="Times New Roman"/>
      <w:sz w:val="16"/>
      <w:lang w:eastAsia="en-US"/>
    </w:rPr>
  </w:style>
  <w:style w:type="paragraph" w:styleId="Title">
    <w:name w:val="Title"/>
    <w:basedOn w:val="HeadingBase"/>
    <w:link w:val="TitleChar"/>
    <w:qFormat/>
    <w:rsid w:val="00FA6285"/>
    <w:pPr>
      <w:spacing w:before="5040"/>
      <w:jc w:val="center"/>
    </w:pPr>
    <w:rPr>
      <w:sz w:val="48"/>
      <w:szCs w:val="72"/>
      <w:lang w:val="en-US"/>
    </w:rPr>
  </w:style>
  <w:style w:type="character" w:customStyle="1" w:styleId="TitleChar">
    <w:name w:val="Title Char"/>
    <w:basedOn w:val="DefaultParagraphFont"/>
    <w:link w:val="Title"/>
    <w:rsid w:val="00FA6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285"/>
    <w:pPr>
      <w:tabs>
        <w:tab w:val="left" w:pos="3600"/>
        <w:tab w:val="left" w:pos="3958"/>
      </w:tabs>
    </w:pPr>
  </w:style>
  <w:style w:type="paragraph" w:styleId="List">
    <w:name w:val="List"/>
    <w:basedOn w:val="BodyText"/>
    <w:next w:val="BodyText"/>
    <w:rsid w:val="00FA6285"/>
    <w:pPr>
      <w:tabs>
        <w:tab w:val="left" w:pos="340"/>
      </w:tabs>
      <w:spacing w:before="60" w:after="60"/>
      <w:ind w:left="340" w:hanging="340"/>
    </w:pPr>
  </w:style>
  <w:style w:type="paragraph" w:customStyle="1" w:styleId="Note">
    <w:name w:val="Note"/>
    <w:basedOn w:val="BodyText"/>
    <w:rsid w:val="00FA6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285"/>
    <w:pPr>
      <w:framePr w:wrap="auto" w:hAnchor="text" w:y="6049"/>
    </w:pPr>
    <w:rPr>
      <w:color w:val="000000"/>
      <w:sz w:val="40"/>
    </w:rPr>
  </w:style>
  <w:style w:type="paragraph" w:customStyle="1" w:styleId="TOCTitle">
    <w:name w:val="TOCTitle"/>
    <w:basedOn w:val="Heading1"/>
    <w:rsid w:val="00FA6285"/>
    <w:pPr>
      <w:spacing w:after="240"/>
      <w:jc w:val="center"/>
      <w:outlineLvl w:val="9"/>
    </w:pPr>
    <w:rPr>
      <w:caps/>
    </w:rPr>
  </w:style>
  <w:style w:type="paragraph" w:customStyle="1" w:styleId="Version">
    <w:name w:val="Version"/>
    <w:rsid w:val="00FA6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285"/>
    <w:pPr>
      <w:numPr>
        <w:numId w:val="13"/>
      </w:numPr>
      <w:tabs>
        <w:tab w:val="clear" w:pos="680"/>
      </w:tabs>
    </w:pPr>
  </w:style>
  <w:style w:type="paragraph" w:styleId="Index1">
    <w:name w:val="index 1"/>
    <w:basedOn w:val="Normal"/>
    <w:next w:val="Normal"/>
    <w:semiHidden/>
    <w:rsid w:val="00FA6285"/>
    <w:pPr>
      <w:keepNext w:val="0"/>
      <w:tabs>
        <w:tab w:val="right" w:pos="4176"/>
      </w:tabs>
      <w:ind w:left="198" w:hanging="198"/>
    </w:pPr>
    <w:rPr>
      <w:rFonts w:ascii="Garamond" w:hAnsi="Garamond"/>
    </w:rPr>
  </w:style>
  <w:style w:type="paragraph" w:styleId="IndexHeading">
    <w:name w:val="index heading"/>
    <w:basedOn w:val="Normal"/>
    <w:next w:val="Index1"/>
    <w:semiHidden/>
    <w:rsid w:val="00FA6285"/>
    <w:pPr>
      <w:spacing w:before="120" w:after="120"/>
    </w:pPr>
    <w:rPr>
      <w:rFonts w:ascii="Arial" w:hAnsi="Arial"/>
      <w:b/>
      <w:color w:val="918585"/>
      <w:sz w:val="24"/>
    </w:rPr>
  </w:style>
  <w:style w:type="paragraph" w:styleId="Header">
    <w:name w:val="header"/>
    <w:basedOn w:val="Normal"/>
    <w:link w:val="HeaderChar"/>
    <w:rsid w:val="00FA6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285"/>
    <w:rPr>
      <w:rFonts w:ascii="Times New Roman" w:eastAsia="Times New Roman" w:hAnsi="Times New Roman" w:cs="Times New Roman"/>
      <w:sz w:val="16"/>
      <w:szCs w:val="20"/>
      <w:lang w:val="en-GB" w:eastAsia="en-US"/>
    </w:rPr>
  </w:style>
  <w:style w:type="paragraph" w:customStyle="1" w:styleId="Chapter">
    <w:name w:val="Chapter"/>
    <w:basedOn w:val="Normal"/>
    <w:rsid w:val="00FA6285"/>
    <w:pPr>
      <w:spacing w:before="240"/>
    </w:pPr>
    <w:rPr>
      <w:rFonts w:ascii="Times New Roman" w:hAnsi="Times New Roman"/>
      <w:smallCaps/>
      <w:spacing w:val="80"/>
      <w:sz w:val="28"/>
    </w:rPr>
  </w:style>
  <w:style w:type="paragraph" w:customStyle="1" w:styleId="InChapter">
    <w:name w:val="InChapter"/>
    <w:basedOn w:val="Heading3"/>
    <w:rsid w:val="00FA6285"/>
    <w:pPr>
      <w:spacing w:after="240"/>
      <w:outlineLvl w:val="9"/>
    </w:pPr>
    <w:rPr>
      <w:noProof/>
    </w:rPr>
  </w:style>
  <w:style w:type="paragraph" w:styleId="Index2">
    <w:name w:val="index 2"/>
    <w:basedOn w:val="Normal"/>
    <w:next w:val="Normal"/>
    <w:semiHidden/>
    <w:rsid w:val="00FA6285"/>
    <w:pPr>
      <w:tabs>
        <w:tab w:val="right" w:pos="4176"/>
      </w:tabs>
      <w:ind w:left="568" w:hanging="284"/>
    </w:pPr>
    <w:rPr>
      <w:rFonts w:ascii="Garamond" w:hAnsi="Garamond"/>
    </w:rPr>
  </w:style>
  <w:style w:type="paragraph" w:customStyle="1" w:styleId="Byline">
    <w:name w:val="Byline"/>
    <w:rsid w:val="00FA6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285"/>
    <w:pPr>
      <w:tabs>
        <w:tab w:val="clear" w:pos="3600"/>
        <w:tab w:val="clear" w:pos="3958"/>
      </w:tabs>
      <w:jc w:val="right"/>
    </w:pPr>
  </w:style>
  <w:style w:type="character" w:styleId="Emphasis">
    <w:name w:val="Emphasis"/>
    <w:basedOn w:val="DefaultParagraphFont"/>
    <w:qFormat/>
    <w:rsid w:val="00FA6285"/>
    <w:rPr>
      <w:i/>
    </w:rPr>
  </w:style>
  <w:style w:type="paragraph" w:styleId="Caption">
    <w:name w:val="caption"/>
    <w:basedOn w:val="BodyText"/>
    <w:next w:val="Normal"/>
    <w:qFormat/>
    <w:rsid w:val="00FA6285"/>
    <w:pPr>
      <w:framePr w:w="2268" w:hSpace="181" w:vSpace="181" w:wrap="around" w:vAnchor="text" w:hAnchor="page" w:x="1135" w:y="285" w:anchorLock="1"/>
    </w:pPr>
    <w:rPr>
      <w:i/>
    </w:rPr>
  </w:style>
  <w:style w:type="paragraph" w:customStyle="1" w:styleId="MiniTOCTitle">
    <w:name w:val="MiniTOCTitle"/>
    <w:basedOn w:val="Heading4"/>
    <w:rsid w:val="00FA6285"/>
    <w:pPr>
      <w:spacing w:before="240"/>
      <w:outlineLvl w:val="9"/>
    </w:pPr>
    <w:rPr>
      <w:noProof/>
      <w:sz w:val="24"/>
    </w:rPr>
  </w:style>
  <w:style w:type="paragraph" w:customStyle="1" w:styleId="MiniTOCItem">
    <w:name w:val="MiniTOCItem"/>
    <w:basedOn w:val="ListBullet"/>
    <w:rsid w:val="00FA6285"/>
    <w:pPr>
      <w:numPr>
        <w:numId w:val="0"/>
      </w:numPr>
      <w:tabs>
        <w:tab w:val="right" w:leader="dot" w:pos="6521"/>
      </w:tabs>
      <w:spacing w:before="0" w:after="0"/>
    </w:pPr>
  </w:style>
  <w:style w:type="paragraph" w:customStyle="1" w:styleId="TOFTitle">
    <w:name w:val="TOFTitle"/>
    <w:basedOn w:val="TOCTitle"/>
    <w:rsid w:val="00FA6285"/>
  </w:style>
  <w:style w:type="paragraph" w:styleId="TableofFigures">
    <w:name w:val="table of figures"/>
    <w:basedOn w:val="Normal"/>
    <w:next w:val="Normal"/>
    <w:semiHidden/>
    <w:rsid w:val="00FA6285"/>
    <w:pPr>
      <w:tabs>
        <w:tab w:val="right" w:leader="dot" w:pos="9072"/>
      </w:tabs>
      <w:ind w:left="970" w:hanging="403"/>
    </w:pPr>
    <w:rPr>
      <w:rFonts w:ascii="Times New Roman" w:hAnsi="Times New Roman"/>
      <w:b/>
    </w:rPr>
  </w:style>
  <w:style w:type="paragraph" w:styleId="ListNumber">
    <w:name w:val="List Number"/>
    <w:basedOn w:val="List"/>
    <w:rsid w:val="00FA6285"/>
    <w:pPr>
      <w:numPr>
        <w:numId w:val="10"/>
      </w:numPr>
    </w:pPr>
  </w:style>
  <w:style w:type="character" w:customStyle="1" w:styleId="WingdingSymbols">
    <w:name w:val="Wingding Symbols"/>
    <w:rsid w:val="00FA6285"/>
    <w:rPr>
      <w:rFonts w:ascii="Wingdings" w:hAnsi="Wingdings"/>
    </w:rPr>
  </w:style>
  <w:style w:type="paragraph" w:customStyle="1" w:styleId="TableHeading">
    <w:name w:val="Table Heading"/>
    <w:basedOn w:val="HeadingBase"/>
    <w:rsid w:val="00FA6285"/>
    <w:pPr>
      <w:keepLines/>
      <w:pBdr>
        <w:bottom w:val="single" w:sz="6" w:space="1" w:color="918585"/>
      </w:pBdr>
      <w:spacing w:before="240"/>
    </w:pPr>
  </w:style>
  <w:style w:type="character" w:customStyle="1" w:styleId="HotSpot">
    <w:name w:val="HotSpot"/>
    <w:rsid w:val="00FA6285"/>
    <w:rPr>
      <w:color w:val="0033CC"/>
      <w:u w:val="none"/>
    </w:rPr>
  </w:style>
  <w:style w:type="paragraph" w:customStyle="1" w:styleId="BodyTextRight">
    <w:name w:val="Body Text Right"/>
    <w:basedOn w:val="BodyText"/>
    <w:rsid w:val="00FA6285"/>
    <w:pPr>
      <w:spacing w:before="0" w:after="0"/>
      <w:jc w:val="right"/>
    </w:pPr>
  </w:style>
  <w:style w:type="paragraph" w:styleId="Index3">
    <w:name w:val="index 3"/>
    <w:basedOn w:val="ListNumber2"/>
    <w:next w:val="Normal"/>
    <w:semiHidden/>
    <w:rsid w:val="00FA6285"/>
    <w:pPr>
      <w:numPr>
        <w:numId w:val="0"/>
      </w:numPr>
      <w:tabs>
        <w:tab w:val="right" w:leader="dot" w:pos="4176"/>
      </w:tabs>
    </w:pPr>
  </w:style>
  <w:style w:type="paragraph" w:styleId="ListNumber2">
    <w:name w:val="List Number 2"/>
    <w:basedOn w:val="List2"/>
    <w:rsid w:val="00FA6285"/>
    <w:pPr>
      <w:numPr>
        <w:numId w:val="9"/>
      </w:numPr>
      <w:tabs>
        <w:tab w:val="clear" w:pos="1060"/>
      </w:tabs>
    </w:pPr>
  </w:style>
  <w:style w:type="paragraph" w:customStyle="1" w:styleId="MarginNote">
    <w:name w:val="Margin Note"/>
    <w:basedOn w:val="BodyText"/>
    <w:rsid w:val="00FA6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285"/>
    <w:rPr>
      <w:sz w:val="32"/>
    </w:rPr>
  </w:style>
  <w:style w:type="paragraph" w:customStyle="1" w:styleId="HeadingProcedure">
    <w:name w:val="Heading Procedure"/>
    <w:basedOn w:val="HeadingBase"/>
    <w:next w:val="Normal"/>
    <w:rsid w:val="00FA6285"/>
    <w:pPr>
      <w:tabs>
        <w:tab w:val="left" w:pos="0"/>
      </w:tabs>
      <w:spacing w:before="120" w:after="60"/>
    </w:pPr>
    <w:rPr>
      <w:i/>
      <w:color w:val="918585"/>
      <w:sz w:val="22"/>
    </w:rPr>
  </w:style>
  <w:style w:type="paragraph" w:customStyle="1" w:styleId="TableBodyText">
    <w:name w:val="Table Body Text"/>
    <w:basedOn w:val="BodyText"/>
    <w:rsid w:val="00FA6285"/>
    <w:pPr>
      <w:spacing w:before="60" w:after="60"/>
    </w:pPr>
  </w:style>
  <w:style w:type="paragraph" w:styleId="ListContinue">
    <w:name w:val="List Continue"/>
    <w:basedOn w:val="List"/>
    <w:rsid w:val="00FA6285"/>
    <w:pPr>
      <w:ind w:firstLine="0"/>
    </w:pPr>
  </w:style>
  <w:style w:type="paragraph" w:customStyle="1" w:styleId="ListNote">
    <w:name w:val="List Note"/>
    <w:basedOn w:val="List"/>
    <w:rsid w:val="00FA6285"/>
    <w:pPr>
      <w:pBdr>
        <w:top w:val="single" w:sz="6" w:space="2" w:color="918585"/>
        <w:bottom w:val="single" w:sz="6" w:space="2" w:color="918585"/>
      </w:pBdr>
      <w:tabs>
        <w:tab w:val="left" w:pos="1021"/>
      </w:tabs>
      <w:ind w:firstLine="0"/>
    </w:pPr>
  </w:style>
  <w:style w:type="paragraph" w:customStyle="1" w:styleId="Warning">
    <w:name w:val="Warning"/>
    <w:basedOn w:val="BodyText"/>
    <w:rsid w:val="00FA6285"/>
    <w:pPr>
      <w:shd w:val="clear" w:color="auto" w:fill="D9D9D9"/>
      <w:tabs>
        <w:tab w:val="left" w:pos="992"/>
      </w:tabs>
      <w:ind w:left="119" w:right="119"/>
    </w:pPr>
    <w:rPr>
      <w:sz w:val="20"/>
    </w:rPr>
  </w:style>
  <w:style w:type="paragraph" w:customStyle="1" w:styleId="MarginIcons">
    <w:name w:val="Margin Icons"/>
    <w:basedOn w:val="BodyText"/>
    <w:rsid w:val="00FA6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285"/>
    <w:rPr>
      <w:rFonts w:ascii="Courier New" w:hAnsi="Courier New"/>
    </w:rPr>
  </w:style>
  <w:style w:type="paragraph" w:customStyle="1" w:styleId="NoteBullet">
    <w:name w:val="Note Bullet"/>
    <w:basedOn w:val="Note"/>
    <w:rsid w:val="00FA6285"/>
    <w:pPr>
      <w:tabs>
        <w:tab w:val="clear" w:pos="680"/>
      </w:tabs>
      <w:spacing w:before="60" w:after="60"/>
    </w:pPr>
  </w:style>
  <w:style w:type="paragraph" w:customStyle="1" w:styleId="SubHeading2">
    <w:name w:val="SubHeading2"/>
    <w:basedOn w:val="HeadingBase"/>
    <w:rsid w:val="00FA6285"/>
    <w:pPr>
      <w:spacing w:before="240" w:after="60"/>
    </w:pPr>
    <w:rPr>
      <w:sz w:val="20"/>
    </w:rPr>
  </w:style>
  <w:style w:type="paragraph" w:customStyle="1" w:styleId="SubHeading1">
    <w:name w:val="SubHeading1"/>
    <w:basedOn w:val="HeadingBase"/>
    <w:rsid w:val="00FA6285"/>
    <w:pPr>
      <w:spacing w:before="240" w:after="60"/>
    </w:pPr>
    <w:rPr>
      <w:color w:val="918585"/>
      <w:sz w:val="22"/>
    </w:rPr>
  </w:style>
  <w:style w:type="paragraph" w:customStyle="1" w:styleId="SideHeading">
    <w:name w:val="Side Heading"/>
    <w:basedOn w:val="HeadingBase"/>
    <w:rsid w:val="00FA6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285"/>
    <w:pPr>
      <w:tabs>
        <w:tab w:val="num" w:pos="360"/>
      </w:tabs>
    </w:pPr>
  </w:style>
  <w:style w:type="paragraph" w:styleId="PlainText">
    <w:name w:val="Plain Text"/>
    <w:basedOn w:val="Normal"/>
    <w:link w:val="PlainTextChar"/>
    <w:rsid w:val="00FA6285"/>
    <w:rPr>
      <w:sz w:val="20"/>
    </w:rPr>
  </w:style>
  <w:style w:type="character" w:customStyle="1" w:styleId="PlainTextChar">
    <w:name w:val="Plain Text Char"/>
    <w:basedOn w:val="DefaultParagraphFont"/>
    <w:link w:val="PlainText"/>
    <w:rsid w:val="00FA6285"/>
    <w:rPr>
      <w:rFonts w:ascii="Courier New" w:eastAsia="Times New Roman" w:hAnsi="Courier New" w:cs="Times New Roman"/>
      <w:sz w:val="20"/>
      <w:szCs w:val="20"/>
      <w:lang w:eastAsia="en-US"/>
    </w:rPr>
  </w:style>
  <w:style w:type="character" w:customStyle="1" w:styleId="MenuOption">
    <w:name w:val="Menu Option"/>
    <w:basedOn w:val="DefaultParagraphFont"/>
    <w:rsid w:val="00FA6285"/>
    <w:rPr>
      <w:b/>
      <w:smallCaps/>
    </w:rPr>
  </w:style>
  <w:style w:type="paragraph" w:customStyle="1" w:styleId="TableListNumber">
    <w:name w:val="Table List Number"/>
    <w:basedOn w:val="ListNumber"/>
    <w:rsid w:val="00FA6285"/>
    <w:pPr>
      <w:numPr>
        <w:numId w:val="0"/>
      </w:numPr>
    </w:pPr>
  </w:style>
  <w:style w:type="paragraph" w:styleId="TOC4">
    <w:name w:val="toc 4"/>
    <w:basedOn w:val="TOCBase"/>
    <w:next w:val="Normal"/>
    <w:semiHidden/>
    <w:rsid w:val="00FA6285"/>
    <w:pPr>
      <w:tabs>
        <w:tab w:val="right" w:leader="dot" w:pos="9071"/>
      </w:tabs>
      <w:ind w:left="1701"/>
    </w:pPr>
  </w:style>
  <w:style w:type="paragraph" w:customStyle="1" w:styleId="ListAlpha">
    <w:name w:val="List Alpha"/>
    <w:basedOn w:val="List"/>
    <w:rsid w:val="00FA6285"/>
    <w:pPr>
      <w:numPr>
        <w:numId w:val="8"/>
      </w:numPr>
    </w:pPr>
  </w:style>
  <w:style w:type="paragraph" w:customStyle="1" w:styleId="ListAlpha2">
    <w:name w:val="List Alpha 2"/>
    <w:basedOn w:val="List2"/>
    <w:rsid w:val="00FA6285"/>
    <w:pPr>
      <w:numPr>
        <w:numId w:val="7"/>
      </w:numPr>
    </w:pPr>
  </w:style>
  <w:style w:type="paragraph" w:styleId="List2">
    <w:name w:val="List 2"/>
    <w:basedOn w:val="BodyText"/>
    <w:rsid w:val="00FA6285"/>
    <w:pPr>
      <w:tabs>
        <w:tab w:val="left" w:pos="680"/>
      </w:tabs>
      <w:spacing w:before="60" w:after="60"/>
      <w:ind w:left="680" w:hanging="340"/>
    </w:pPr>
  </w:style>
  <w:style w:type="paragraph" w:styleId="List3">
    <w:name w:val="List 3"/>
    <w:basedOn w:val="BodyText"/>
    <w:rsid w:val="00FA6285"/>
    <w:pPr>
      <w:tabs>
        <w:tab w:val="left" w:pos="1021"/>
      </w:tabs>
      <w:spacing w:before="60" w:after="60"/>
      <w:ind w:left="1020" w:hanging="340"/>
    </w:pPr>
  </w:style>
  <w:style w:type="paragraph" w:styleId="List4">
    <w:name w:val="List 4"/>
    <w:basedOn w:val="BodyText"/>
    <w:rsid w:val="00FA6285"/>
    <w:pPr>
      <w:tabs>
        <w:tab w:val="left" w:pos="1361"/>
      </w:tabs>
      <w:spacing w:before="60" w:after="60"/>
      <w:ind w:left="1361" w:hanging="340"/>
    </w:pPr>
  </w:style>
  <w:style w:type="paragraph" w:styleId="List5">
    <w:name w:val="List 5"/>
    <w:basedOn w:val="BodyText"/>
    <w:rsid w:val="00FA6285"/>
    <w:pPr>
      <w:tabs>
        <w:tab w:val="left" w:pos="1701"/>
      </w:tabs>
      <w:spacing w:before="60" w:after="60"/>
      <w:ind w:left="1701" w:hanging="340"/>
    </w:pPr>
  </w:style>
  <w:style w:type="paragraph" w:styleId="ListBullet3">
    <w:name w:val="List Bullet 3"/>
    <w:basedOn w:val="List3"/>
    <w:rsid w:val="00FA6285"/>
    <w:pPr>
      <w:numPr>
        <w:numId w:val="14"/>
      </w:numPr>
      <w:tabs>
        <w:tab w:val="clear" w:pos="1021"/>
      </w:tabs>
      <w:ind w:left="1037" w:hanging="357"/>
    </w:pPr>
  </w:style>
  <w:style w:type="paragraph" w:styleId="ListBullet4">
    <w:name w:val="List Bullet 4"/>
    <w:basedOn w:val="List4"/>
    <w:rsid w:val="00FA6285"/>
    <w:pPr>
      <w:numPr>
        <w:numId w:val="2"/>
      </w:numPr>
      <w:tabs>
        <w:tab w:val="clear" w:pos="1361"/>
      </w:tabs>
    </w:pPr>
  </w:style>
  <w:style w:type="paragraph" w:styleId="ListBullet5">
    <w:name w:val="List Bullet 5"/>
    <w:basedOn w:val="List5"/>
    <w:rsid w:val="00FA6285"/>
    <w:pPr>
      <w:numPr>
        <w:numId w:val="3"/>
      </w:numPr>
    </w:pPr>
  </w:style>
  <w:style w:type="paragraph" w:styleId="ListContinue2">
    <w:name w:val="List Continue 2"/>
    <w:basedOn w:val="List2"/>
    <w:rsid w:val="00FA6285"/>
    <w:pPr>
      <w:ind w:firstLine="0"/>
    </w:pPr>
  </w:style>
  <w:style w:type="paragraph" w:styleId="ListContinue3">
    <w:name w:val="List Continue 3"/>
    <w:basedOn w:val="List3"/>
    <w:rsid w:val="00FA6285"/>
    <w:pPr>
      <w:ind w:left="1021" w:firstLine="0"/>
    </w:pPr>
  </w:style>
  <w:style w:type="paragraph" w:styleId="ListContinue4">
    <w:name w:val="List Continue 4"/>
    <w:basedOn w:val="List4"/>
    <w:rsid w:val="00FA6285"/>
    <w:pPr>
      <w:ind w:firstLine="0"/>
    </w:pPr>
  </w:style>
  <w:style w:type="paragraph" w:styleId="ListContinue5">
    <w:name w:val="List Continue 5"/>
    <w:basedOn w:val="List5"/>
    <w:rsid w:val="00FA6285"/>
    <w:pPr>
      <w:ind w:firstLine="0"/>
    </w:pPr>
  </w:style>
  <w:style w:type="paragraph" w:styleId="ListNumber3">
    <w:name w:val="List Number 3"/>
    <w:basedOn w:val="List3"/>
    <w:rsid w:val="00FA6285"/>
    <w:pPr>
      <w:numPr>
        <w:numId w:val="4"/>
      </w:numPr>
    </w:pPr>
  </w:style>
  <w:style w:type="paragraph" w:styleId="ListNumber4">
    <w:name w:val="List Number 4"/>
    <w:basedOn w:val="List4"/>
    <w:rsid w:val="00FA6285"/>
    <w:pPr>
      <w:numPr>
        <w:numId w:val="5"/>
      </w:numPr>
    </w:pPr>
  </w:style>
  <w:style w:type="paragraph" w:styleId="ListNumber5">
    <w:name w:val="List Number 5"/>
    <w:basedOn w:val="List5"/>
    <w:rsid w:val="00FA6285"/>
    <w:pPr>
      <w:numPr>
        <w:numId w:val="6"/>
      </w:numPr>
    </w:pPr>
  </w:style>
  <w:style w:type="paragraph" w:styleId="BlockText">
    <w:name w:val="Block Text"/>
    <w:basedOn w:val="Normal"/>
    <w:rsid w:val="00FA6285"/>
    <w:pPr>
      <w:spacing w:after="120"/>
      <w:ind w:left="1440" w:right="1440"/>
    </w:pPr>
  </w:style>
  <w:style w:type="character" w:customStyle="1" w:styleId="Subscript">
    <w:name w:val="Subscript"/>
    <w:basedOn w:val="DefaultParagraphFont"/>
    <w:rsid w:val="00FA6285"/>
    <w:rPr>
      <w:sz w:val="16"/>
      <w:vertAlign w:val="subscript"/>
    </w:rPr>
  </w:style>
  <w:style w:type="character" w:customStyle="1" w:styleId="Superscript">
    <w:name w:val="Superscript"/>
    <w:basedOn w:val="DefaultParagraphFont"/>
    <w:rsid w:val="00FA6285"/>
    <w:rPr>
      <w:sz w:val="16"/>
      <w:vertAlign w:val="superscript"/>
    </w:rPr>
  </w:style>
  <w:style w:type="character" w:customStyle="1" w:styleId="Symbols">
    <w:name w:val="Symbols"/>
    <w:basedOn w:val="DefaultParagraphFont"/>
    <w:rsid w:val="00FA6285"/>
    <w:rPr>
      <w:rFonts w:ascii="Symbol" w:hAnsi="Symbol"/>
    </w:rPr>
  </w:style>
  <w:style w:type="character" w:customStyle="1" w:styleId="MenuOptions">
    <w:name w:val="Menu Options"/>
    <w:basedOn w:val="DefaultParagraphFont"/>
    <w:rsid w:val="00FA6285"/>
    <w:rPr>
      <w:rFonts w:ascii="Arial Narrow" w:hAnsi="Arial Narrow"/>
      <w:smallCaps/>
    </w:rPr>
  </w:style>
  <w:style w:type="character" w:customStyle="1" w:styleId="Buttons">
    <w:name w:val="Buttons"/>
    <w:basedOn w:val="DefaultParagraphFont"/>
    <w:rsid w:val="00FA6285"/>
    <w:rPr>
      <w:b/>
    </w:rPr>
  </w:style>
  <w:style w:type="character" w:customStyle="1" w:styleId="Underlined">
    <w:name w:val="Underlined"/>
    <w:basedOn w:val="DefaultParagraphFont"/>
    <w:rsid w:val="00FA6285"/>
    <w:rPr>
      <w:u w:val="single"/>
    </w:rPr>
  </w:style>
  <w:style w:type="paragraph" w:customStyle="1" w:styleId="TableBodyTextRight">
    <w:name w:val="Table Body Text Right"/>
    <w:basedOn w:val="TableBodyText"/>
    <w:rsid w:val="00FA6285"/>
    <w:pPr>
      <w:widowControl w:val="0"/>
      <w:autoSpaceDE w:val="0"/>
      <w:autoSpaceDN w:val="0"/>
      <w:adjustRightInd w:val="0"/>
      <w:jc w:val="right"/>
    </w:pPr>
    <w:rPr>
      <w:rFonts w:cs="Arial"/>
      <w:szCs w:val="18"/>
    </w:rPr>
  </w:style>
  <w:style w:type="paragraph" w:customStyle="1" w:styleId="CopyrightText">
    <w:name w:val="Copyright Text"/>
    <w:basedOn w:val="BodyText"/>
    <w:rsid w:val="00FA6285"/>
    <w:rPr>
      <w:sz w:val="18"/>
    </w:rPr>
  </w:style>
  <w:style w:type="paragraph" w:customStyle="1" w:styleId="BodySmallRight">
    <w:name w:val="Body Small Right"/>
    <w:basedOn w:val="BodyTextRight"/>
    <w:rsid w:val="00FA6285"/>
    <w:rPr>
      <w:sz w:val="18"/>
      <w:szCs w:val="18"/>
    </w:rPr>
  </w:style>
  <w:style w:type="paragraph" w:customStyle="1" w:styleId="MarginEdition">
    <w:name w:val="Margin Edition"/>
    <w:basedOn w:val="MarginNote"/>
    <w:rsid w:val="00FA6285"/>
    <w:pPr>
      <w:spacing w:before="0" w:after="0"/>
    </w:pPr>
    <w:rPr>
      <w:rFonts w:ascii="Times New Roman" w:hAnsi="Times New Roman"/>
      <w:color w:val="999999"/>
    </w:rPr>
  </w:style>
  <w:style w:type="paragraph" w:customStyle="1" w:styleId="Spacer">
    <w:name w:val="Spacer"/>
    <w:basedOn w:val="Normal"/>
    <w:rsid w:val="00FA6285"/>
    <w:rPr>
      <w:sz w:val="2"/>
      <w:szCs w:val="2"/>
    </w:rPr>
  </w:style>
  <w:style w:type="character" w:customStyle="1" w:styleId="Small">
    <w:name w:val="Small"/>
    <w:basedOn w:val="DefaultParagraphFont"/>
    <w:rsid w:val="00FA6285"/>
    <w:rPr>
      <w:sz w:val="16"/>
    </w:rPr>
  </w:style>
  <w:style w:type="paragraph" w:customStyle="1" w:styleId="WideTable">
    <w:name w:val="Wide Table"/>
    <w:basedOn w:val="Normal"/>
    <w:rsid w:val="00FA6285"/>
    <w:pPr>
      <w:ind w:left="-1418"/>
    </w:pPr>
    <w:rPr>
      <w:sz w:val="2"/>
      <w:szCs w:val="2"/>
    </w:rPr>
  </w:style>
  <w:style w:type="character" w:styleId="PageNumber">
    <w:name w:val="page number"/>
    <w:basedOn w:val="DefaultParagraphFont"/>
    <w:rsid w:val="00FA6285"/>
  </w:style>
  <w:style w:type="paragraph" w:styleId="Quote">
    <w:name w:val="Quote"/>
    <w:basedOn w:val="Heading1"/>
    <w:link w:val="QuoteChar"/>
    <w:qFormat/>
    <w:rsid w:val="00FA6285"/>
    <w:rPr>
      <w:b w:val="0"/>
      <w:sz w:val="72"/>
      <w:szCs w:val="72"/>
      <w:lang w:val="en-NZ"/>
    </w:rPr>
  </w:style>
  <w:style w:type="character" w:customStyle="1" w:styleId="QuoteChar">
    <w:name w:val="Quote Char"/>
    <w:basedOn w:val="DefaultParagraphFont"/>
    <w:link w:val="Quote"/>
    <w:rsid w:val="00FA6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285"/>
    <w:pPr>
      <w:pageBreakBefore/>
    </w:pPr>
  </w:style>
  <w:style w:type="paragraph" w:customStyle="1" w:styleId="Border">
    <w:name w:val="Border"/>
    <w:basedOn w:val="Normal"/>
    <w:qFormat/>
    <w:rsid w:val="00FA6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285"/>
    <w:rPr>
      <w:b/>
      <w:bCs/>
      <w:i/>
      <w:iCs/>
      <w:color w:val="auto"/>
    </w:rPr>
  </w:style>
  <w:style w:type="paragraph" w:styleId="IntenseQuote">
    <w:name w:val="Intense Quote"/>
    <w:basedOn w:val="Normal"/>
    <w:next w:val="Normal"/>
    <w:link w:val="IntenseQuoteChar"/>
    <w:uiPriority w:val="30"/>
    <w:qFormat/>
    <w:rsid w:val="00FA6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285"/>
    <w:rPr>
      <w:smallCaps/>
      <w:color w:val="auto"/>
      <w:u w:val="single"/>
    </w:rPr>
  </w:style>
  <w:style w:type="character" w:styleId="IntenseReference">
    <w:name w:val="Intense Reference"/>
    <w:basedOn w:val="DefaultParagraphFont"/>
    <w:uiPriority w:val="32"/>
    <w:qFormat/>
    <w:rsid w:val="00FA6285"/>
    <w:rPr>
      <w:b/>
      <w:bCs/>
      <w:smallCaps/>
      <w:color w:val="auto"/>
      <w:spacing w:val="5"/>
      <w:u w:val="single"/>
    </w:rPr>
  </w:style>
  <w:style w:type="paragraph" w:customStyle="1" w:styleId="2ColumnHeading">
    <w:name w:val="2Column Heading"/>
    <w:basedOn w:val="BodyText"/>
    <w:qFormat/>
    <w:rsid w:val="00FA6285"/>
    <w:pPr>
      <w:spacing w:after="60"/>
      <w:ind w:left="-2268"/>
    </w:pPr>
    <w:rPr>
      <w:b/>
    </w:rPr>
  </w:style>
  <w:style w:type="paragraph" w:customStyle="1" w:styleId="Heading1TOC">
    <w:name w:val="Heading1 TOC"/>
    <w:basedOn w:val="Normal"/>
    <w:qFormat/>
    <w:rsid w:val="00FA6285"/>
    <w:pPr>
      <w:spacing w:before="240" w:after="120"/>
    </w:pPr>
    <w:rPr>
      <w:rFonts w:ascii="Times New Roman" w:hAnsi="Times New Roman"/>
      <w:b/>
      <w:sz w:val="32"/>
    </w:rPr>
  </w:style>
  <w:style w:type="paragraph" w:customStyle="1" w:styleId="Heading2TOC">
    <w:name w:val="Heading2 TOC"/>
    <w:basedOn w:val="Normal"/>
    <w:qFormat/>
    <w:rsid w:val="00FA6285"/>
    <w:pPr>
      <w:spacing w:before="240" w:after="60"/>
    </w:pPr>
    <w:rPr>
      <w:rFonts w:ascii="Times New Roman" w:hAnsi="Times New Roman"/>
      <w:b/>
      <w:sz w:val="28"/>
    </w:rPr>
  </w:style>
  <w:style w:type="character" w:customStyle="1" w:styleId="Underline">
    <w:name w:val="Underline"/>
    <w:basedOn w:val="DefaultParagraphFont"/>
    <w:qFormat/>
    <w:rsid w:val="00FA6285"/>
    <w:rPr>
      <w:u w:val="single"/>
    </w:rPr>
  </w:style>
  <w:style w:type="character" w:customStyle="1" w:styleId="BoldandItalics">
    <w:name w:val="Bold and Italics"/>
    <w:qFormat/>
    <w:rsid w:val="00FA6285"/>
    <w:rPr>
      <w:b/>
      <w:i/>
      <w:u w:val="none"/>
    </w:rPr>
  </w:style>
  <w:style w:type="paragraph" w:styleId="BalloonText">
    <w:name w:val="Balloon Text"/>
    <w:basedOn w:val="Normal"/>
    <w:link w:val="BalloonTextChar"/>
    <w:rsid w:val="00FA6285"/>
    <w:rPr>
      <w:rFonts w:ascii="Tahoma" w:hAnsi="Tahoma" w:cs="Tahoma"/>
      <w:sz w:val="16"/>
      <w:szCs w:val="16"/>
    </w:rPr>
  </w:style>
  <w:style w:type="character" w:customStyle="1" w:styleId="BalloonTextChar">
    <w:name w:val="Balloon Text Char"/>
    <w:basedOn w:val="DefaultParagraphFont"/>
    <w:link w:val="BalloonText"/>
    <w:rsid w:val="00FA6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285"/>
    <w:rPr>
      <w:b/>
      <w:color w:val="660033"/>
      <w:spacing w:val="0"/>
    </w:rPr>
  </w:style>
  <w:style w:type="paragraph" w:customStyle="1" w:styleId="Nameditemlist">
    <w:name w:val="Named item list"/>
    <w:basedOn w:val="BodyText"/>
    <w:qFormat/>
    <w:rsid w:val="00FA6285"/>
    <w:pPr>
      <w:tabs>
        <w:tab w:val="left" w:pos="2835"/>
      </w:tabs>
      <w:ind w:left="2835" w:hanging="2835"/>
    </w:pPr>
  </w:style>
  <w:style w:type="paragraph" w:customStyle="1" w:styleId="BodyTextnopadding">
    <w:name w:val="Body Text no padding"/>
    <w:basedOn w:val="BodyText"/>
    <w:qFormat/>
    <w:rsid w:val="00FA628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6014</Characters>
  <Application>Microsoft Office Word</Application>
  <DocSecurity>0</DocSecurity>
  <Lines>192</Lines>
  <Paragraphs>116</Paragraphs>
  <ScaleCrop>false</ScaleCrop>
  <Company>Author-it Software Corporation Ltd.</Company>
  <LinksUpToDate>false</LinksUpToDate>
  <CharactersWithSpaces>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ICT41115 Certificate IV in Telecommunications Network Design</dc:title>
  <dc:subject>Approved</dc:subject>
  <dc:creator>PwC’s Skills for Australia</dc:creator>
  <cp:keywords>Release: 1</cp:keywords>
  <dc:description>Review Date: 12 April 2008</dc:description>
  <cp:lastModifiedBy>HSD_TPCMSd.prod</cp:lastModifiedBy>
  <cp:revision>3</cp:revision>
  <dcterms:created xsi:type="dcterms:W3CDTF">2017-09-15T05:54:00Z</dcterms:created>
  <dcterms:modified xsi:type="dcterms:W3CDTF">2017-09-15T05:54:00Z</dcterms:modified>
</cp:coreProperties>
</file>