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12D" w:rsidP="00E5012D">
      <w:pPr>
        <w:pStyle w:val="Title"/>
      </w:pPr>
      <w:r>
        <w:fldChar w:fldCharType="begin"/>
      </w:r>
      <w:r>
        <w:instrText xml:space="preserve"> TITLE   \* MERGEFORMAT </w:instrText>
      </w:r>
      <w:r>
        <w:fldChar w:fldCharType="separate"/>
      </w:r>
      <w:r>
        <w:t>ICPSU553C Prepare production costing estimates</w:t>
      </w:r>
      <w:r>
        <w:fldChar w:fldCharType="end"/>
      </w:r>
    </w:p>
    <w:p w:rsidR="00E5012D" w:rsidP="00E5012D">
      <w:pPr>
        <w:pStyle w:val="Version"/>
        <w:sectPr w:rsidSect="000A5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5DF6" w:rsidP="000A5DF6">
      <w:pPr>
        <w:pStyle w:val="SuperHeading"/>
      </w:pPr>
      <w:r w:rsidRPr="000A5DF6">
        <w:t>ICPSU553C Prepare production costing estimates</w:t>
      </w:r>
    </w:p>
    <w:p w:rsidR="00000000" w:rsidRPr="000A5DF6" w:rsidP="000A5DF6">
      <w:pPr>
        <w:pStyle w:val="SuperHeading"/>
      </w:pPr>
    </w:p>
    <w:p w:rsidR="00000000" w:rsidRPr="000A5DF6" w:rsidP="000A5DF6">
      <w:pPr>
        <w:pStyle w:val="Heading1"/>
      </w:pPr>
      <w:bookmarkStart w:id="1" w:name="O_84459"/>
      <w:bookmarkEnd w:id="1"/>
      <w:r w:rsidRPr="000A5DF6">
        <w:t>Modification History</w:t>
      </w:r>
    </w:p>
    <w:p w:rsidR="00000000" w:rsidRPr="000A5DF6" w:rsidP="000A5DF6">
      <w:pPr>
        <w:pStyle w:val="BodyText"/>
      </w:pPr>
      <w:r w:rsidRPr="000A5DF6">
        <w:t>Not applicable.</w:t>
      </w:r>
    </w:p>
    <w:p w:rsidR="00000000" w:rsidRPr="000A5DF6" w:rsidP="000A5DF6">
      <w:pPr>
        <w:pStyle w:val="AllowPageBreak"/>
      </w:pPr>
    </w:p>
    <w:p w:rsidR="00000000" w:rsidRPr="000A5DF6" w:rsidP="000A5DF6">
      <w:pPr>
        <w:pStyle w:val="Heading1"/>
      </w:pPr>
      <w:bookmarkStart w:id="2" w:name="O_84460"/>
      <w:bookmarkEnd w:id="2"/>
      <w:r w:rsidRPr="000A5DF6">
        <w:t>Unit Descriptor</w:t>
      </w:r>
    </w:p>
    <w:tbl>
      <w:tblPr>
        <w:tblW w:w="0" w:type="auto"/>
        <w:tblLayout w:type="fixed"/>
        <w:tblCellMar>
          <w:left w:w="62" w:type="dxa"/>
          <w:right w:w="62" w:type="dxa"/>
        </w:tblCellMar>
        <w:tblLook w:val="0000"/>
      </w:tblPr>
      <w:tblGrid>
        <w:gridCol w:w="2670"/>
        <w:gridCol w:w="5852"/>
      </w:tblGrid>
      <w:tr w:rsidTr="00E5012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r w:rsidRPr="000A5DF6">
              <w:t>This unit describes the performance outcomes, skills and knowledge required to cost and estimate productio</w:t>
            </w:r>
            <w:r w:rsidRPr="000A5DF6">
              <w:t>n processes.</w:t>
            </w:r>
          </w:p>
        </w:tc>
      </w:tr>
    </w:tbl>
    <w:p w:rsidR="00000000" w:rsidRPr="000A5DF6" w:rsidP="000A5DF6">
      <w:pPr>
        <w:pStyle w:val="BodyText"/>
      </w:pPr>
    </w:p>
    <w:p w:rsidR="00000000" w:rsidRPr="000A5DF6" w:rsidP="000A5DF6">
      <w:pPr>
        <w:pStyle w:val="AllowPageBreak"/>
      </w:pPr>
    </w:p>
    <w:p w:rsidR="00000000" w:rsidRPr="000A5DF6" w:rsidP="000A5DF6">
      <w:pPr>
        <w:pStyle w:val="Heading1"/>
      </w:pPr>
      <w:bookmarkStart w:id="3" w:name="O_84461"/>
      <w:bookmarkEnd w:id="3"/>
      <w:r w:rsidRPr="000A5DF6">
        <w:t>Application of the Unit</w:t>
      </w:r>
    </w:p>
    <w:tbl>
      <w:tblPr>
        <w:tblW w:w="0" w:type="auto"/>
        <w:tblLayout w:type="fixed"/>
        <w:tblCellMar>
          <w:left w:w="62" w:type="dxa"/>
          <w:right w:w="62" w:type="dxa"/>
        </w:tblCellMar>
        <w:tblLook w:val="0000"/>
      </w:tblPr>
      <w:tblGrid>
        <w:gridCol w:w="2756"/>
        <w:gridCol w:w="5766"/>
      </w:tblGrid>
      <w:tr w:rsidTr="00E5012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r w:rsidRPr="000A5DF6">
              <w:t>This unit requires the individual to estimate and determine the cost of production.</w:t>
            </w:r>
          </w:p>
        </w:tc>
      </w:tr>
    </w:tbl>
    <w:p w:rsidR="00000000" w:rsidRPr="000A5DF6" w:rsidP="000A5DF6">
      <w:pPr>
        <w:pStyle w:val="BodyText"/>
      </w:pPr>
    </w:p>
    <w:p w:rsidR="00000000" w:rsidRPr="000A5DF6" w:rsidP="000A5DF6">
      <w:pPr>
        <w:pStyle w:val="AllowPageBreak"/>
      </w:pPr>
    </w:p>
    <w:p w:rsidR="00000000" w:rsidRPr="000A5DF6" w:rsidP="000A5DF6">
      <w:pPr>
        <w:pStyle w:val="Heading1"/>
      </w:pPr>
      <w:bookmarkStart w:id="4" w:name="O_84462"/>
      <w:bookmarkEnd w:id="4"/>
      <w:r w:rsidRPr="000A5DF6">
        <w:t>Licensing/Regulatory Information</w:t>
      </w:r>
    </w:p>
    <w:p w:rsidR="00000000" w:rsidRPr="000A5DF6" w:rsidP="000A5DF6">
      <w:pPr>
        <w:pStyle w:val="BodyText"/>
      </w:pPr>
      <w:r w:rsidRPr="000A5DF6">
        <w:t>Not applicable.</w:t>
      </w:r>
    </w:p>
    <w:p w:rsidR="00000000" w:rsidRPr="000A5DF6" w:rsidP="000A5DF6">
      <w:pPr>
        <w:pStyle w:val="AllowPageBreak"/>
      </w:pPr>
    </w:p>
    <w:p w:rsidR="00000000" w:rsidRPr="000A5DF6" w:rsidP="000A5DF6">
      <w:pPr>
        <w:pStyle w:val="Heading1"/>
      </w:pPr>
      <w:bookmarkStart w:id="5" w:name="O_84463"/>
      <w:bookmarkEnd w:id="5"/>
      <w:r w:rsidRPr="000A5DF6">
        <w:t>Pre-Requisites</w:t>
      </w:r>
    </w:p>
    <w:tbl>
      <w:tblPr>
        <w:tblW w:w="0" w:type="auto"/>
        <w:tblLayout w:type="fixed"/>
        <w:tblCellMar>
          <w:left w:w="62" w:type="dxa"/>
          <w:right w:w="62" w:type="dxa"/>
        </w:tblCellMar>
        <w:tblLook w:val="0000"/>
      </w:tblPr>
      <w:tblGrid>
        <w:gridCol w:w="2775"/>
        <w:gridCol w:w="1295"/>
        <w:gridCol w:w="4452"/>
      </w:tblGrid>
      <w:tr w:rsidTr="00E501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p>
        </w:tc>
      </w:tr>
      <w:tr w:rsidTr="00E501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p>
        </w:tc>
      </w:tr>
      <w:tr w:rsidTr="00E501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p>
        </w:tc>
      </w:tr>
    </w:tbl>
    <w:p w:rsidR="00000000" w:rsidRPr="000A5DF6" w:rsidP="000A5DF6">
      <w:pPr>
        <w:pStyle w:val="BodyText"/>
      </w:pPr>
    </w:p>
    <w:p w:rsidR="00000000" w:rsidRPr="000A5DF6" w:rsidP="000A5DF6">
      <w:pPr>
        <w:pStyle w:val="AllowPageBreak"/>
      </w:pPr>
    </w:p>
    <w:p w:rsidR="00000000" w:rsidRPr="000A5DF6" w:rsidP="000A5DF6">
      <w:pPr>
        <w:pStyle w:val="Heading1"/>
      </w:pPr>
      <w:bookmarkStart w:id="6" w:name="O_84464"/>
      <w:bookmarkEnd w:id="6"/>
      <w:r w:rsidRPr="000A5DF6">
        <w:t>Employability Skills Information</w:t>
      </w:r>
    </w:p>
    <w:tbl>
      <w:tblPr>
        <w:tblW w:w="0" w:type="auto"/>
        <w:tblLayout w:type="fixed"/>
        <w:tblCellMar>
          <w:left w:w="62" w:type="dxa"/>
          <w:right w:w="62" w:type="dxa"/>
        </w:tblCellMar>
        <w:tblLook w:val="0000"/>
      </w:tblPr>
      <w:tblGrid>
        <w:gridCol w:w="2802"/>
        <w:gridCol w:w="5720"/>
      </w:tblGrid>
      <w:tr w:rsidTr="00E501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r w:rsidRPr="000A5DF6">
              <w:t>This unit contains employability skills.</w:t>
            </w:r>
          </w:p>
        </w:tc>
      </w:tr>
    </w:tbl>
    <w:p w:rsidR="00000000" w:rsidRPr="000A5DF6" w:rsidP="000A5DF6">
      <w:pPr>
        <w:pStyle w:val="BodyText"/>
      </w:pPr>
    </w:p>
    <w:p w:rsidR="00000000" w:rsidRPr="000A5DF6" w:rsidP="000A5DF6">
      <w:pPr>
        <w:pStyle w:val="AllowPageBreak"/>
      </w:pPr>
    </w:p>
    <w:p w:rsidR="00000000" w:rsidRPr="000A5DF6" w:rsidP="000A5DF6">
      <w:pPr>
        <w:pStyle w:val="Heading1"/>
      </w:pPr>
      <w:bookmarkStart w:id="7" w:name="O_84465"/>
      <w:bookmarkEnd w:id="7"/>
      <w:r w:rsidRPr="000A5DF6">
        <w:t>Elements and Performance Criteria Pre-Content</w:t>
      </w:r>
    </w:p>
    <w:tbl>
      <w:tblPr>
        <w:tblW w:w="0" w:type="auto"/>
        <w:tblLayout w:type="fixed"/>
        <w:tblCellMar>
          <w:left w:w="62" w:type="dxa"/>
          <w:right w:w="62" w:type="dxa"/>
        </w:tblCellMar>
        <w:tblLook w:val="0000"/>
      </w:tblPr>
      <w:tblGrid>
        <w:gridCol w:w="2569"/>
        <w:gridCol w:w="5953"/>
      </w:tblGrid>
      <w:tr w:rsidTr="00E5012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t>Elements desc</w:t>
            </w:r>
            <w:r w:rsidRPr="000A5DF6">
              <w:t>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r w:rsidRPr="000A5DF6">
              <w:t>Performance criteria describe the performance needed to demonstrate achievement of the element. Where bold italicised text is used, further information is detailed in the required skills and knowledge se</w:t>
            </w:r>
            <w:r w:rsidRPr="000A5DF6">
              <w:t>ction and the range statement. Assessment of performance is to be consistent with the evidence guide.</w:t>
            </w:r>
          </w:p>
        </w:tc>
      </w:tr>
    </w:tbl>
    <w:p w:rsidR="00000000" w:rsidRPr="000A5DF6" w:rsidP="000A5DF6">
      <w:pPr>
        <w:pStyle w:val="BodyText"/>
      </w:pPr>
    </w:p>
    <w:p w:rsidR="00000000" w:rsidRPr="000A5DF6" w:rsidP="000A5DF6">
      <w:pPr>
        <w:pStyle w:val="AllowPageBreak"/>
      </w:pPr>
    </w:p>
    <w:p w:rsidR="00000000" w:rsidRPr="000A5DF6" w:rsidP="000A5DF6">
      <w:pPr>
        <w:pStyle w:val="Heading1"/>
      </w:pPr>
      <w:bookmarkStart w:id="8" w:name="O_84466"/>
      <w:bookmarkEnd w:id="8"/>
      <w:r w:rsidRPr="000A5DF6">
        <w:t>Elements and Performance Criteria</w:t>
      </w:r>
    </w:p>
    <w:tbl>
      <w:tblPr>
        <w:tblW w:w="0" w:type="auto"/>
        <w:tblLayout w:type="fixed"/>
        <w:tblCellMar>
          <w:left w:w="62" w:type="dxa"/>
          <w:right w:w="62" w:type="dxa"/>
        </w:tblCellMar>
        <w:tblLook w:val="0000"/>
      </w:tblPr>
      <w:tblGrid>
        <w:gridCol w:w="2569"/>
        <w:gridCol w:w="5953"/>
      </w:tblGrid>
      <w:tr w:rsidTr="00E5012D">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r w:rsidRPr="000A5DF6">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PERFORMANCE CRITERIA</w:t>
            </w:r>
          </w:p>
        </w:tc>
      </w:tr>
      <w:tr w:rsidTr="00E5012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List"/>
              <w:rPr>
                <w:lang w:val="en-NZ"/>
              </w:rPr>
            </w:pPr>
            <w:r w:rsidRPr="000A5DF6">
              <w:t>1.</w:t>
            </w:r>
            <w:r w:rsidRPr="000A5DF6">
              <w:tab/>
              <w:t>Identify costing estimate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List2"/>
            </w:pPr>
            <w:r w:rsidRPr="000A5DF6">
              <w:t>1.1.</w:t>
            </w:r>
            <w:r w:rsidRPr="000A5DF6">
              <w:tab/>
            </w:r>
            <w:r w:rsidRPr="000A5DF6">
              <w:t>Labour hours, times and other statistics required are identified and applied in calculations</w:t>
            </w:r>
          </w:p>
          <w:p w:rsidR="00000000" w:rsidRPr="000A5DF6" w:rsidP="000A5DF6">
            <w:pPr>
              <w:pStyle w:val="List2"/>
            </w:pPr>
            <w:r w:rsidRPr="000A5DF6">
              <w:t>1.2.</w:t>
            </w:r>
            <w:r w:rsidRPr="000A5DF6">
              <w:tab/>
              <w:t>Available machine hours are identified and applied in calculations</w:t>
            </w:r>
          </w:p>
          <w:p w:rsidR="00000000" w:rsidRPr="000A5DF6" w:rsidP="000A5DF6">
            <w:pPr>
              <w:pStyle w:val="List2"/>
            </w:pPr>
            <w:r w:rsidRPr="000A5DF6">
              <w:t>1.3.</w:t>
            </w:r>
            <w:r w:rsidRPr="000A5DF6">
              <w:tab/>
              <w:t>Economic batch sizes are identified</w:t>
            </w:r>
          </w:p>
          <w:p w:rsidR="00000000" w:rsidP="000A5DF6">
            <w:pPr>
              <w:pStyle w:val="List2"/>
              <w:rPr>
                <w:lang w:val="en-NZ"/>
              </w:rPr>
            </w:pPr>
            <w:r w:rsidRPr="000A5DF6">
              <w:t>1.4.</w:t>
            </w:r>
            <w:r w:rsidRPr="000A5DF6">
              <w:tab/>
              <w:t>Material requirements are identified and appl</w:t>
            </w:r>
            <w:r w:rsidRPr="000A5DF6">
              <w:t>ied in calculations</w:t>
            </w:r>
          </w:p>
        </w:tc>
      </w:tr>
      <w:tr w:rsidTr="00E5012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List"/>
              <w:rPr>
                <w:lang w:val="en-NZ"/>
              </w:rPr>
            </w:pPr>
            <w:r w:rsidRPr="000A5DF6">
              <w:t>2.</w:t>
            </w:r>
            <w:r w:rsidRPr="000A5DF6">
              <w:tab/>
              <w:t>Prepare costing estimates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List2"/>
            </w:pPr>
            <w:r w:rsidRPr="000A5DF6">
              <w:t>2.1.</w:t>
            </w:r>
            <w:r w:rsidRPr="000A5DF6">
              <w:tab/>
            </w:r>
            <w:r w:rsidRPr="000A5DF6">
              <w:rPr>
                <w:rStyle w:val="BoldandItalics"/>
              </w:rPr>
              <w:t>Costing</w:t>
            </w:r>
            <w:r w:rsidRPr="000A5DF6">
              <w:t xml:space="preserve"> estimates are calculated using material, labour and machine costs</w:t>
            </w:r>
          </w:p>
          <w:p w:rsidR="00000000" w:rsidP="000A5DF6">
            <w:pPr>
              <w:pStyle w:val="List2"/>
              <w:rPr>
                <w:lang w:val="en-NZ"/>
              </w:rPr>
            </w:pPr>
            <w:r w:rsidRPr="000A5DF6">
              <w:t>2.2.</w:t>
            </w:r>
            <w:r w:rsidRPr="000A5DF6">
              <w:tab/>
              <w:t>Cost estimate details are calculated</w:t>
            </w:r>
          </w:p>
        </w:tc>
      </w:tr>
      <w:tr w:rsidTr="00E5012D">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List"/>
              <w:rPr>
                <w:lang w:val="en-NZ"/>
              </w:rPr>
            </w:pPr>
            <w:r w:rsidRPr="000A5DF6">
              <w:t>3.</w:t>
            </w:r>
            <w:r w:rsidRPr="000A5DF6">
              <w:tab/>
              <w:t>Compare estimates with actual costs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List2"/>
            </w:pPr>
            <w:r w:rsidRPr="000A5DF6">
              <w:t>3.1.</w:t>
            </w:r>
            <w:r w:rsidRPr="000A5DF6">
              <w:tab/>
              <w:t>Actual costs are compared with estimates</w:t>
            </w:r>
          </w:p>
          <w:p w:rsidR="00000000" w:rsidRPr="000A5DF6" w:rsidP="000A5DF6">
            <w:pPr>
              <w:pStyle w:val="List2"/>
            </w:pPr>
            <w:r w:rsidRPr="000A5DF6">
              <w:t>3.2.</w:t>
            </w:r>
            <w:r w:rsidRPr="000A5DF6">
              <w:tab/>
              <w:t>Costing basis is adjusted as appropriate</w:t>
            </w:r>
          </w:p>
        </w:tc>
      </w:tr>
    </w:tbl>
    <w:p w:rsidR="00000000" w:rsidRPr="000A5DF6" w:rsidP="000A5DF6">
      <w:pPr>
        <w:pStyle w:val="BodyText"/>
      </w:pPr>
    </w:p>
    <w:p w:rsidR="00000000" w:rsidRPr="000A5DF6" w:rsidP="000A5DF6">
      <w:pPr>
        <w:pStyle w:val="AllowPageBreak"/>
      </w:pPr>
    </w:p>
    <w:p w:rsidR="00000000" w:rsidRPr="000A5DF6" w:rsidP="000A5DF6">
      <w:pPr>
        <w:pStyle w:val="Heading1"/>
      </w:pPr>
      <w:bookmarkStart w:id="9" w:name="O_84467"/>
      <w:bookmarkEnd w:id="9"/>
      <w:r w:rsidRPr="000A5DF6">
        <w:t>Required Skills and Knowledge</w:t>
      </w:r>
    </w:p>
    <w:tbl>
      <w:tblPr>
        <w:tblW w:w="0" w:type="auto"/>
        <w:tblLayout w:type="fixed"/>
        <w:tblCellMar>
          <w:left w:w="62" w:type="dxa"/>
          <w:right w:w="62" w:type="dxa"/>
        </w:tblCellMar>
        <w:tblLook w:val="0000"/>
      </w:tblPr>
      <w:tblGrid>
        <w:gridCol w:w="8522"/>
      </w:tblGrid>
      <w:tr w:rsidTr="00E501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REQUIRED SKILLS AND KNOWLEDGE</w:t>
            </w:r>
          </w:p>
        </w:tc>
      </w:tr>
      <w:tr w:rsidTr="00E501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t>This section describes the skills and knowledge required for this unit.</w:t>
            </w:r>
          </w:p>
        </w:tc>
      </w:tr>
      <w:tr w:rsidTr="00E501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Required skills</w:t>
            </w:r>
          </w:p>
        </w:tc>
      </w:tr>
      <w:tr w:rsidTr="00E501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ListBullet"/>
            </w:pPr>
            <w:r w:rsidRPr="000A5DF6">
              <w:t>OHS in relation to operating machinery such as safely switching off machinery before cleaning is started</w:t>
            </w:r>
          </w:p>
          <w:p w:rsidR="00000000" w:rsidRPr="000A5DF6" w:rsidP="000A5DF6">
            <w:pPr>
              <w:pStyle w:val="ListBullet"/>
            </w:pPr>
            <w:r w:rsidRPr="000A5DF6">
              <w:t>communication of ideas and information by consulting with customers and staff to identify problems and issues</w:t>
            </w:r>
          </w:p>
          <w:p w:rsidR="00000000" w:rsidRPr="000A5DF6" w:rsidP="000A5DF6">
            <w:pPr>
              <w:pStyle w:val="ListBullet"/>
            </w:pPr>
            <w:r w:rsidRPr="000A5DF6">
              <w:t>collecting, analysing and organising info</w:t>
            </w:r>
            <w:r w:rsidRPr="000A5DF6">
              <w:t>rmation by accessing data about customer needs, machine and worker capabilities, capital cost bases; use of data from production control systems</w:t>
            </w:r>
          </w:p>
          <w:p w:rsidR="00000000" w:rsidRPr="000A5DF6" w:rsidP="000A5DF6">
            <w:pPr>
              <w:pStyle w:val="ListBullet"/>
            </w:pPr>
            <w:r w:rsidRPr="000A5DF6">
              <w:t>planning and organising activities by determining required cost estimate details prior to printing estimates</w:t>
            </w:r>
          </w:p>
          <w:p w:rsidR="00000000" w:rsidRPr="000A5DF6" w:rsidP="000A5DF6">
            <w:pPr>
              <w:pStyle w:val="ListBullet"/>
            </w:pPr>
            <w:r w:rsidRPr="000A5DF6">
              <w:t>te</w:t>
            </w:r>
            <w:r w:rsidRPr="000A5DF6">
              <w:t>amwork when obtaining feedback from production workers to verify estimates against actual costs</w:t>
            </w:r>
          </w:p>
          <w:p w:rsidR="00000000" w:rsidRPr="000A5DF6" w:rsidP="000A5DF6">
            <w:pPr>
              <w:pStyle w:val="ListBullet"/>
            </w:pPr>
            <w:r w:rsidRPr="000A5DF6">
              <w:t>mathematical ideas and techniques by developing of costing models that take all relevant factors into consideration</w:t>
            </w:r>
          </w:p>
          <w:p w:rsidR="00000000" w:rsidRPr="000A5DF6" w:rsidP="000A5DF6">
            <w:pPr>
              <w:pStyle w:val="ListBullet"/>
            </w:pPr>
            <w:r w:rsidRPr="000A5DF6">
              <w:t>problem-solving skills by adjusting the basi</w:t>
            </w:r>
            <w:r w:rsidRPr="000A5DF6">
              <w:t>s for costing as determined by the discrepancy between estimated and actual costing</w:t>
            </w:r>
          </w:p>
          <w:p w:rsidR="00000000" w:rsidP="000A5DF6">
            <w:pPr>
              <w:pStyle w:val="ListBullet"/>
              <w:rPr>
                <w:lang w:val="en-NZ"/>
              </w:rPr>
            </w:pPr>
            <w:r w:rsidRPr="000A5DF6">
              <w:t>use of technology by using tools to assist with calculations</w:t>
            </w:r>
          </w:p>
        </w:tc>
      </w:tr>
      <w:tr w:rsidTr="00E501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Required knowledge</w:t>
            </w:r>
          </w:p>
        </w:tc>
      </w:tr>
      <w:tr w:rsidTr="00E501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ListBullet"/>
            </w:pPr>
            <w:r w:rsidRPr="000A5DF6">
              <w:t>OHS and other statutory requirements</w:t>
            </w:r>
          </w:p>
          <w:p w:rsidR="00000000" w:rsidRPr="000A5DF6" w:rsidP="000A5DF6">
            <w:pPr>
              <w:pStyle w:val="ListBullet"/>
            </w:pPr>
            <w:r w:rsidRPr="000A5DF6">
              <w:t>legal requirements that affect the costing of your o</w:t>
            </w:r>
            <w:r w:rsidRPr="000A5DF6">
              <w:t>perations</w:t>
            </w:r>
          </w:p>
          <w:p w:rsidR="00000000" w:rsidRPr="000A5DF6" w:rsidP="000A5DF6">
            <w:pPr>
              <w:pStyle w:val="ListBullet"/>
            </w:pPr>
            <w:r w:rsidRPr="000A5DF6">
              <w:t>printing processes and operations</w:t>
            </w:r>
          </w:p>
          <w:p w:rsidR="00000000" w:rsidRPr="000A5DF6" w:rsidP="000A5DF6">
            <w:pPr>
              <w:pStyle w:val="ListBullet"/>
            </w:pPr>
            <w:r w:rsidRPr="000A5DF6">
              <w:t>information that you require from a client before costing/estimating can be done</w:t>
            </w:r>
          </w:p>
          <w:p w:rsidR="00000000" w:rsidRPr="000A5DF6" w:rsidP="000A5DF6">
            <w:pPr>
              <w:pStyle w:val="ListBullet"/>
            </w:pPr>
            <w:r w:rsidRPr="000A5DF6">
              <w:t>minimising production costs on any given job</w:t>
            </w:r>
          </w:p>
          <w:p w:rsidR="00000000" w:rsidRPr="000A5DF6" w:rsidP="000A5DF6">
            <w:pPr>
              <w:pStyle w:val="ListBullet"/>
            </w:pPr>
            <w:r w:rsidRPr="000A5DF6">
              <w:t>relationships between the processes you are involved in and prior and subsequent operations done to the job</w:t>
            </w:r>
          </w:p>
          <w:p w:rsidR="00000000" w:rsidRPr="000A5DF6" w:rsidP="000A5DF6">
            <w:pPr>
              <w:pStyle w:val="ListBullet"/>
            </w:pPr>
            <w:r w:rsidRPr="000A5DF6">
              <w:t>set up and changeover times determined for your processes</w:t>
            </w:r>
          </w:p>
          <w:p w:rsidR="00000000" w:rsidRPr="000A5DF6" w:rsidP="000A5DF6">
            <w:pPr>
              <w:pStyle w:val="ListBullet"/>
            </w:pPr>
            <w:r w:rsidRPr="000A5DF6">
              <w:t>printing materials</w:t>
            </w:r>
          </w:p>
          <w:p w:rsidR="00000000" w:rsidRPr="000A5DF6" w:rsidP="000A5DF6">
            <w:pPr>
              <w:pStyle w:val="ListBullet"/>
            </w:pPr>
            <w:r w:rsidRPr="000A5DF6">
              <w:t>materials that need to be included in the costing/estimating process</w:t>
            </w:r>
          </w:p>
          <w:p w:rsidR="00000000" w:rsidRPr="000A5DF6" w:rsidP="000A5DF6">
            <w:pPr>
              <w:pStyle w:val="ListBullet"/>
            </w:pPr>
            <w:r w:rsidRPr="000A5DF6">
              <w:t>al</w:t>
            </w:r>
            <w:r w:rsidRPr="000A5DF6">
              <w:t>ternative materials that may determined suitable for a client</w:t>
            </w:r>
          </w:p>
          <w:p w:rsidR="00000000" w:rsidRPr="000A5DF6" w:rsidP="000A5DF6">
            <w:pPr>
              <w:pStyle w:val="ListBullet"/>
            </w:pPr>
            <w:r w:rsidRPr="000A5DF6">
              <w:t>alternative materials or processes suggested to a client</w:t>
            </w:r>
          </w:p>
          <w:p w:rsidR="00000000" w:rsidRPr="000A5DF6" w:rsidP="000A5DF6">
            <w:pPr>
              <w:pStyle w:val="ListBullet"/>
            </w:pPr>
            <w:r w:rsidRPr="000A5DF6">
              <w:t>references and resources about materials and suppliers that do you need to help in costing/estimating</w:t>
            </w:r>
          </w:p>
          <w:p w:rsidR="00000000" w:rsidRPr="000A5DF6" w:rsidP="000A5DF6">
            <w:pPr>
              <w:pStyle w:val="ListBullet"/>
            </w:pPr>
            <w:r w:rsidRPr="000A5DF6">
              <w:t>different costing/estimating method</w:t>
            </w:r>
            <w:r w:rsidRPr="000A5DF6">
              <w:t>ologies</w:t>
            </w:r>
          </w:p>
          <w:p w:rsidR="00000000" w:rsidRPr="000A5DF6" w:rsidP="000A5DF6">
            <w:pPr>
              <w:pStyle w:val="ListBullet"/>
            </w:pPr>
            <w:r w:rsidRPr="000A5DF6">
              <w:t>particular costing/estimating method choice</w:t>
            </w:r>
          </w:p>
          <w:p w:rsidR="00000000" w:rsidRPr="000A5DF6" w:rsidP="000A5DF6">
            <w:pPr>
              <w:pStyle w:val="ListBullet"/>
            </w:pPr>
            <w:r w:rsidRPr="000A5DF6">
              <w:t>other methods that are there, and when might you use them</w:t>
            </w:r>
          </w:p>
          <w:p w:rsidR="00000000" w:rsidRPr="000A5DF6" w:rsidP="000A5DF6">
            <w:pPr>
              <w:pStyle w:val="ListBullet"/>
            </w:pPr>
            <w:r w:rsidRPr="000A5DF6">
              <w:t>factors that you might adjust in your estimations if they consistently do not match costs</w:t>
            </w:r>
          </w:p>
          <w:p w:rsidR="00000000" w:rsidRPr="000A5DF6" w:rsidP="000A5DF6">
            <w:pPr>
              <w:pStyle w:val="ListBullet"/>
            </w:pPr>
            <w:r w:rsidRPr="000A5DF6">
              <w:t>sampling and quality control techniques</w:t>
            </w:r>
          </w:p>
          <w:p w:rsidR="00000000" w:rsidRPr="000A5DF6" w:rsidP="000A5DF6">
            <w:pPr>
              <w:pStyle w:val="ListBullet"/>
            </w:pPr>
            <w:r w:rsidRPr="000A5DF6">
              <w:t>quality checks t</w:t>
            </w:r>
            <w:r w:rsidRPr="000A5DF6">
              <w:t>hat are necessary on outsourced materials or other inputs</w:t>
            </w:r>
          </w:p>
          <w:p w:rsidR="00000000" w:rsidRPr="000A5DF6" w:rsidP="000A5DF6">
            <w:pPr>
              <w:pStyle w:val="ListBullet"/>
            </w:pPr>
            <w:r w:rsidRPr="000A5DF6">
              <w:t>effects that quality control have on costing</w:t>
            </w:r>
          </w:p>
          <w:p w:rsidR="00000000" w:rsidRPr="000A5DF6" w:rsidP="000A5DF6">
            <w:pPr>
              <w:pStyle w:val="ListBullet"/>
            </w:pPr>
            <w:r w:rsidRPr="000A5DF6">
              <w:t>production records</w:t>
            </w:r>
          </w:p>
          <w:p w:rsidR="00000000" w:rsidRPr="000A5DF6" w:rsidP="000A5DF6">
            <w:pPr>
              <w:pStyle w:val="ListBullet"/>
            </w:pPr>
            <w:r w:rsidRPr="000A5DF6">
              <w:t>accurate production records keeping</w:t>
            </w:r>
          </w:p>
          <w:p w:rsidR="00000000" w:rsidRPr="000A5DF6" w:rsidP="000A5DF6">
            <w:pPr>
              <w:pStyle w:val="ListBullet"/>
            </w:pPr>
            <w:r w:rsidRPr="000A5DF6">
              <w:t>review production records and actual costs</w:t>
            </w:r>
          </w:p>
          <w:p w:rsidR="00000000" w:rsidRPr="000A5DF6" w:rsidP="000A5DF6">
            <w:pPr>
              <w:pStyle w:val="ListBullet"/>
            </w:pPr>
            <w:r w:rsidRPr="000A5DF6">
              <w:t xml:space="preserve">computerised production monitoring systems that can be </w:t>
            </w:r>
            <w:r w:rsidRPr="000A5DF6">
              <w:t>used to accurately assess costs</w:t>
            </w:r>
          </w:p>
        </w:tc>
      </w:tr>
    </w:tbl>
    <w:p w:rsidR="00000000" w:rsidRPr="000A5DF6" w:rsidP="000A5DF6">
      <w:pPr>
        <w:pStyle w:val="BodyText"/>
      </w:pPr>
    </w:p>
    <w:p w:rsidR="00000000" w:rsidRPr="000A5DF6" w:rsidP="000A5DF6">
      <w:pPr>
        <w:pStyle w:val="AllowPageBreak"/>
      </w:pPr>
    </w:p>
    <w:p w:rsidR="00000000" w:rsidRPr="000A5DF6" w:rsidP="000A5DF6">
      <w:pPr>
        <w:pStyle w:val="Heading1"/>
      </w:pPr>
      <w:bookmarkStart w:id="10" w:name="O_84468"/>
      <w:bookmarkEnd w:id="10"/>
      <w:r w:rsidRPr="000A5DF6">
        <w:t>Evidence Guide</w:t>
      </w:r>
    </w:p>
    <w:tbl>
      <w:tblPr>
        <w:tblW w:w="9570" w:type="dxa"/>
        <w:tblLayout w:type="fixed"/>
        <w:tblCellMar>
          <w:left w:w="62" w:type="dxa"/>
          <w:right w:w="62" w:type="dxa"/>
        </w:tblCellMar>
        <w:tblLook w:val="0000"/>
      </w:tblPr>
      <w:tblGrid>
        <w:gridCol w:w="3908"/>
        <w:gridCol w:w="5662"/>
      </w:tblGrid>
      <w:tr w:rsidTr="00E501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EVIDENCE GUIDE</w:t>
            </w:r>
          </w:p>
        </w:tc>
      </w:tr>
      <w:tr w:rsidTr="00E501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t xml:space="preserve">The Evidence Guide provides advice on assessment and must be read in conjunction with the performance criteria, required skills and knowledge, </w:t>
            </w:r>
            <w:r w:rsidRPr="000A5DF6">
              <w:t>range statement and the Assessment Guidelines for the Training Package.</w:t>
            </w:r>
          </w:p>
        </w:tc>
      </w:tr>
      <w:tr w:rsidTr="00E501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p>
        </w:tc>
      </w:tr>
      <w:tr w:rsidTr="00E501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r w:rsidRPr="000A5DF6">
              <w:t>Evidence of the ability to:</w:t>
            </w:r>
          </w:p>
          <w:p w:rsidR="00000000" w:rsidRPr="000A5DF6" w:rsidP="000A5DF6">
            <w:pPr>
              <w:pStyle w:val="ListBullet"/>
            </w:pPr>
            <w:r w:rsidRPr="000A5DF6">
              <w:t>accurately estimating and costing production</w:t>
            </w:r>
          </w:p>
          <w:p w:rsidR="00000000" w:rsidRPr="000A5DF6" w:rsidP="000A5DF6">
            <w:pPr>
              <w:pStyle w:val="ListBullet"/>
            </w:pPr>
            <w:r w:rsidRPr="000A5DF6">
              <w:t>for valid and reliable assessment of this unit, evidence should be gathered over a period of time through a range of methods for assessment to indicate consistent performance</w:t>
            </w:r>
          </w:p>
          <w:p w:rsidR="00000000" w:rsidP="000A5DF6">
            <w:pPr>
              <w:pStyle w:val="ListBullet"/>
              <w:rPr>
                <w:lang w:val="en-NZ"/>
              </w:rPr>
            </w:pPr>
            <w:r w:rsidRPr="000A5DF6">
              <w:t>evidence for assessment may be gathe</w:t>
            </w:r>
            <w:r w:rsidRPr="000A5DF6">
              <w:t>red from assessment of the unit of competency alone or through an integrated assessment activity.</w:t>
            </w:r>
          </w:p>
        </w:tc>
      </w:tr>
      <w:tr w:rsidTr="00E501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r w:rsidRPr="000A5DF6">
              <w:t>Assessment must ensure:</w:t>
            </w:r>
          </w:p>
          <w:p w:rsidR="00000000" w:rsidP="000A5DF6">
            <w:pPr>
              <w:pStyle w:val="ListBullet"/>
              <w:rPr>
                <w:lang w:val="en-NZ"/>
              </w:rPr>
            </w:pPr>
            <w:r w:rsidRPr="000A5DF6">
              <w:t>assessment may take place on the job, off the job or a combination of these. Off th</w:t>
            </w:r>
            <w:r w:rsidRPr="000A5DF6">
              <w:t>e job assessment must be undertaken in a closely simulated workplace environment.</w:t>
            </w:r>
          </w:p>
        </w:tc>
      </w:tr>
      <w:tr w:rsidTr="00E501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r w:rsidRPr="000A5DF6">
              <w:t>A range of assessment methods should be used to assess practical skills and knowledge. The following examples are appropriate for this unit:</w:t>
            </w:r>
          </w:p>
          <w:p w:rsidR="00000000" w:rsidP="000A5DF6">
            <w:pPr>
              <w:pStyle w:val="ListBullet"/>
              <w:rPr>
                <w:lang w:val="en-NZ"/>
              </w:rPr>
            </w:pPr>
            <w:r w:rsidRPr="000A5DF6">
              <w:t>direct que</w:t>
            </w:r>
            <w:r w:rsidRPr="000A5DF6">
              <w:t>stioning combined with review of portfolios of evidence and third party workplace reports of on-the-job performance by the candidate.</w:t>
            </w:r>
          </w:p>
        </w:tc>
      </w:tr>
      <w:tr w:rsidTr="00E501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r w:rsidRPr="000A5DF6">
              <w:t>Holistic assessment with other units relevant to the industry sector, workplace and job role is recommended.</w:t>
            </w:r>
          </w:p>
        </w:tc>
      </w:tr>
    </w:tbl>
    <w:p w:rsidR="00000000" w:rsidRPr="000A5DF6" w:rsidP="000A5DF6">
      <w:pPr>
        <w:pStyle w:val="BodyText"/>
      </w:pPr>
    </w:p>
    <w:p w:rsidR="00000000" w:rsidRPr="000A5DF6" w:rsidP="000A5DF6">
      <w:pPr>
        <w:pStyle w:val="AllowPageBreak"/>
      </w:pPr>
    </w:p>
    <w:p w:rsidR="00000000" w:rsidRPr="000A5DF6" w:rsidP="000A5DF6">
      <w:pPr>
        <w:pStyle w:val="Heading1"/>
      </w:pPr>
      <w:bookmarkStart w:id="11" w:name="O_84469"/>
      <w:bookmarkEnd w:id="11"/>
      <w:r w:rsidRPr="000A5DF6">
        <w:t>Range Statement</w:t>
      </w:r>
    </w:p>
    <w:tbl>
      <w:tblPr>
        <w:tblW w:w="0" w:type="auto"/>
        <w:tblLayout w:type="fixed"/>
        <w:tblCellMar>
          <w:left w:w="62" w:type="dxa"/>
          <w:right w:w="62" w:type="dxa"/>
        </w:tblCellMar>
        <w:tblLook w:val="0000"/>
      </w:tblPr>
      <w:tblGrid>
        <w:gridCol w:w="3456"/>
        <w:gridCol w:w="5066"/>
      </w:tblGrid>
      <w:tr w:rsidTr="00E501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RANGE STATEMENT</w:t>
            </w:r>
          </w:p>
        </w:tc>
      </w:tr>
      <w:tr w:rsidTr="00E501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t>The range statement relates to the unit of competency as a whole. It allows for different work environments and situations that may affect performance. Bold italicised wording, if used in the performance criteria, is detailed below. Essential operating con</w:t>
            </w:r>
            <w:r w:rsidRPr="000A5DF6">
              <w:t>ditions that may be present with training and assessment (depending on the work situation, needs of the candidate, accessibility of the item, and local industry and regional contexts) may also be included.</w:t>
            </w:r>
          </w:p>
        </w:tc>
      </w:tr>
      <w:tr w:rsidTr="00E5012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BoldandItalics"/>
              </w:rPr>
              <w:t>Type of costing</w:t>
            </w:r>
            <w:r w:rsidRPr="000A5DF6">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ListBullet"/>
              <w:rPr>
                <w:lang w:val="en-NZ"/>
              </w:rPr>
            </w:pPr>
            <w:r w:rsidRPr="000A5DF6">
              <w:t xml:space="preserve">this unit applies </w:t>
            </w:r>
            <w:r w:rsidRPr="000A5DF6">
              <w:t>to managers/supervisors responsible for quality in an enterprise or large production section.</w:t>
            </w:r>
          </w:p>
        </w:tc>
      </w:tr>
      <w:tr w:rsidTr="00E5012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BoldandItalics"/>
              </w:rPr>
              <w:t>Enterprise procedures</w:t>
            </w:r>
            <w:r w:rsidRPr="000A5DF6">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ListBullet"/>
              <w:rPr>
                <w:lang w:val="en-NZ"/>
              </w:rPr>
            </w:pPr>
            <w:r w:rsidRPr="000A5DF6">
              <w:t xml:space="preserve">established organisational practices and procedures, and incorporate the organisation's </w:t>
            </w:r>
            <w:r w:rsidRPr="000A5DF6">
              <w:t>known resources and work load as well as identified capacities.</w:t>
            </w:r>
          </w:p>
        </w:tc>
      </w:tr>
      <w:tr w:rsidTr="00E5012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BoldandItalics"/>
              </w:rPr>
              <w:t>Scope of costing</w:t>
            </w:r>
            <w:r w:rsidRPr="000A5DF6">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ListBullet"/>
              <w:rPr>
                <w:lang w:val="en-NZ"/>
              </w:rPr>
            </w:pPr>
            <w:r w:rsidRPr="000A5DF6">
              <w:t>estimates are based on familiar processes using available standard cost item statistics.</w:t>
            </w:r>
          </w:p>
        </w:tc>
      </w:tr>
      <w:tr w:rsidTr="00E5012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BoldandItalics"/>
              </w:rPr>
              <w:t>Data sources</w:t>
            </w:r>
            <w:r w:rsidRPr="000A5DF6">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ListBullet"/>
            </w:pPr>
            <w:r w:rsidRPr="000A5DF6">
              <w:t>manual records or computerised production monitoring systems.</w:t>
            </w:r>
          </w:p>
        </w:tc>
      </w:tr>
    </w:tbl>
    <w:p w:rsidR="00E5012D" w:rsidP="000A5DF6">
      <w:pPr>
        <w:pStyle w:val="BodyText"/>
      </w:pPr>
    </w:p>
    <w:p w:rsidR="00E5012D" w:rsidP="000A5DF6">
      <w:pPr>
        <w:pStyle w:val="BodyText"/>
      </w:pPr>
    </w:p>
    <w:p w:rsidR="00000000" w:rsidRPr="000A5DF6" w:rsidP="000A5DF6">
      <w:pPr>
        <w:pStyle w:val="Heading1"/>
      </w:pPr>
      <w:bookmarkStart w:id="12" w:name="O_84470"/>
      <w:bookmarkEnd w:id="12"/>
      <w:r w:rsidRPr="000A5DF6">
        <w:t>Unit Sector(s)</w:t>
      </w:r>
    </w:p>
    <w:tbl>
      <w:tblPr>
        <w:tblW w:w="0" w:type="auto"/>
        <w:tblLayout w:type="fixed"/>
        <w:tblCellMar>
          <w:left w:w="62" w:type="dxa"/>
          <w:right w:w="62" w:type="dxa"/>
        </w:tblCellMar>
        <w:tblLook w:val="0000"/>
      </w:tblPr>
      <w:tblGrid>
        <w:gridCol w:w="2654"/>
        <w:gridCol w:w="5868"/>
      </w:tblGrid>
      <w:tr w:rsidTr="00E5012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p>
        </w:tc>
      </w:tr>
    </w:tbl>
    <w:p w:rsidR="00000000" w:rsidRPr="000A5DF6" w:rsidP="000A5DF6">
      <w:pPr>
        <w:pStyle w:val="BodyText"/>
      </w:pPr>
    </w:p>
    <w:p w:rsidR="00000000" w:rsidRPr="000A5DF6" w:rsidP="000A5DF6">
      <w:pPr>
        <w:pStyle w:val="AllowPageBreak"/>
      </w:pPr>
    </w:p>
    <w:p w:rsidR="00000000" w:rsidRPr="000A5DF6" w:rsidP="000A5DF6">
      <w:pPr>
        <w:pStyle w:val="Heading1"/>
      </w:pPr>
      <w:bookmarkStart w:id="13" w:name="O_157306"/>
      <w:bookmarkEnd w:id="13"/>
      <w:r w:rsidRPr="000A5DF6">
        <w:t>Competency field</w:t>
      </w:r>
    </w:p>
    <w:tbl>
      <w:tblPr>
        <w:tblW w:w="0" w:type="auto"/>
        <w:tblLayout w:type="fixed"/>
        <w:tblCellMar>
          <w:left w:w="62" w:type="dxa"/>
          <w:right w:w="62" w:type="dxa"/>
        </w:tblCellMar>
        <w:tblLook w:val="0000"/>
      </w:tblPr>
      <w:tblGrid>
        <w:gridCol w:w="2778"/>
        <w:gridCol w:w="5744"/>
      </w:tblGrid>
      <w:tr w:rsidTr="00E5012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r w:rsidRPr="000A5DF6">
              <w:t>Support</w:t>
            </w:r>
          </w:p>
        </w:tc>
      </w:tr>
    </w:tbl>
    <w:p w:rsidR="00000000" w:rsidRPr="000A5DF6" w:rsidP="000A5DF6">
      <w:pPr>
        <w:pStyle w:val="BodyText"/>
      </w:pPr>
    </w:p>
    <w:p w:rsidR="00000000" w:rsidRPr="000A5DF6" w:rsidP="000A5DF6">
      <w:pPr>
        <w:pStyle w:val="AllowPageBreak"/>
      </w:pPr>
    </w:p>
    <w:p w:rsidR="00000000" w:rsidRPr="000A5DF6" w:rsidP="000A5DF6">
      <w:pPr>
        <w:pStyle w:val="Heading1"/>
      </w:pPr>
      <w:bookmarkStart w:id="14" w:name="O_157305"/>
      <w:bookmarkEnd w:id="14"/>
      <w:r w:rsidRPr="000A5DF6">
        <w:t>Co-requisite units</w:t>
      </w:r>
    </w:p>
    <w:tbl>
      <w:tblPr>
        <w:tblW w:w="0" w:type="auto"/>
        <w:tblLayout w:type="fixed"/>
        <w:tblCellMar>
          <w:left w:w="62" w:type="dxa"/>
          <w:right w:w="62" w:type="dxa"/>
        </w:tblCellMar>
        <w:tblLook w:val="0000"/>
      </w:tblPr>
      <w:tblGrid>
        <w:gridCol w:w="2641"/>
        <w:gridCol w:w="1322"/>
        <w:gridCol w:w="4559"/>
      </w:tblGrid>
      <w:tr w:rsidTr="00E501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r w:rsidRPr="000A5D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p>
        </w:tc>
      </w:tr>
      <w:tr w:rsidTr="00E501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DF6">
            <w:pPr>
              <w:pStyle w:val="BodyText"/>
              <w:rPr>
                <w:lang w:val="en-NZ"/>
              </w:rPr>
            </w:pPr>
          </w:p>
        </w:tc>
      </w:tr>
      <w:tr w:rsidTr="00E501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DF6" w:rsidP="000A5DF6">
            <w:pPr>
              <w:pStyle w:val="BodyText"/>
            </w:pPr>
          </w:p>
        </w:tc>
      </w:tr>
    </w:tbl>
    <w:p w:rsidR="00000000" w:rsidRPr="000A5DF6" w:rsidP="000A5DF6">
      <w:pPr>
        <w:pStyle w:val="BodyText"/>
      </w:pPr>
    </w:p>
    <w:p w:rsidR="00000000" w:rsidRPr="000A5DF6" w:rsidP="000A5DF6"/>
    <w:sectPr w:rsidSect="000A5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12D" w:rsidP="00E501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2D" w:rsidP="000A5D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012D" w:rsidP="000A5D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012D" w:rsidP="000A5D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012D" w:rsidP="00E501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2D" w:rsidP="000A5DF6">
    <w:pPr>
      <w:pStyle w:val="Header"/>
      <w:framePr w:wrap="around"/>
    </w:pPr>
    <w:r>
      <w:fldChar w:fldCharType="begin"/>
    </w:r>
    <w:r>
      <w:instrText xml:space="preserve"> TITLE   \* MERGEFORMAT </w:instrText>
    </w:r>
    <w:r>
      <w:fldChar w:fldCharType="separate"/>
    </w:r>
    <w:r>
      <w:t>ICPSU553C Prepare production costing estimates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012D" w:rsidP="000A5D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B67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1A5A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D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5DF6"/>
    <w:pPr>
      <w:spacing w:before="360" w:after="60"/>
      <w:outlineLvl w:val="0"/>
    </w:pPr>
    <w:rPr>
      <w:sz w:val="32"/>
    </w:rPr>
  </w:style>
  <w:style w:type="paragraph" w:styleId="Heading2">
    <w:name w:val="heading 2"/>
    <w:basedOn w:val="HeadingBase"/>
    <w:next w:val="BodyText"/>
    <w:link w:val="Heading2Char"/>
    <w:qFormat/>
    <w:rsid w:val="000A5DF6"/>
    <w:pPr>
      <w:keepLines/>
      <w:spacing w:before="240" w:after="120"/>
      <w:outlineLvl w:val="1"/>
    </w:pPr>
    <w:rPr>
      <w:sz w:val="28"/>
      <w:szCs w:val="40"/>
    </w:rPr>
  </w:style>
  <w:style w:type="paragraph" w:styleId="Heading3">
    <w:name w:val="heading 3"/>
    <w:basedOn w:val="HeadingBase"/>
    <w:next w:val="BodyText"/>
    <w:link w:val="Heading3Char"/>
    <w:qFormat/>
    <w:rsid w:val="000A5DF6"/>
    <w:pPr>
      <w:spacing w:before="180" w:after="120"/>
      <w:outlineLvl w:val="2"/>
    </w:pPr>
    <w:rPr>
      <w:spacing w:val="-10"/>
      <w:kern w:val="32"/>
    </w:rPr>
  </w:style>
  <w:style w:type="paragraph" w:styleId="Heading4">
    <w:name w:val="heading 4"/>
    <w:basedOn w:val="HeadingBase"/>
    <w:next w:val="BodyText"/>
    <w:link w:val="Heading4Char"/>
    <w:qFormat/>
    <w:rsid w:val="000A5DF6"/>
    <w:pPr>
      <w:spacing w:before="160" w:after="120"/>
      <w:outlineLvl w:val="3"/>
    </w:pPr>
    <w:rPr>
      <w:sz w:val="22"/>
    </w:rPr>
  </w:style>
  <w:style w:type="paragraph" w:styleId="Heading5">
    <w:name w:val="heading 5"/>
    <w:basedOn w:val="HeadingBase"/>
    <w:next w:val="Normal"/>
    <w:link w:val="Heading5Char"/>
    <w:qFormat/>
    <w:rsid w:val="000A5DF6"/>
    <w:pPr>
      <w:spacing w:before="80"/>
      <w:outlineLvl w:val="4"/>
    </w:pPr>
    <w:rPr>
      <w:color w:val="918585"/>
      <w:sz w:val="20"/>
    </w:rPr>
  </w:style>
  <w:style w:type="paragraph" w:styleId="Heading6">
    <w:name w:val="heading 6"/>
    <w:basedOn w:val="HeadingBase"/>
    <w:next w:val="Normal"/>
    <w:link w:val="Heading6Char"/>
    <w:qFormat/>
    <w:rsid w:val="000A5DF6"/>
    <w:pPr>
      <w:spacing w:before="60"/>
      <w:outlineLvl w:val="5"/>
    </w:pPr>
    <w:rPr>
      <w:color w:val="918585"/>
      <w:sz w:val="20"/>
    </w:rPr>
  </w:style>
  <w:style w:type="paragraph" w:styleId="Heading7">
    <w:name w:val="heading 7"/>
    <w:basedOn w:val="Normal"/>
    <w:next w:val="Normal"/>
    <w:link w:val="Heading7Char"/>
    <w:qFormat/>
    <w:rsid w:val="000A5DF6"/>
    <w:pPr>
      <w:ind w:left="720"/>
      <w:outlineLvl w:val="6"/>
    </w:pPr>
    <w:rPr>
      <w:i/>
    </w:rPr>
  </w:style>
  <w:style w:type="paragraph" w:styleId="Heading8">
    <w:name w:val="heading 8"/>
    <w:basedOn w:val="Normal"/>
    <w:next w:val="Normal"/>
    <w:link w:val="Heading8Char"/>
    <w:qFormat/>
    <w:rsid w:val="000A5DF6"/>
    <w:pPr>
      <w:ind w:left="720"/>
      <w:outlineLvl w:val="7"/>
    </w:pPr>
    <w:rPr>
      <w:i/>
    </w:rPr>
  </w:style>
  <w:style w:type="paragraph" w:styleId="Heading9">
    <w:name w:val="heading 9"/>
    <w:basedOn w:val="Normal"/>
    <w:next w:val="Normal"/>
    <w:link w:val="Heading9Char"/>
    <w:qFormat/>
    <w:rsid w:val="000A5DF6"/>
    <w:pPr>
      <w:ind w:left="720"/>
      <w:outlineLvl w:val="8"/>
    </w:pPr>
    <w:rPr>
      <w:i/>
    </w:rPr>
  </w:style>
  <w:style w:type="character" w:default="1" w:styleId="DefaultParagraphFont">
    <w:name w:val="Default Paragraph Font"/>
    <w:uiPriority w:val="1"/>
    <w:unhideWhenUsed/>
    <w:rsid w:val="000A5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DF6"/>
  </w:style>
  <w:style w:type="character" w:customStyle="1" w:styleId="Heading1Char">
    <w:name w:val="Heading 1 Char"/>
    <w:basedOn w:val="DefaultParagraphFont"/>
    <w:link w:val="Heading1"/>
    <w:rsid w:val="000A5DF6"/>
    <w:rPr>
      <w:rFonts w:ascii="Times New Roman" w:eastAsia="Times New Roman" w:hAnsi="Times New Roman" w:cs="Times New Roman"/>
      <w:b/>
      <w:sz w:val="32"/>
      <w:szCs w:val="20"/>
      <w:lang w:eastAsia="en-US"/>
    </w:rPr>
  </w:style>
  <w:style w:type="paragraph" w:styleId="BodyText">
    <w:name w:val="Body Text"/>
    <w:basedOn w:val="Normal"/>
    <w:link w:val="BodyTextChar"/>
    <w:rsid w:val="000A5D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5DF6"/>
    <w:rPr>
      <w:rFonts w:ascii="Times New Roman" w:eastAsia="Times New Roman" w:hAnsi="Times New Roman" w:cs="Times New Roman"/>
      <w:sz w:val="24"/>
      <w:lang w:val="en-US" w:eastAsia="en-US"/>
    </w:rPr>
  </w:style>
  <w:style w:type="paragraph" w:styleId="Footer">
    <w:name w:val="footer"/>
    <w:basedOn w:val="Normal"/>
    <w:link w:val="FooterChar"/>
    <w:rsid w:val="000A5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DF6"/>
    <w:rPr>
      <w:rFonts w:ascii="Times New Roman" w:eastAsia="Times New Roman" w:hAnsi="Times New Roman" w:cs="Times New Roman"/>
      <w:sz w:val="16"/>
      <w:lang w:val="en-US" w:eastAsia="en-US"/>
    </w:rPr>
  </w:style>
  <w:style w:type="paragraph" w:styleId="List">
    <w:name w:val="List"/>
    <w:basedOn w:val="BodyText"/>
    <w:next w:val="BodyText"/>
    <w:rsid w:val="000A5DF6"/>
    <w:pPr>
      <w:tabs>
        <w:tab w:val="left" w:pos="340"/>
      </w:tabs>
      <w:spacing w:before="60" w:after="60"/>
      <w:ind w:left="340" w:hanging="340"/>
    </w:pPr>
  </w:style>
  <w:style w:type="paragraph" w:styleId="ListBullet">
    <w:name w:val="List Bullet"/>
    <w:basedOn w:val="List"/>
    <w:rsid w:val="000A5DF6"/>
    <w:pPr>
      <w:numPr>
        <w:numId w:val="12"/>
      </w:numPr>
      <w:tabs>
        <w:tab w:val="clear" w:pos="340"/>
      </w:tabs>
      <w:spacing w:before="40" w:after="40"/>
    </w:pPr>
  </w:style>
  <w:style w:type="character" w:customStyle="1" w:styleId="SpecialBold">
    <w:name w:val="Special Bold"/>
    <w:basedOn w:val="DefaultParagraphFont"/>
    <w:rsid w:val="000A5DF6"/>
    <w:rPr>
      <w:b/>
      <w:spacing w:val="0"/>
    </w:rPr>
  </w:style>
  <w:style w:type="paragraph" w:styleId="Header">
    <w:name w:val="header"/>
    <w:basedOn w:val="Normal"/>
    <w:link w:val="HeaderChar"/>
    <w:rsid w:val="000A5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D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5DF6"/>
    <w:pPr>
      <w:spacing w:before="240" w:after="120"/>
      <w:outlineLvl w:val="0"/>
    </w:pPr>
    <w:rPr>
      <w:rFonts w:ascii="Times New Roman" w:hAnsi="Times New Roman"/>
      <w:b/>
      <w:sz w:val="28"/>
    </w:rPr>
  </w:style>
  <w:style w:type="paragraph" w:customStyle="1" w:styleId="AllowPageBreak">
    <w:name w:val="AllowPageBreak"/>
    <w:rsid w:val="000A5D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5DF6"/>
    <w:pPr>
      <w:tabs>
        <w:tab w:val="left" w:pos="680"/>
      </w:tabs>
      <w:spacing w:before="60" w:after="60"/>
      <w:ind w:left="680" w:hanging="340"/>
    </w:pPr>
  </w:style>
  <w:style w:type="character" w:customStyle="1" w:styleId="BoldandItalics">
    <w:name w:val="Bold and Italics"/>
    <w:qFormat/>
    <w:rsid w:val="000A5DF6"/>
    <w:rPr>
      <w:b/>
      <w:i/>
      <w:u w:val="none"/>
    </w:rPr>
  </w:style>
  <w:style w:type="character" w:customStyle="1" w:styleId="Heading2Char">
    <w:name w:val="Heading 2 Char"/>
    <w:basedOn w:val="DefaultParagraphFont"/>
    <w:link w:val="Heading2"/>
    <w:rsid w:val="000A5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D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5D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5DF6"/>
    <w:rPr>
      <w:rFonts w:ascii="Courier New" w:eastAsia="Times New Roman" w:hAnsi="Courier New" w:cs="Times New Roman"/>
      <w:i/>
      <w:szCs w:val="20"/>
      <w:lang w:val="en-US" w:eastAsia="en-US"/>
    </w:rPr>
  </w:style>
  <w:style w:type="paragraph" w:customStyle="1" w:styleId="HeadingBase">
    <w:name w:val="Heading Base"/>
    <w:rsid w:val="000A5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DF6"/>
    <w:pPr>
      <w:tabs>
        <w:tab w:val="right" w:leader="dot" w:pos="9072"/>
      </w:tabs>
      <w:ind w:left="567"/>
    </w:pPr>
    <w:rPr>
      <w:szCs w:val="22"/>
    </w:rPr>
  </w:style>
  <w:style w:type="paragraph" w:customStyle="1" w:styleId="TOCBase">
    <w:name w:val="TOC Base"/>
    <w:rsid w:val="000A5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DF6"/>
    <w:pPr>
      <w:tabs>
        <w:tab w:val="right" w:leader="dot" w:pos="9072"/>
      </w:tabs>
      <w:spacing w:before="40" w:after="40"/>
      <w:ind w:left="284"/>
    </w:pPr>
    <w:rPr>
      <w:rFonts w:ascii="Times New Roman" w:hAnsi="Times New Roman"/>
    </w:rPr>
  </w:style>
  <w:style w:type="paragraph" w:styleId="TOC1">
    <w:name w:val="toc 1"/>
    <w:basedOn w:val="TOCBase"/>
    <w:next w:val="Normal"/>
    <w:rsid w:val="000A5D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5DF6"/>
    <w:pPr>
      <w:spacing w:before="5040"/>
      <w:jc w:val="center"/>
    </w:pPr>
    <w:rPr>
      <w:sz w:val="48"/>
      <w:szCs w:val="72"/>
      <w:lang w:val="en-US"/>
    </w:rPr>
  </w:style>
  <w:style w:type="character" w:customStyle="1" w:styleId="TitleChar">
    <w:name w:val="Title Char"/>
    <w:basedOn w:val="DefaultParagraphFont"/>
    <w:link w:val="Title"/>
    <w:rsid w:val="000A5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DF6"/>
    <w:pPr>
      <w:tabs>
        <w:tab w:val="left" w:pos="3600"/>
        <w:tab w:val="left" w:pos="3958"/>
      </w:tabs>
    </w:pPr>
  </w:style>
  <w:style w:type="paragraph" w:customStyle="1" w:styleId="Note">
    <w:name w:val="Note"/>
    <w:basedOn w:val="BodyText"/>
    <w:rsid w:val="000A5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DF6"/>
    <w:pPr>
      <w:framePr w:wrap="auto" w:hAnchor="text" w:y="6049"/>
    </w:pPr>
    <w:rPr>
      <w:color w:val="000000"/>
      <w:sz w:val="40"/>
    </w:rPr>
  </w:style>
  <w:style w:type="paragraph" w:customStyle="1" w:styleId="TOCTitle">
    <w:name w:val="TOCTitle"/>
    <w:basedOn w:val="Heading1"/>
    <w:rsid w:val="000A5DF6"/>
    <w:pPr>
      <w:spacing w:after="240"/>
      <w:jc w:val="center"/>
      <w:outlineLvl w:val="9"/>
    </w:pPr>
    <w:rPr>
      <w:caps/>
    </w:rPr>
  </w:style>
  <w:style w:type="paragraph" w:customStyle="1" w:styleId="Version">
    <w:name w:val="Version"/>
    <w:rsid w:val="000A5D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DF6"/>
    <w:pPr>
      <w:numPr>
        <w:numId w:val="13"/>
      </w:numPr>
      <w:tabs>
        <w:tab w:val="clear" w:pos="680"/>
      </w:tabs>
    </w:pPr>
  </w:style>
  <w:style w:type="paragraph" w:styleId="Index1">
    <w:name w:val="index 1"/>
    <w:basedOn w:val="Normal"/>
    <w:next w:val="Normal"/>
    <w:semiHidden/>
    <w:rsid w:val="000A5DF6"/>
    <w:pPr>
      <w:keepNext w:val="0"/>
      <w:tabs>
        <w:tab w:val="right" w:pos="4176"/>
      </w:tabs>
      <w:ind w:left="198" w:hanging="198"/>
    </w:pPr>
    <w:rPr>
      <w:rFonts w:ascii="Garamond" w:hAnsi="Garamond"/>
    </w:rPr>
  </w:style>
  <w:style w:type="paragraph" w:styleId="IndexHeading">
    <w:name w:val="index heading"/>
    <w:basedOn w:val="Normal"/>
    <w:next w:val="Index1"/>
    <w:semiHidden/>
    <w:rsid w:val="000A5DF6"/>
    <w:pPr>
      <w:spacing w:before="120" w:after="120"/>
    </w:pPr>
    <w:rPr>
      <w:rFonts w:ascii="Arial" w:hAnsi="Arial"/>
      <w:b/>
      <w:color w:val="918585"/>
      <w:sz w:val="24"/>
    </w:rPr>
  </w:style>
  <w:style w:type="paragraph" w:customStyle="1" w:styleId="Chapter">
    <w:name w:val="Chapter"/>
    <w:basedOn w:val="Normal"/>
    <w:rsid w:val="000A5DF6"/>
    <w:pPr>
      <w:spacing w:before="240"/>
    </w:pPr>
    <w:rPr>
      <w:rFonts w:ascii="Times New Roman" w:hAnsi="Times New Roman"/>
      <w:smallCaps/>
      <w:spacing w:val="80"/>
      <w:sz w:val="28"/>
    </w:rPr>
  </w:style>
  <w:style w:type="paragraph" w:customStyle="1" w:styleId="InChapter">
    <w:name w:val="InChapter"/>
    <w:basedOn w:val="Heading3"/>
    <w:rsid w:val="000A5DF6"/>
    <w:pPr>
      <w:spacing w:after="240"/>
      <w:outlineLvl w:val="9"/>
    </w:pPr>
    <w:rPr>
      <w:noProof/>
    </w:rPr>
  </w:style>
  <w:style w:type="paragraph" w:styleId="Index2">
    <w:name w:val="index 2"/>
    <w:basedOn w:val="Normal"/>
    <w:next w:val="Normal"/>
    <w:semiHidden/>
    <w:rsid w:val="000A5DF6"/>
    <w:pPr>
      <w:tabs>
        <w:tab w:val="right" w:pos="4176"/>
      </w:tabs>
      <w:ind w:left="568" w:hanging="284"/>
    </w:pPr>
    <w:rPr>
      <w:rFonts w:ascii="Garamond" w:hAnsi="Garamond"/>
    </w:rPr>
  </w:style>
  <w:style w:type="paragraph" w:customStyle="1" w:styleId="Byline">
    <w:name w:val="Byline"/>
    <w:rsid w:val="000A5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DF6"/>
    <w:pPr>
      <w:tabs>
        <w:tab w:val="clear" w:pos="3600"/>
        <w:tab w:val="clear" w:pos="3958"/>
      </w:tabs>
      <w:jc w:val="right"/>
    </w:pPr>
  </w:style>
  <w:style w:type="character" w:styleId="Emphasis">
    <w:name w:val="Emphasis"/>
    <w:basedOn w:val="DefaultParagraphFont"/>
    <w:qFormat/>
    <w:rsid w:val="000A5DF6"/>
    <w:rPr>
      <w:i/>
    </w:rPr>
  </w:style>
  <w:style w:type="paragraph" w:styleId="Caption">
    <w:name w:val="caption"/>
    <w:basedOn w:val="BodyText"/>
    <w:next w:val="Normal"/>
    <w:qFormat/>
    <w:rsid w:val="000A5DF6"/>
    <w:pPr>
      <w:framePr w:w="2268" w:hSpace="181" w:vSpace="181" w:wrap="around" w:vAnchor="text" w:hAnchor="page" w:x="1135" w:y="285" w:anchorLock="1"/>
    </w:pPr>
    <w:rPr>
      <w:i/>
    </w:rPr>
  </w:style>
  <w:style w:type="paragraph" w:customStyle="1" w:styleId="MiniTOCTitle">
    <w:name w:val="MiniTOCTitle"/>
    <w:basedOn w:val="Heading4"/>
    <w:rsid w:val="000A5DF6"/>
    <w:pPr>
      <w:spacing w:before="240"/>
      <w:outlineLvl w:val="9"/>
    </w:pPr>
    <w:rPr>
      <w:noProof/>
      <w:sz w:val="24"/>
    </w:rPr>
  </w:style>
  <w:style w:type="paragraph" w:customStyle="1" w:styleId="MiniTOCItem">
    <w:name w:val="MiniTOCItem"/>
    <w:basedOn w:val="ListBullet"/>
    <w:rsid w:val="000A5DF6"/>
    <w:pPr>
      <w:numPr>
        <w:numId w:val="0"/>
      </w:numPr>
      <w:tabs>
        <w:tab w:val="right" w:leader="dot" w:pos="6521"/>
      </w:tabs>
      <w:spacing w:before="0" w:after="0"/>
    </w:pPr>
  </w:style>
  <w:style w:type="paragraph" w:customStyle="1" w:styleId="TOFTitle">
    <w:name w:val="TOFTitle"/>
    <w:basedOn w:val="TOCTitle"/>
    <w:rsid w:val="000A5DF6"/>
  </w:style>
  <w:style w:type="paragraph" w:styleId="TableofFigures">
    <w:name w:val="table of figures"/>
    <w:basedOn w:val="Normal"/>
    <w:next w:val="Normal"/>
    <w:semiHidden/>
    <w:rsid w:val="000A5DF6"/>
    <w:pPr>
      <w:tabs>
        <w:tab w:val="right" w:leader="dot" w:pos="9072"/>
      </w:tabs>
      <w:ind w:left="970" w:hanging="403"/>
    </w:pPr>
    <w:rPr>
      <w:rFonts w:ascii="Times New Roman" w:hAnsi="Times New Roman"/>
      <w:b/>
    </w:rPr>
  </w:style>
  <w:style w:type="paragraph" w:styleId="ListNumber">
    <w:name w:val="List Number"/>
    <w:basedOn w:val="List"/>
    <w:rsid w:val="000A5DF6"/>
    <w:pPr>
      <w:numPr>
        <w:numId w:val="10"/>
      </w:numPr>
    </w:pPr>
  </w:style>
  <w:style w:type="character" w:customStyle="1" w:styleId="WingdingSymbols">
    <w:name w:val="Wingding Symbols"/>
    <w:rsid w:val="000A5DF6"/>
    <w:rPr>
      <w:rFonts w:ascii="Wingdings" w:hAnsi="Wingdings"/>
    </w:rPr>
  </w:style>
  <w:style w:type="paragraph" w:customStyle="1" w:styleId="TableHeading">
    <w:name w:val="Table Heading"/>
    <w:basedOn w:val="HeadingBase"/>
    <w:rsid w:val="000A5DF6"/>
    <w:pPr>
      <w:keepLines/>
      <w:pBdr>
        <w:bottom w:val="single" w:sz="6" w:space="1" w:color="918585"/>
      </w:pBdr>
      <w:spacing w:before="240"/>
    </w:pPr>
  </w:style>
  <w:style w:type="character" w:customStyle="1" w:styleId="HotSpot">
    <w:name w:val="HotSpot"/>
    <w:rsid w:val="000A5DF6"/>
    <w:rPr>
      <w:color w:val="0033CC"/>
      <w:u w:val="none"/>
    </w:rPr>
  </w:style>
  <w:style w:type="paragraph" w:customStyle="1" w:styleId="BodyTextRight">
    <w:name w:val="Body Text Right"/>
    <w:basedOn w:val="BodyText"/>
    <w:rsid w:val="000A5DF6"/>
    <w:pPr>
      <w:spacing w:before="0" w:after="0"/>
      <w:jc w:val="right"/>
    </w:pPr>
  </w:style>
  <w:style w:type="paragraph" w:styleId="Index3">
    <w:name w:val="index 3"/>
    <w:basedOn w:val="ListNumber2"/>
    <w:next w:val="Normal"/>
    <w:semiHidden/>
    <w:rsid w:val="000A5DF6"/>
    <w:pPr>
      <w:numPr>
        <w:numId w:val="0"/>
      </w:numPr>
      <w:tabs>
        <w:tab w:val="right" w:leader="dot" w:pos="4176"/>
      </w:tabs>
    </w:pPr>
  </w:style>
  <w:style w:type="paragraph" w:styleId="ListNumber2">
    <w:name w:val="List Number 2"/>
    <w:basedOn w:val="List2"/>
    <w:rsid w:val="000A5DF6"/>
    <w:pPr>
      <w:numPr>
        <w:numId w:val="9"/>
      </w:numPr>
      <w:tabs>
        <w:tab w:val="clear" w:pos="1060"/>
      </w:tabs>
    </w:pPr>
  </w:style>
  <w:style w:type="paragraph" w:customStyle="1" w:styleId="MarginNote">
    <w:name w:val="Margin Note"/>
    <w:basedOn w:val="BodyText"/>
    <w:rsid w:val="000A5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D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5DF6"/>
    <w:rPr>
      <w:sz w:val="32"/>
    </w:rPr>
  </w:style>
  <w:style w:type="paragraph" w:customStyle="1" w:styleId="HeadingProcedure">
    <w:name w:val="Heading Procedure"/>
    <w:basedOn w:val="HeadingBase"/>
    <w:next w:val="Normal"/>
    <w:rsid w:val="000A5DF6"/>
    <w:pPr>
      <w:tabs>
        <w:tab w:val="left" w:pos="0"/>
      </w:tabs>
      <w:spacing w:before="120" w:after="60"/>
    </w:pPr>
    <w:rPr>
      <w:i/>
      <w:color w:val="918585"/>
      <w:sz w:val="22"/>
    </w:rPr>
  </w:style>
  <w:style w:type="paragraph" w:customStyle="1" w:styleId="TableBodyText">
    <w:name w:val="Table Body Text"/>
    <w:basedOn w:val="BodyText"/>
    <w:rsid w:val="000A5DF6"/>
    <w:pPr>
      <w:spacing w:before="60" w:after="60"/>
    </w:pPr>
  </w:style>
  <w:style w:type="paragraph" w:styleId="ListContinue">
    <w:name w:val="List Continue"/>
    <w:basedOn w:val="List"/>
    <w:rsid w:val="000A5DF6"/>
    <w:pPr>
      <w:ind w:firstLine="0"/>
    </w:pPr>
  </w:style>
  <w:style w:type="paragraph" w:customStyle="1" w:styleId="ListNote">
    <w:name w:val="List Note"/>
    <w:basedOn w:val="List"/>
    <w:rsid w:val="000A5DF6"/>
    <w:pPr>
      <w:pBdr>
        <w:top w:val="single" w:sz="6" w:space="2" w:color="918585"/>
        <w:bottom w:val="single" w:sz="6" w:space="2" w:color="918585"/>
      </w:pBdr>
      <w:tabs>
        <w:tab w:val="left" w:pos="1021"/>
      </w:tabs>
      <w:ind w:firstLine="0"/>
    </w:pPr>
  </w:style>
  <w:style w:type="paragraph" w:customStyle="1" w:styleId="Warning">
    <w:name w:val="Warning"/>
    <w:basedOn w:val="BodyText"/>
    <w:rsid w:val="000A5DF6"/>
    <w:pPr>
      <w:shd w:val="clear" w:color="auto" w:fill="D9D9D9"/>
      <w:tabs>
        <w:tab w:val="left" w:pos="992"/>
      </w:tabs>
      <w:ind w:left="119" w:right="119"/>
    </w:pPr>
    <w:rPr>
      <w:sz w:val="20"/>
    </w:rPr>
  </w:style>
  <w:style w:type="paragraph" w:customStyle="1" w:styleId="MarginIcons">
    <w:name w:val="Margin Icons"/>
    <w:basedOn w:val="BodyText"/>
    <w:rsid w:val="000A5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DF6"/>
    <w:rPr>
      <w:rFonts w:ascii="Courier New" w:hAnsi="Courier New"/>
    </w:rPr>
  </w:style>
  <w:style w:type="paragraph" w:customStyle="1" w:styleId="NoteBullet">
    <w:name w:val="Note Bullet"/>
    <w:basedOn w:val="Note"/>
    <w:rsid w:val="000A5DF6"/>
    <w:pPr>
      <w:tabs>
        <w:tab w:val="clear" w:pos="680"/>
      </w:tabs>
      <w:spacing w:before="60" w:after="60"/>
    </w:pPr>
  </w:style>
  <w:style w:type="paragraph" w:customStyle="1" w:styleId="SubHeading2">
    <w:name w:val="SubHeading2"/>
    <w:basedOn w:val="HeadingBase"/>
    <w:rsid w:val="000A5DF6"/>
    <w:pPr>
      <w:spacing w:before="240" w:after="60"/>
    </w:pPr>
    <w:rPr>
      <w:sz w:val="20"/>
    </w:rPr>
  </w:style>
  <w:style w:type="paragraph" w:customStyle="1" w:styleId="SubHeading1">
    <w:name w:val="SubHeading1"/>
    <w:basedOn w:val="HeadingBase"/>
    <w:rsid w:val="000A5DF6"/>
    <w:pPr>
      <w:spacing w:before="240" w:after="60"/>
    </w:pPr>
    <w:rPr>
      <w:color w:val="918585"/>
      <w:sz w:val="22"/>
    </w:rPr>
  </w:style>
  <w:style w:type="paragraph" w:customStyle="1" w:styleId="SideHeading">
    <w:name w:val="Side Heading"/>
    <w:basedOn w:val="HeadingBase"/>
    <w:rsid w:val="000A5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DF6"/>
    <w:pPr>
      <w:tabs>
        <w:tab w:val="num" w:pos="360"/>
      </w:tabs>
    </w:pPr>
  </w:style>
  <w:style w:type="paragraph" w:styleId="PlainText">
    <w:name w:val="Plain Text"/>
    <w:basedOn w:val="Normal"/>
    <w:link w:val="PlainTextChar"/>
    <w:rsid w:val="000A5DF6"/>
    <w:rPr>
      <w:sz w:val="20"/>
    </w:rPr>
  </w:style>
  <w:style w:type="character" w:customStyle="1" w:styleId="PlainTextChar">
    <w:name w:val="Plain Text Char"/>
    <w:basedOn w:val="DefaultParagraphFont"/>
    <w:link w:val="PlainText"/>
    <w:rsid w:val="000A5D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5DF6"/>
    <w:rPr>
      <w:b/>
      <w:smallCaps/>
    </w:rPr>
  </w:style>
  <w:style w:type="paragraph" w:customStyle="1" w:styleId="TableListNumber">
    <w:name w:val="Table List Number"/>
    <w:basedOn w:val="ListNumber"/>
    <w:rsid w:val="000A5DF6"/>
    <w:pPr>
      <w:numPr>
        <w:numId w:val="0"/>
      </w:numPr>
    </w:pPr>
  </w:style>
  <w:style w:type="paragraph" w:styleId="TOC4">
    <w:name w:val="toc 4"/>
    <w:basedOn w:val="TOCBase"/>
    <w:next w:val="Normal"/>
    <w:semiHidden/>
    <w:rsid w:val="000A5DF6"/>
    <w:pPr>
      <w:tabs>
        <w:tab w:val="right" w:leader="dot" w:pos="9071"/>
      </w:tabs>
      <w:ind w:left="1701"/>
    </w:pPr>
  </w:style>
  <w:style w:type="paragraph" w:customStyle="1" w:styleId="ListAlpha">
    <w:name w:val="List Alpha"/>
    <w:basedOn w:val="List"/>
    <w:rsid w:val="000A5DF6"/>
    <w:pPr>
      <w:numPr>
        <w:numId w:val="8"/>
      </w:numPr>
    </w:pPr>
  </w:style>
  <w:style w:type="paragraph" w:customStyle="1" w:styleId="ListAlpha2">
    <w:name w:val="List Alpha 2"/>
    <w:basedOn w:val="List2"/>
    <w:rsid w:val="000A5DF6"/>
    <w:pPr>
      <w:numPr>
        <w:numId w:val="7"/>
      </w:numPr>
    </w:pPr>
  </w:style>
  <w:style w:type="paragraph" w:styleId="List3">
    <w:name w:val="List 3"/>
    <w:basedOn w:val="BodyText"/>
    <w:rsid w:val="000A5DF6"/>
    <w:pPr>
      <w:tabs>
        <w:tab w:val="left" w:pos="1021"/>
      </w:tabs>
      <w:spacing w:before="60" w:after="60"/>
      <w:ind w:left="1020" w:hanging="340"/>
    </w:pPr>
  </w:style>
  <w:style w:type="paragraph" w:styleId="List4">
    <w:name w:val="List 4"/>
    <w:basedOn w:val="BodyText"/>
    <w:rsid w:val="000A5DF6"/>
    <w:pPr>
      <w:tabs>
        <w:tab w:val="left" w:pos="1361"/>
      </w:tabs>
      <w:spacing w:before="60" w:after="60"/>
      <w:ind w:left="1361" w:hanging="340"/>
    </w:pPr>
  </w:style>
  <w:style w:type="paragraph" w:styleId="List5">
    <w:name w:val="List 5"/>
    <w:basedOn w:val="BodyText"/>
    <w:rsid w:val="000A5DF6"/>
    <w:pPr>
      <w:tabs>
        <w:tab w:val="left" w:pos="1701"/>
      </w:tabs>
      <w:spacing w:before="60" w:after="60"/>
      <w:ind w:left="1701" w:hanging="340"/>
    </w:pPr>
  </w:style>
  <w:style w:type="paragraph" w:styleId="ListBullet3">
    <w:name w:val="List Bullet 3"/>
    <w:basedOn w:val="List3"/>
    <w:rsid w:val="000A5DF6"/>
    <w:pPr>
      <w:numPr>
        <w:numId w:val="14"/>
      </w:numPr>
      <w:tabs>
        <w:tab w:val="clear" w:pos="1021"/>
      </w:tabs>
      <w:ind w:left="1037" w:hanging="357"/>
    </w:pPr>
  </w:style>
  <w:style w:type="paragraph" w:styleId="ListBullet4">
    <w:name w:val="List Bullet 4"/>
    <w:basedOn w:val="List4"/>
    <w:rsid w:val="000A5DF6"/>
    <w:pPr>
      <w:numPr>
        <w:numId w:val="2"/>
      </w:numPr>
    </w:pPr>
  </w:style>
  <w:style w:type="paragraph" w:styleId="ListBullet5">
    <w:name w:val="List Bullet 5"/>
    <w:basedOn w:val="List5"/>
    <w:rsid w:val="000A5DF6"/>
    <w:pPr>
      <w:numPr>
        <w:numId w:val="3"/>
      </w:numPr>
    </w:pPr>
  </w:style>
  <w:style w:type="paragraph" w:styleId="ListContinue2">
    <w:name w:val="List Continue 2"/>
    <w:basedOn w:val="List2"/>
    <w:rsid w:val="000A5DF6"/>
    <w:pPr>
      <w:ind w:firstLine="0"/>
    </w:pPr>
  </w:style>
  <w:style w:type="paragraph" w:styleId="ListContinue3">
    <w:name w:val="List Continue 3"/>
    <w:basedOn w:val="List3"/>
    <w:rsid w:val="000A5DF6"/>
    <w:pPr>
      <w:ind w:left="1021" w:firstLine="0"/>
    </w:pPr>
  </w:style>
  <w:style w:type="paragraph" w:styleId="ListContinue4">
    <w:name w:val="List Continue 4"/>
    <w:basedOn w:val="List4"/>
    <w:rsid w:val="000A5DF6"/>
    <w:pPr>
      <w:ind w:firstLine="0"/>
    </w:pPr>
  </w:style>
  <w:style w:type="paragraph" w:styleId="ListContinue5">
    <w:name w:val="List Continue 5"/>
    <w:basedOn w:val="List5"/>
    <w:rsid w:val="000A5DF6"/>
    <w:pPr>
      <w:ind w:firstLine="0"/>
    </w:pPr>
  </w:style>
  <w:style w:type="paragraph" w:styleId="ListNumber3">
    <w:name w:val="List Number 3"/>
    <w:basedOn w:val="List3"/>
    <w:rsid w:val="000A5DF6"/>
    <w:pPr>
      <w:numPr>
        <w:numId w:val="4"/>
      </w:numPr>
    </w:pPr>
  </w:style>
  <w:style w:type="paragraph" w:styleId="ListNumber4">
    <w:name w:val="List Number 4"/>
    <w:basedOn w:val="List4"/>
    <w:rsid w:val="000A5DF6"/>
    <w:pPr>
      <w:numPr>
        <w:numId w:val="5"/>
      </w:numPr>
    </w:pPr>
  </w:style>
  <w:style w:type="paragraph" w:styleId="ListNumber5">
    <w:name w:val="List Number 5"/>
    <w:basedOn w:val="List5"/>
    <w:rsid w:val="000A5DF6"/>
    <w:pPr>
      <w:numPr>
        <w:numId w:val="6"/>
      </w:numPr>
    </w:pPr>
  </w:style>
  <w:style w:type="paragraph" w:styleId="BlockText">
    <w:name w:val="Block Text"/>
    <w:basedOn w:val="Normal"/>
    <w:rsid w:val="000A5DF6"/>
    <w:pPr>
      <w:spacing w:after="120"/>
      <w:ind w:left="1440" w:right="1440"/>
    </w:pPr>
  </w:style>
  <w:style w:type="character" w:customStyle="1" w:styleId="Subscript">
    <w:name w:val="Subscript"/>
    <w:basedOn w:val="DefaultParagraphFont"/>
    <w:rsid w:val="000A5DF6"/>
    <w:rPr>
      <w:sz w:val="16"/>
      <w:vertAlign w:val="subscript"/>
    </w:rPr>
  </w:style>
  <w:style w:type="character" w:customStyle="1" w:styleId="Superscript">
    <w:name w:val="Superscript"/>
    <w:basedOn w:val="DefaultParagraphFont"/>
    <w:rsid w:val="000A5DF6"/>
    <w:rPr>
      <w:sz w:val="16"/>
      <w:vertAlign w:val="superscript"/>
    </w:rPr>
  </w:style>
  <w:style w:type="character" w:customStyle="1" w:styleId="Symbols">
    <w:name w:val="Symbols"/>
    <w:basedOn w:val="DefaultParagraphFont"/>
    <w:rsid w:val="000A5DF6"/>
    <w:rPr>
      <w:rFonts w:ascii="Symbol" w:hAnsi="Symbol"/>
    </w:rPr>
  </w:style>
  <w:style w:type="character" w:customStyle="1" w:styleId="MenuOptions">
    <w:name w:val="Menu Options"/>
    <w:basedOn w:val="DefaultParagraphFont"/>
    <w:rsid w:val="000A5DF6"/>
    <w:rPr>
      <w:rFonts w:ascii="Arial Narrow" w:hAnsi="Arial Narrow"/>
      <w:smallCaps/>
    </w:rPr>
  </w:style>
  <w:style w:type="character" w:customStyle="1" w:styleId="Buttons">
    <w:name w:val="Buttons"/>
    <w:basedOn w:val="DefaultParagraphFont"/>
    <w:rsid w:val="000A5DF6"/>
    <w:rPr>
      <w:b/>
    </w:rPr>
  </w:style>
  <w:style w:type="character" w:customStyle="1" w:styleId="Underlined">
    <w:name w:val="Underlined"/>
    <w:basedOn w:val="DefaultParagraphFont"/>
    <w:rsid w:val="000A5DF6"/>
    <w:rPr>
      <w:u w:val="single"/>
    </w:rPr>
  </w:style>
  <w:style w:type="paragraph" w:customStyle="1" w:styleId="TableBodyTextRight">
    <w:name w:val="Table Body Text Right"/>
    <w:basedOn w:val="TableBodyText"/>
    <w:rsid w:val="000A5DF6"/>
    <w:pPr>
      <w:widowControl w:val="0"/>
      <w:autoSpaceDE w:val="0"/>
      <w:autoSpaceDN w:val="0"/>
      <w:adjustRightInd w:val="0"/>
      <w:jc w:val="right"/>
    </w:pPr>
    <w:rPr>
      <w:rFonts w:cs="Arial"/>
      <w:szCs w:val="18"/>
    </w:rPr>
  </w:style>
  <w:style w:type="paragraph" w:customStyle="1" w:styleId="CopyrightText">
    <w:name w:val="Copyright Text"/>
    <w:basedOn w:val="BodyText"/>
    <w:rsid w:val="000A5DF6"/>
    <w:rPr>
      <w:sz w:val="18"/>
    </w:rPr>
  </w:style>
  <w:style w:type="paragraph" w:customStyle="1" w:styleId="BodySmallRight">
    <w:name w:val="Body Small Right"/>
    <w:basedOn w:val="BodyTextRight"/>
    <w:rsid w:val="000A5DF6"/>
    <w:rPr>
      <w:sz w:val="18"/>
      <w:szCs w:val="18"/>
    </w:rPr>
  </w:style>
  <w:style w:type="paragraph" w:customStyle="1" w:styleId="MarginEdition">
    <w:name w:val="Margin Edition"/>
    <w:basedOn w:val="MarginNote"/>
    <w:rsid w:val="000A5DF6"/>
    <w:pPr>
      <w:spacing w:before="0" w:after="0"/>
    </w:pPr>
    <w:rPr>
      <w:rFonts w:ascii="Times New Roman" w:hAnsi="Times New Roman"/>
      <w:color w:val="999999"/>
    </w:rPr>
  </w:style>
  <w:style w:type="paragraph" w:customStyle="1" w:styleId="Spacer">
    <w:name w:val="Spacer"/>
    <w:basedOn w:val="Normal"/>
    <w:rsid w:val="000A5DF6"/>
    <w:rPr>
      <w:sz w:val="2"/>
      <w:szCs w:val="2"/>
    </w:rPr>
  </w:style>
  <w:style w:type="character" w:customStyle="1" w:styleId="Small">
    <w:name w:val="Small"/>
    <w:basedOn w:val="DefaultParagraphFont"/>
    <w:rsid w:val="000A5DF6"/>
    <w:rPr>
      <w:sz w:val="16"/>
    </w:rPr>
  </w:style>
  <w:style w:type="paragraph" w:customStyle="1" w:styleId="WideTable">
    <w:name w:val="Wide Table"/>
    <w:basedOn w:val="Normal"/>
    <w:rsid w:val="000A5DF6"/>
    <w:pPr>
      <w:ind w:left="-1418"/>
    </w:pPr>
    <w:rPr>
      <w:sz w:val="2"/>
      <w:szCs w:val="2"/>
    </w:rPr>
  </w:style>
  <w:style w:type="character" w:styleId="PageNumber">
    <w:name w:val="page number"/>
    <w:basedOn w:val="DefaultParagraphFont"/>
    <w:rsid w:val="000A5DF6"/>
  </w:style>
  <w:style w:type="paragraph" w:styleId="Quote">
    <w:name w:val="Quote"/>
    <w:basedOn w:val="Heading1"/>
    <w:link w:val="QuoteChar"/>
    <w:qFormat/>
    <w:rsid w:val="000A5DF6"/>
    <w:rPr>
      <w:b w:val="0"/>
      <w:sz w:val="72"/>
      <w:szCs w:val="72"/>
      <w:lang w:val="en-NZ"/>
    </w:rPr>
  </w:style>
  <w:style w:type="character" w:customStyle="1" w:styleId="QuoteChar">
    <w:name w:val="Quote Char"/>
    <w:basedOn w:val="DefaultParagraphFont"/>
    <w:link w:val="Quote"/>
    <w:rsid w:val="000A5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DF6"/>
    <w:pPr>
      <w:pageBreakBefore/>
    </w:pPr>
  </w:style>
  <w:style w:type="paragraph" w:customStyle="1" w:styleId="Border">
    <w:name w:val="Border"/>
    <w:basedOn w:val="Normal"/>
    <w:qFormat/>
    <w:rsid w:val="000A5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DF6"/>
    <w:rPr>
      <w:b/>
      <w:bCs/>
      <w:i/>
      <w:iCs/>
      <w:color w:val="auto"/>
    </w:rPr>
  </w:style>
  <w:style w:type="paragraph" w:styleId="IntenseQuote">
    <w:name w:val="Intense Quote"/>
    <w:basedOn w:val="Normal"/>
    <w:next w:val="Normal"/>
    <w:link w:val="IntenseQuoteChar"/>
    <w:uiPriority w:val="30"/>
    <w:qFormat/>
    <w:rsid w:val="000A5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D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5DF6"/>
    <w:rPr>
      <w:smallCaps/>
      <w:color w:val="auto"/>
      <w:u w:val="single"/>
    </w:rPr>
  </w:style>
  <w:style w:type="character" w:styleId="IntenseReference">
    <w:name w:val="Intense Reference"/>
    <w:basedOn w:val="DefaultParagraphFont"/>
    <w:uiPriority w:val="32"/>
    <w:qFormat/>
    <w:rsid w:val="000A5DF6"/>
    <w:rPr>
      <w:b/>
      <w:bCs/>
      <w:smallCaps/>
      <w:color w:val="auto"/>
      <w:spacing w:val="5"/>
      <w:u w:val="single"/>
    </w:rPr>
  </w:style>
  <w:style w:type="paragraph" w:customStyle="1" w:styleId="2ColumnHeading">
    <w:name w:val="2Column Heading"/>
    <w:basedOn w:val="BodyText"/>
    <w:qFormat/>
    <w:rsid w:val="000A5DF6"/>
    <w:pPr>
      <w:spacing w:after="60"/>
      <w:ind w:left="-2268"/>
    </w:pPr>
    <w:rPr>
      <w:b/>
    </w:rPr>
  </w:style>
  <w:style w:type="paragraph" w:customStyle="1" w:styleId="Heading1TOC">
    <w:name w:val="Heading1 TOC"/>
    <w:basedOn w:val="Normal"/>
    <w:qFormat/>
    <w:rsid w:val="000A5DF6"/>
    <w:pPr>
      <w:spacing w:before="240" w:after="120"/>
    </w:pPr>
    <w:rPr>
      <w:rFonts w:ascii="Times New Roman" w:hAnsi="Times New Roman"/>
      <w:b/>
      <w:sz w:val="32"/>
    </w:rPr>
  </w:style>
  <w:style w:type="paragraph" w:customStyle="1" w:styleId="Heading2TOC">
    <w:name w:val="Heading2 TOC"/>
    <w:basedOn w:val="Normal"/>
    <w:qFormat/>
    <w:rsid w:val="000A5DF6"/>
    <w:pPr>
      <w:spacing w:before="240" w:after="60"/>
    </w:pPr>
    <w:rPr>
      <w:rFonts w:ascii="Times New Roman" w:hAnsi="Times New Roman"/>
      <w:b/>
      <w:sz w:val="28"/>
    </w:rPr>
  </w:style>
  <w:style w:type="character" w:customStyle="1" w:styleId="Underline">
    <w:name w:val="Underline"/>
    <w:basedOn w:val="DefaultParagraphFont"/>
    <w:qFormat/>
    <w:rsid w:val="000A5DF6"/>
    <w:rPr>
      <w:u w:val="single"/>
    </w:rPr>
  </w:style>
  <w:style w:type="paragraph" w:styleId="BalloonText">
    <w:name w:val="Balloon Text"/>
    <w:basedOn w:val="Normal"/>
    <w:link w:val="BalloonTextChar"/>
    <w:rsid w:val="000A5DF6"/>
    <w:rPr>
      <w:rFonts w:ascii="Tahoma" w:hAnsi="Tahoma" w:cs="Tahoma"/>
      <w:sz w:val="16"/>
      <w:szCs w:val="16"/>
    </w:rPr>
  </w:style>
  <w:style w:type="character" w:customStyle="1" w:styleId="BalloonTextChar">
    <w:name w:val="Balloon Text Char"/>
    <w:basedOn w:val="DefaultParagraphFont"/>
    <w:link w:val="BalloonText"/>
    <w:rsid w:val="000A5D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5D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5D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934</Words>
  <Characters>5764</Characters>
  <Application>Microsoft Office Word</Application>
  <DocSecurity>0</DocSecurity>
  <Lines>212</Lines>
  <Paragraphs>106</Paragraphs>
  <ScaleCrop>false</ScaleCrop>
  <Company>Author-it Software Corporation Ltd.</Company>
  <LinksUpToDate>false</LinksUpToDate>
  <CharactersWithSpaces>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ICPSU553C Prepare production costing estimates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2012-05-27T01:24:00Z</dcterms:created>
  <dcterms:modified xsi:type="dcterms:W3CDTF">2012-05-27T01:24:00Z</dcterms:modified>
</cp:coreProperties>
</file>