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47B" w:rsidP="00CF447B">
      <w:pPr>
        <w:pStyle w:val="Title"/>
      </w:pPr>
      <w:r>
        <w:fldChar w:fldCharType="begin"/>
      </w:r>
      <w:r>
        <w:instrText xml:space="preserve"> TITLE   \* MERGEFORMAT </w:instrText>
      </w:r>
      <w:r>
        <w:fldChar w:fldCharType="separate"/>
      </w:r>
      <w:r>
        <w:t>ICPSU487C Analyse manual handling processes</w:t>
      </w:r>
      <w:r>
        <w:fldChar w:fldCharType="end"/>
      </w:r>
    </w:p>
    <w:p w:rsidR="00CF447B" w:rsidP="00CF447B">
      <w:pPr>
        <w:pStyle w:val="Version"/>
        <w:sectPr w:rsidSect="00AE03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E037D" w:rsidP="00AE037D">
      <w:pPr>
        <w:pStyle w:val="SuperHeading"/>
      </w:pPr>
      <w:r w:rsidRPr="00AE037D">
        <w:t>ICPSU487C Analyse manual handling processes</w:t>
      </w:r>
    </w:p>
    <w:p w:rsidR="00000000" w:rsidRPr="00AE037D" w:rsidP="00AE037D">
      <w:pPr>
        <w:pStyle w:val="SuperHeading"/>
      </w:pPr>
    </w:p>
    <w:p w:rsidR="00000000" w:rsidRPr="00AE037D" w:rsidP="00AE037D">
      <w:pPr>
        <w:pStyle w:val="Heading1"/>
      </w:pPr>
      <w:bookmarkStart w:id="1" w:name="O_84423"/>
      <w:bookmarkEnd w:id="1"/>
      <w:r w:rsidRPr="00AE037D">
        <w:t>Modification History</w:t>
      </w:r>
    </w:p>
    <w:p w:rsidR="00000000" w:rsidRPr="00AE037D" w:rsidP="00AE037D">
      <w:pPr>
        <w:pStyle w:val="BodyText"/>
      </w:pPr>
      <w:r w:rsidRPr="00AE037D">
        <w:t>Not applicable.</w:t>
      </w:r>
    </w:p>
    <w:p w:rsidR="00000000" w:rsidRPr="00AE037D" w:rsidP="00AE037D">
      <w:pPr>
        <w:pStyle w:val="AllowPageBreak"/>
      </w:pPr>
    </w:p>
    <w:p w:rsidR="00000000" w:rsidRPr="00AE037D" w:rsidP="00AE037D">
      <w:pPr>
        <w:pStyle w:val="Heading1"/>
      </w:pPr>
      <w:bookmarkStart w:id="2" w:name="O_84424"/>
      <w:bookmarkEnd w:id="2"/>
      <w:r w:rsidRPr="00AE037D">
        <w:t>Unit Descriptor</w:t>
      </w:r>
    </w:p>
    <w:tbl>
      <w:tblPr>
        <w:tblW w:w="0" w:type="auto"/>
        <w:tblLayout w:type="fixed"/>
        <w:tblCellMar>
          <w:left w:w="62" w:type="dxa"/>
          <w:right w:w="62" w:type="dxa"/>
        </w:tblCellMar>
        <w:tblLook w:val="0000"/>
      </w:tblPr>
      <w:tblGrid>
        <w:gridCol w:w="2670"/>
        <w:gridCol w:w="5852"/>
      </w:tblGrid>
      <w:tr w:rsidTr="00CF447B">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r w:rsidRPr="00AE037D">
              <w:t>This unit describes the performance outcomes, skills and knowledge required to analyse manual handling in ter</w:t>
            </w:r>
            <w:r w:rsidRPr="00AE037D">
              <w:t>ms of its efficiency and safety.</w:t>
            </w:r>
          </w:p>
        </w:tc>
      </w:tr>
    </w:tbl>
    <w:p w:rsidR="00000000" w:rsidRPr="00AE037D" w:rsidP="00AE037D">
      <w:pPr>
        <w:pStyle w:val="BodyText"/>
      </w:pPr>
    </w:p>
    <w:p w:rsidR="00000000" w:rsidRPr="00AE037D" w:rsidP="00AE037D">
      <w:pPr>
        <w:pStyle w:val="AllowPageBreak"/>
      </w:pPr>
    </w:p>
    <w:p w:rsidR="00000000" w:rsidRPr="00AE037D" w:rsidP="00AE037D">
      <w:pPr>
        <w:pStyle w:val="Heading1"/>
      </w:pPr>
      <w:bookmarkStart w:id="3" w:name="O_84425"/>
      <w:bookmarkEnd w:id="3"/>
      <w:r w:rsidRPr="00AE037D">
        <w:t>Application of the Unit</w:t>
      </w:r>
    </w:p>
    <w:tbl>
      <w:tblPr>
        <w:tblW w:w="0" w:type="auto"/>
        <w:tblLayout w:type="fixed"/>
        <w:tblCellMar>
          <w:left w:w="62" w:type="dxa"/>
          <w:right w:w="62" w:type="dxa"/>
        </w:tblCellMar>
        <w:tblLook w:val="0000"/>
      </w:tblPr>
      <w:tblGrid>
        <w:gridCol w:w="2753"/>
        <w:gridCol w:w="5769"/>
      </w:tblGrid>
      <w:tr w:rsidTr="00CF447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r w:rsidRPr="00AE037D">
              <w:t xml:space="preserve">In a typical scenario a team leader or senior team member examines the manual handling component of a job and improves it in terms of safety, </w:t>
            </w:r>
            <w:r w:rsidRPr="00AE037D">
              <w:t>effort required and efficiency. This may be conducted for a job performed by others in the team, or it may be for the person's own job. This unit comes from the Competitive Manufacturing Initiative group of competency standards.</w:t>
            </w:r>
          </w:p>
        </w:tc>
      </w:tr>
    </w:tbl>
    <w:p w:rsidR="00000000" w:rsidRPr="00AE037D" w:rsidP="00AE037D">
      <w:pPr>
        <w:pStyle w:val="BodyText"/>
      </w:pPr>
    </w:p>
    <w:p w:rsidR="00000000" w:rsidRPr="00AE037D" w:rsidP="00AE037D">
      <w:pPr>
        <w:pStyle w:val="AllowPageBreak"/>
      </w:pPr>
    </w:p>
    <w:p w:rsidR="00000000" w:rsidRPr="00AE037D" w:rsidP="00AE037D">
      <w:pPr>
        <w:pStyle w:val="Heading1"/>
      </w:pPr>
      <w:bookmarkStart w:id="4" w:name="O_84426"/>
      <w:bookmarkEnd w:id="4"/>
      <w:r w:rsidRPr="00AE037D">
        <w:t>Licensing/</w:t>
      </w:r>
      <w:r w:rsidRPr="00AE037D">
        <w:t>Regulatory Information</w:t>
      </w:r>
    </w:p>
    <w:p w:rsidR="00000000" w:rsidRPr="00AE037D" w:rsidP="00AE037D">
      <w:pPr>
        <w:pStyle w:val="BodyText"/>
      </w:pPr>
      <w:r w:rsidRPr="00AE037D">
        <w:t>Not applicable.</w:t>
      </w:r>
    </w:p>
    <w:p w:rsidR="00000000" w:rsidRPr="00AE037D" w:rsidP="00AE037D">
      <w:pPr>
        <w:pStyle w:val="AllowPageBreak"/>
      </w:pPr>
    </w:p>
    <w:p w:rsidR="00000000" w:rsidRPr="00AE037D" w:rsidP="00AE037D">
      <w:pPr>
        <w:pStyle w:val="Heading1"/>
      </w:pPr>
      <w:bookmarkStart w:id="5" w:name="O_84427"/>
      <w:bookmarkEnd w:id="5"/>
      <w:r w:rsidRPr="00AE037D">
        <w:t>Pre-Requisites</w:t>
      </w:r>
    </w:p>
    <w:tbl>
      <w:tblPr>
        <w:tblW w:w="0" w:type="auto"/>
        <w:tblLayout w:type="fixed"/>
        <w:tblCellMar>
          <w:left w:w="62" w:type="dxa"/>
          <w:right w:w="62" w:type="dxa"/>
        </w:tblCellMar>
        <w:tblLook w:val="0000"/>
      </w:tblPr>
      <w:tblGrid>
        <w:gridCol w:w="2775"/>
        <w:gridCol w:w="1295"/>
        <w:gridCol w:w="4452"/>
      </w:tblGrid>
      <w:tr w:rsidTr="00CF447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p>
        </w:tc>
      </w:tr>
      <w:tr w:rsidTr="00CF44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p>
        </w:tc>
      </w:tr>
      <w:tr w:rsidTr="00CF447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p>
        </w:tc>
      </w:tr>
    </w:tbl>
    <w:p w:rsidR="00000000" w:rsidRPr="00AE037D" w:rsidP="00AE037D">
      <w:pPr>
        <w:pStyle w:val="BodyText"/>
      </w:pPr>
    </w:p>
    <w:p w:rsidR="00000000" w:rsidRPr="00AE037D" w:rsidP="00AE037D">
      <w:pPr>
        <w:pStyle w:val="AllowPageBreak"/>
      </w:pPr>
    </w:p>
    <w:p w:rsidR="00000000" w:rsidRPr="00AE037D" w:rsidP="00AE037D">
      <w:pPr>
        <w:pStyle w:val="Heading1"/>
      </w:pPr>
      <w:bookmarkStart w:id="6" w:name="O_84428"/>
      <w:bookmarkEnd w:id="6"/>
      <w:r w:rsidRPr="00AE037D">
        <w:t>Employability Skills Information</w:t>
      </w:r>
    </w:p>
    <w:tbl>
      <w:tblPr>
        <w:tblW w:w="0" w:type="auto"/>
        <w:tblLayout w:type="fixed"/>
        <w:tblCellMar>
          <w:left w:w="62" w:type="dxa"/>
          <w:right w:w="62" w:type="dxa"/>
        </w:tblCellMar>
        <w:tblLook w:val="0000"/>
      </w:tblPr>
      <w:tblGrid>
        <w:gridCol w:w="2802"/>
        <w:gridCol w:w="5720"/>
      </w:tblGrid>
      <w:tr w:rsidTr="00CF447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r w:rsidRPr="00AE037D">
              <w:t>This unit contains employability skills.</w:t>
            </w:r>
          </w:p>
        </w:tc>
      </w:tr>
    </w:tbl>
    <w:p w:rsidR="00000000" w:rsidRPr="00AE037D" w:rsidP="00AE037D">
      <w:pPr>
        <w:pStyle w:val="BodyText"/>
      </w:pPr>
    </w:p>
    <w:p w:rsidR="00000000" w:rsidRPr="00AE037D" w:rsidP="00AE037D">
      <w:pPr>
        <w:pStyle w:val="AllowPageBreak"/>
      </w:pPr>
    </w:p>
    <w:p w:rsidR="00000000" w:rsidRPr="00AE037D" w:rsidP="00AE037D">
      <w:pPr>
        <w:pStyle w:val="Heading1"/>
      </w:pPr>
      <w:bookmarkStart w:id="7" w:name="O_84429"/>
      <w:bookmarkEnd w:id="7"/>
      <w:r w:rsidRPr="00AE037D">
        <w:t>Elements and Performance Criteria Pre-Content</w:t>
      </w:r>
    </w:p>
    <w:tbl>
      <w:tblPr>
        <w:tblW w:w="0" w:type="auto"/>
        <w:tblLayout w:type="fixed"/>
        <w:tblCellMar>
          <w:left w:w="62" w:type="dxa"/>
          <w:right w:w="62" w:type="dxa"/>
        </w:tblCellMar>
        <w:tblLook w:val="0000"/>
      </w:tblPr>
      <w:tblGrid>
        <w:gridCol w:w="2580"/>
        <w:gridCol w:w="5942"/>
      </w:tblGrid>
      <w:tr w:rsidTr="00CF447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r w:rsidRPr="00AE037D">
              <w:t>Performance criteria describe the performance needed to demonstrate achievement of the element. Where bold italicised text is used, further info</w:t>
            </w:r>
            <w:r w:rsidRPr="00AE037D">
              <w:t>rmation is detailed in the required skills and knowledge section and the range statement. Assessment of performance is to be consistent with the evidence guide.</w:t>
            </w:r>
          </w:p>
        </w:tc>
      </w:tr>
    </w:tbl>
    <w:p w:rsidR="00000000" w:rsidRPr="00AE037D" w:rsidP="00AE037D">
      <w:pPr>
        <w:pStyle w:val="BodyText"/>
      </w:pPr>
    </w:p>
    <w:p w:rsidR="00000000" w:rsidRPr="00AE037D" w:rsidP="00AE037D">
      <w:pPr>
        <w:pStyle w:val="AllowPageBreak"/>
      </w:pPr>
    </w:p>
    <w:p w:rsidR="00000000" w:rsidRPr="00AE037D" w:rsidP="00AE037D">
      <w:pPr>
        <w:pStyle w:val="Heading1"/>
      </w:pPr>
      <w:bookmarkStart w:id="8" w:name="O_84430"/>
      <w:bookmarkEnd w:id="8"/>
      <w:r w:rsidRPr="00AE037D">
        <w:t>Elements and Performance Criteria</w:t>
      </w:r>
    </w:p>
    <w:tbl>
      <w:tblPr>
        <w:tblW w:w="0" w:type="auto"/>
        <w:tblLayout w:type="fixed"/>
        <w:tblCellMar>
          <w:left w:w="62" w:type="dxa"/>
          <w:right w:w="62" w:type="dxa"/>
        </w:tblCellMar>
        <w:tblLook w:val="0000"/>
      </w:tblPr>
      <w:tblGrid>
        <w:gridCol w:w="2580"/>
        <w:gridCol w:w="5942"/>
      </w:tblGrid>
      <w:tr w:rsidTr="00CF447B">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r w:rsidRPr="00AE037D">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PERFORMANCE CRITERIA</w:t>
            </w:r>
          </w:p>
        </w:tc>
      </w:tr>
      <w:tr w:rsidTr="00CF447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List"/>
              <w:rPr>
                <w:lang w:val="en-NZ"/>
              </w:rPr>
            </w:pPr>
            <w:r w:rsidRPr="00AE037D">
              <w:t>1.</w:t>
            </w:r>
            <w:r w:rsidRPr="00AE037D">
              <w:tab/>
            </w:r>
            <w:r w:rsidRPr="00AE037D">
              <w:t>Assess manual handling risks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List2"/>
            </w:pPr>
            <w:r w:rsidRPr="00AE037D">
              <w:t>1.1.</w:t>
            </w:r>
            <w:r w:rsidRPr="00AE037D">
              <w:tab/>
              <w:t xml:space="preserve">Identify </w:t>
            </w:r>
            <w:r w:rsidRPr="00AE037D">
              <w:rPr>
                <w:rStyle w:val="BoldandItalics"/>
              </w:rPr>
              <w:t>manual handling hazards</w:t>
            </w:r>
            <w:r w:rsidRPr="00AE037D">
              <w:t xml:space="preserve"> in work area</w:t>
            </w:r>
          </w:p>
          <w:p w:rsidR="00000000" w:rsidP="00AE037D">
            <w:pPr>
              <w:pStyle w:val="List2"/>
              <w:rPr>
                <w:lang w:val="en-NZ"/>
              </w:rPr>
            </w:pPr>
            <w:r w:rsidRPr="00AE037D">
              <w:t>1.2.</w:t>
            </w:r>
            <w:r w:rsidRPr="00AE037D">
              <w:tab/>
              <w:t>Assess risks arising from those hazards</w:t>
            </w:r>
          </w:p>
        </w:tc>
      </w:tr>
      <w:tr w:rsidTr="00CF447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List"/>
              <w:rPr>
                <w:lang w:val="en-NZ"/>
              </w:rPr>
            </w:pPr>
            <w:r w:rsidRPr="00AE037D">
              <w:t>2.</w:t>
            </w:r>
            <w:r w:rsidRPr="00AE037D">
              <w:tab/>
              <w:t>Analyse physical effort requirements of job</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List2"/>
            </w:pPr>
            <w:r w:rsidRPr="00AE037D">
              <w:t>2.1.</w:t>
            </w:r>
            <w:r w:rsidRPr="00AE037D">
              <w:tab/>
              <w:t>Determine basic manual handling requirements of job</w:t>
            </w:r>
          </w:p>
          <w:p w:rsidR="00000000" w:rsidRPr="00AE037D" w:rsidP="00AE037D">
            <w:pPr>
              <w:pStyle w:val="List2"/>
            </w:pPr>
            <w:r w:rsidRPr="00AE037D">
              <w:t>2.2.</w:t>
            </w:r>
            <w:r w:rsidRPr="00AE037D">
              <w:tab/>
              <w:t xml:space="preserve">Analyse requirements </w:t>
            </w:r>
            <w:r w:rsidRPr="00AE037D">
              <w:t>in terms of components such as lift, move, place, hold</w:t>
            </w:r>
          </w:p>
          <w:p w:rsidR="00000000" w:rsidP="00AE037D">
            <w:pPr>
              <w:pStyle w:val="List2"/>
              <w:rPr>
                <w:lang w:val="en-NZ"/>
              </w:rPr>
            </w:pPr>
            <w:r w:rsidRPr="00AE037D">
              <w:t>2.3.</w:t>
            </w:r>
            <w:r w:rsidRPr="00AE037D">
              <w:tab/>
              <w:t>Analyse items to be handled in terms such as weight, size, shape or other hazards</w:t>
            </w:r>
          </w:p>
        </w:tc>
      </w:tr>
      <w:tr w:rsidTr="00CF447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List"/>
              <w:rPr>
                <w:lang w:val="en-NZ"/>
              </w:rPr>
            </w:pPr>
            <w:r w:rsidRPr="00AE037D">
              <w:t>3.</w:t>
            </w:r>
            <w:r w:rsidRPr="00AE037D">
              <w:tab/>
              <w:t>Determine time/effort components of physical effort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List2"/>
            </w:pPr>
            <w:r w:rsidRPr="00AE037D">
              <w:t>3.1.</w:t>
            </w:r>
            <w:r w:rsidRPr="00AE037D">
              <w:tab/>
              <w:t>Break required movement pattern down into movement co</w:t>
            </w:r>
            <w:r w:rsidRPr="00AE037D">
              <w:t>mponents</w:t>
            </w:r>
          </w:p>
          <w:p w:rsidR="00000000" w:rsidRPr="00AE037D" w:rsidP="00AE037D">
            <w:pPr>
              <w:pStyle w:val="List2"/>
            </w:pPr>
            <w:r w:rsidRPr="00AE037D">
              <w:t>3.2.</w:t>
            </w:r>
            <w:r w:rsidRPr="00AE037D">
              <w:tab/>
              <w:t>Determine time and effort requirements for movements</w:t>
            </w:r>
          </w:p>
          <w:p w:rsidR="00000000" w:rsidRPr="00AE037D" w:rsidP="00AE037D">
            <w:pPr>
              <w:pStyle w:val="List2"/>
            </w:pPr>
            <w:r w:rsidRPr="00AE037D">
              <w:t>3.3.</w:t>
            </w:r>
            <w:r w:rsidRPr="00AE037D">
              <w:tab/>
              <w:t>Develop alternative movement patterns</w:t>
            </w:r>
          </w:p>
          <w:p w:rsidR="00000000" w:rsidRPr="00AE037D" w:rsidP="00AE037D">
            <w:pPr>
              <w:pStyle w:val="List2"/>
            </w:pPr>
            <w:r w:rsidRPr="00AE037D">
              <w:t>3.4.</w:t>
            </w:r>
            <w:r w:rsidRPr="00AE037D">
              <w:tab/>
              <w:t>Determine time and effort requirements for alternative movements</w:t>
            </w:r>
          </w:p>
          <w:p w:rsidR="00000000" w:rsidRPr="00AE037D" w:rsidP="00AE037D">
            <w:pPr>
              <w:pStyle w:val="List2"/>
            </w:pPr>
            <w:r w:rsidRPr="00AE037D">
              <w:t>3.5.</w:t>
            </w:r>
            <w:r w:rsidRPr="00AE037D">
              <w:tab/>
              <w:t>Determine handling aids required to assist movement</w:t>
            </w:r>
          </w:p>
          <w:p w:rsidR="00000000" w:rsidP="00AE037D">
            <w:pPr>
              <w:pStyle w:val="List2"/>
              <w:rPr>
                <w:lang w:val="en-NZ"/>
              </w:rPr>
            </w:pPr>
            <w:r w:rsidRPr="00AE037D">
              <w:t>3.6.</w:t>
            </w:r>
            <w:r w:rsidRPr="00AE037D">
              <w:tab/>
            </w:r>
            <w:r w:rsidRPr="00AE037D">
              <w:t>Determine preferred movement pattern(s)</w:t>
            </w:r>
          </w:p>
        </w:tc>
      </w:tr>
      <w:tr w:rsidTr="00CF447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List"/>
              <w:rPr>
                <w:lang w:val="en-NZ"/>
              </w:rPr>
            </w:pPr>
            <w:r w:rsidRPr="00AE037D">
              <w:t>4.</w:t>
            </w:r>
            <w:r w:rsidRPr="00AE037D">
              <w:tab/>
              <w:t>Analyse the ergonomics of physical effort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List2"/>
            </w:pPr>
            <w:r w:rsidRPr="00AE037D">
              <w:t>4.1.</w:t>
            </w:r>
            <w:r w:rsidRPr="00AE037D">
              <w:tab/>
              <w:t>Analyse the ergonomics of the preferred movement pattern</w:t>
            </w:r>
          </w:p>
          <w:p w:rsidR="00000000" w:rsidRPr="00AE037D" w:rsidP="00AE037D">
            <w:pPr>
              <w:pStyle w:val="List2"/>
            </w:pPr>
            <w:r w:rsidRPr="00AE037D">
              <w:t>4.2.</w:t>
            </w:r>
            <w:r w:rsidRPr="00AE037D">
              <w:tab/>
              <w:t>Develop substitute movements for any movement which is not ergonomically sound</w:t>
            </w:r>
          </w:p>
          <w:p w:rsidR="00000000" w:rsidP="00AE037D">
            <w:pPr>
              <w:pStyle w:val="List2"/>
              <w:rPr>
                <w:lang w:val="en-NZ"/>
              </w:rPr>
            </w:pPr>
            <w:r w:rsidRPr="00AE037D">
              <w:t>4.3.</w:t>
            </w:r>
            <w:r w:rsidRPr="00AE037D">
              <w:tab/>
              <w:t xml:space="preserve">Determine handling </w:t>
            </w:r>
            <w:r w:rsidRPr="00AE037D">
              <w:t>aids required to improve ergonomics of required movements</w:t>
            </w:r>
          </w:p>
        </w:tc>
      </w:tr>
      <w:tr w:rsidTr="00CF447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List"/>
              <w:rPr>
                <w:lang w:val="en-NZ"/>
              </w:rPr>
            </w:pPr>
            <w:r w:rsidRPr="00AE037D">
              <w:t>5.</w:t>
            </w:r>
            <w:r w:rsidRPr="00AE037D">
              <w:tab/>
              <w:t>Optimise application of physical effort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List2"/>
            </w:pPr>
            <w:r w:rsidRPr="00AE037D">
              <w:t>5.1.</w:t>
            </w:r>
            <w:r w:rsidRPr="00AE037D">
              <w:tab/>
              <w:t>Select movement patterns which are ergonomically sound and time and effort efficient</w:t>
            </w:r>
          </w:p>
          <w:p w:rsidR="00000000" w:rsidRPr="00AE037D" w:rsidP="00AE037D">
            <w:pPr>
              <w:pStyle w:val="List2"/>
            </w:pPr>
            <w:r w:rsidRPr="00AE037D">
              <w:t>5.2.</w:t>
            </w:r>
            <w:r w:rsidRPr="00AE037D">
              <w:tab/>
              <w:t>Train all relevant people to use these methods</w:t>
            </w:r>
          </w:p>
          <w:p w:rsidR="00000000" w:rsidRPr="00AE037D" w:rsidP="00AE037D">
            <w:pPr>
              <w:pStyle w:val="List2"/>
            </w:pPr>
            <w:r w:rsidRPr="00AE037D">
              <w:t>5.3.</w:t>
            </w:r>
            <w:r w:rsidRPr="00AE037D">
              <w:tab/>
              <w:t xml:space="preserve">Ensure </w:t>
            </w:r>
            <w:r w:rsidRPr="00AE037D">
              <w:rPr>
                <w:rStyle w:val="BoldandItalics"/>
              </w:rPr>
              <w:t>procedures</w:t>
            </w:r>
            <w:r w:rsidRPr="00AE037D">
              <w:t xml:space="preserve"> and practices reflect the optimum methods</w:t>
            </w:r>
          </w:p>
        </w:tc>
      </w:tr>
    </w:tbl>
    <w:p w:rsidR="00000000" w:rsidRPr="00AE037D" w:rsidP="00AE037D">
      <w:pPr>
        <w:pStyle w:val="BodyText"/>
      </w:pPr>
    </w:p>
    <w:p w:rsidR="00000000" w:rsidRPr="00AE037D" w:rsidP="00AE037D">
      <w:pPr>
        <w:pStyle w:val="AllowPageBreak"/>
      </w:pPr>
    </w:p>
    <w:p w:rsidR="00000000" w:rsidRPr="00AE037D" w:rsidP="00AE037D">
      <w:pPr>
        <w:pStyle w:val="Heading1"/>
      </w:pPr>
      <w:bookmarkStart w:id="9" w:name="O_84431"/>
      <w:bookmarkEnd w:id="9"/>
      <w:r w:rsidRPr="00AE037D">
        <w:t>Required Skills and Knowledge</w:t>
      </w:r>
    </w:p>
    <w:tbl>
      <w:tblPr>
        <w:tblW w:w="0" w:type="auto"/>
        <w:tblLayout w:type="fixed"/>
        <w:tblCellMar>
          <w:left w:w="62" w:type="dxa"/>
          <w:right w:w="62" w:type="dxa"/>
        </w:tblCellMar>
        <w:tblLook w:val="0000"/>
      </w:tblPr>
      <w:tblGrid>
        <w:gridCol w:w="8522"/>
      </w:tblGrid>
      <w:tr w:rsidTr="00CF447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REQUIRED SKILLS AND KNOWLEDGE</w:t>
            </w:r>
          </w:p>
        </w:tc>
      </w:tr>
      <w:tr w:rsidTr="00CF447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t>This section describes the skills and knowledge required for this unit.</w:t>
            </w:r>
          </w:p>
        </w:tc>
      </w:tr>
      <w:tr w:rsidTr="00CF44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Required skills</w:t>
            </w:r>
          </w:p>
        </w:tc>
      </w:tr>
      <w:tr w:rsidTr="00CF44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ListBullet"/>
            </w:pPr>
            <w:r w:rsidRPr="00AE037D">
              <w:t>OHS in relation to operating machinery such as safely switching off machinery before cleaning is started</w:t>
            </w:r>
          </w:p>
          <w:p w:rsidR="00000000" w:rsidRPr="00AE037D" w:rsidP="00AE037D">
            <w:pPr>
              <w:pStyle w:val="ListBullet"/>
            </w:pPr>
            <w:r w:rsidRPr="00AE037D">
              <w:t>communication of ideas and information by determining time/effort components of physical effort</w:t>
            </w:r>
          </w:p>
          <w:p w:rsidR="00000000" w:rsidRPr="00AE037D" w:rsidP="00AE037D">
            <w:pPr>
              <w:pStyle w:val="ListBullet"/>
            </w:pPr>
            <w:r w:rsidRPr="00AE037D">
              <w:t>collecting, analysing and organising information by determining time/effort components of physical effort</w:t>
            </w:r>
          </w:p>
          <w:p w:rsidR="00000000" w:rsidRPr="00AE037D" w:rsidP="00AE037D">
            <w:pPr>
              <w:pStyle w:val="ListBullet"/>
            </w:pPr>
            <w:r w:rsidRPr="00AE037D">
              <w:t>planning and organising activities by selecting movement patterns which are ergonomically sound and time and effort efficient</w:t>
            </w:r>
          </w:p>
          <w:p w:rsidR="00000000" w:rsidRPr="00AE037D" w:rsidP="00AE037D">
            <w:pPr>
              <w:pStyle w:val="ListBullet"/>
            </w:pPr>
            <w:r w:rsidRPr="00AE037D">
              <w:t>teamwork when determinin</w:t>
            </w:r>
            <w:r w:rsidRPr="00AE037D">
              <w:t>g time/effort components of physical effort</w:t>
            </w:r>
          </w:p>
          <w:p w:rsidR="00000000" w:rsidRPr="00AE037D" w:rsidP="00AE037D">
            <w:pPr>
              <w:pStyle w:val="ListBullet"/>
            </w:pPr>
            <w:r w:rsidRPr="00AE037D">
              <w:t>mathematical ideas and techniques by optimising application of physical effort</w:t>
            </w:r>
          </w:p>
          <w:p w:rsidR="00000000" w:rsidRPr="00AE037D" w:rsidP="00AE037D">
            <w:pPr>
              <w:pStyle w:val="ListBullet"/>
            </w:pPr>
            <w:r w:rsidRPr="00AE037D">
              <w:t>problem-solving skills by optimising application of physical effort</w:t>
            </w:r>
          </w:p>
          <w:p w:rsidR="00000000" w:rsidP="00AE037D">
            <w:pPr>
              <w:pStyle w:val="ListBullet"/>
              <w:rPr>
                <w:lang w:val="en-NZ"/>
              </w:rPr>
            </w:pPr>
            <w:r w:rsidRPr="00AE037D">
              <w:t>use of technology by optimising application of physical effort</w:t>
            </w:r>
          </w:p>
        </w:tc>
      </w:tr>
      <w:tr w:rsidTr="00CF44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R</w:t>
            </w:r>
            <w:r w:rsidRPr="00AE037D">
              <w:rPr>
                <w:rStyle w:val="SpecialBold"/>
              </w:rPr>
              <w:t>equired knowledge</w:t>
            </w:r>
          </w:p>
        </w:tc>
      </w:tr>
      <w:tr w:rsidTr="00CF44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ListBullet"/>
            </w:pPr>
            <w:r w:rsidRPr="00AE037D">
              <w:t>communication</w:t>
            </w:r>
          </w:p>
          <w:p w:rsidR="00000000" w:rsidRPr="00AE037D" w:rsidP="00AE037D">
            <w:pPr>
              <w:pStyle w:val="ListBullet"/>
            </w:pPr>
            <w:r w:rsidRPr="00AE037D">
              <w:t>analysis</w:t>
            </w:r>
          </w:p>
          <w:p w:rsidR="00000000" w:rsidRPr="00AE037D" w:rsidP="00AE037D">
            <w:pPr>
              <w:pStyle w:val="ListBullet"/>
            </w:pPr>
            <w:r w:rsidRPr="00AE037D">
              <w:t>teamwork</w:t>
            </w:r>
          </w:p>
          <w:p w:rsidR="00000000" w:rsidRPr="00AE037D" w:rsidP="00AE037D">
            <w:pPr>
              <w:pStyle w:val="ListBullet"/>
            </w:pPr>
            <w:r w:rsidRPr="00AE037D">
              <w:t>basic mathematics</w:t>
            </w:r>
          </w:p>
          <w:p w:rsidR="00000000" w:rsidRPr="00AE037D" w:rsidP="00AE037D">
            <w:pPr>
              <w:pStyle w:val="ListBullet"/>
            </w:pPr>
            <w:r w:rsidRPr="00AE037D">
              <w:t>problem solving</w:t>
            </w:r>
          </w:p>
          <w:p w:rsidR="00000000" w:rsidRPr="00AE037D" w:rsidP="00AE037D">
            <w:pPr>
              <w:pStyle w:val="ListBullet"/>
            </w:pPr>
            <w:r w:rsidRPr="00AE037D">
              <w:t>relevant OHS acts and regulations as applied to manual handling</w:t>
            </w:r>
          </w:p>
          <w:p w:rsidR="00000000" w:rsidRPr="00AE037D" w:rsidP="00AE037D">
            <w:pPr>
              <w:pStyle w:val="ListBullet"/>
            </w:pPr>
            <w:r w:rsidRPr="00AE037D">
              <w:t>principles of efficient movement</w:t>
            </w:r>
          </w:p>
          <w:p w:rsidR="00000000" w:rsidRPr="00AE037D" w:rsidP="00AE037D">
            <w:pPr>
              <w:pStyle w:val="ListBullet"/>
            </w:pPr>
            <w:r w:rsidRPr="00AE037D">
              <w:t>principles of efficient job and work method design</w:t>
            </w:r>
          </w:p>
          <w:p w:rsidR="00000000" w:rsidRPr="00AE037D" w:rsidP="00AE037D">
            <w:pPr>
              <w:pStyle w:val="ListBullet"/>
            </w:pPr>
            <w:r w:rsidRPr="00AE037D">
              <w:t>principles of work analysis</w:t>
            </w:r>
          </w:p>
          <w:p w:rsidR="00000000" w:rsidRPr="00AE037D" w:rsidP="00AE037D">
            <w:pPr>
              <w:pStyle w:val="ListBullet"/>
            </w:pPr>
            <w:r w:rsidRPr="00AE037D">
              <w:t>principles of ergonomics/safe movement</w:t>
            </w:r>
          </w:p>
        </w:tc>
      </w:tr>
    </w:tbl>
    <w:p w:rsidR="00000000" w:rsidRPr="00AE037D" w:rsidP="00AE037D">
      <w:pPr>
        <w:pStyle w:val="BodyText"/>
      </w:pPr>
    </w:p>
    <w:p w:rsidR="00000000" w:rsidRPr="00AE037D" w:rsidP="00AE037D">
      <w:pPr>
        <w:pStyle w:val="AllowPageBreak"/>
      </w:pPr>
    </w:p>
    <w:p w:rsidR="00000000" w:rsidRPr="00AE037D" w:rsidP="00AE037D">
      <w:pPr>
        <w:pStyle w:val="Heading1"/>
      </w:pPr>
      <w:bookmarkStart w:id="10" w:name="O_84432"/>
      <w:bookmarkEnd w:id="10"/>
      <w:r w:rsidRPr="00AE037D">
        <w:t>Evidence Guide</w:t>
      </w:r>
    </w:p>
    <w:tbl>
      <w:tblPr>
        <w:tblW w:w="9570" w:type="dxa"/>
        <w:tblLayout w:type="fixed"/>
        <w:tblCellMar>
          <w:left w:w="62" w:type="dxa"/>
          <w:right w:w="62" w:type="dxa"/>
        </w:tblCellMar>
        <w:tblLook w:val="0000"/>
      </w:tblPr>
      <w:tblGrid>
        <w:gridCol w:w="3908"/>
        <w:gridCol w:w="5662"/>
      </w:tblGrid>
      <w:tr w:rsidTr="00CF447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EVIDENCE GUIDE</w:t>
            </w:r>
          </w:p>
        </w:tc>
      </w:tr>
      <w:tr w:rsidTr="00CF447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t>The Evidence Guide provides advice on assessment and must be re</w:t>
            </w:r>
            <w:r w:rsidRPr="00AE037D">
              <w:t>ad in conjunction with the performance criteria, required skills and knowledge, range statement and the Assessment Guidelines for the Training Package.</w:t>
            </w:r>
          </w:p>
        </w:tc>
      </w:tr>
      <w:tr w:rsidTr="00CF44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p>
        </w:tc>
      </w:tr>
      <w:tr w:rsidTr="00CF44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Critical aspects for assessment and evidence required to demonstrate competen</w:t>
            </w:r>
            <w:r w:rsidRPr="00AE037D">
              <w:rPr>
                <w:rStyle w:val="SpecialBold"/>
              </w:rPr>
              <w:t>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r w:rsidRPr="00AE037D">
              <w:t>Evidence of the ability to:</w:t>
            </w:r>
          </w:p>
          <w:p w:rsidR="00000000" w:rsidRPr="00AE037D" w:rsidP="00AE037D">
            <w:pPr>
              <w:pStyle w:val="ListBullet"/>
            </w:pPr>
            <w:r w:rsidRPr="00AE037D">
              <w:t>the competent team leader/senior operator will be able to examine any job for its physical components and then determine a better way of doing it. As a side benefit they will become more aware of poor manual han</w:t>
            </w:r>
            <w:r w:rsidRPr="00AE037D">
              <w:t>dling practice and raise an alert to it. Evidence should be available of the analysis and improvements of the physical/manual handling aspects of jobs in the workplace</w:t>
            </w:r>
          </w:p>
          <w:p w:rsidR="00000000" w:rsidP="00AE037D">
            <w:pPr>
              <w:pStyle w:val="ListBullet"/>
              <w:rPr>
                <w:lang w:val="en-NZ"/>
              </w:rPr>
            </w:pPr>
            <w:r w:rsidRPr="00AE037D">
              <w:t>where evidence is from continuous improvement activities, then a range of such improvements needs to be considered to provide sufficient evidence. Where evidence is coming from one, complex improvement activity then it may provide sufficient evidence.</w:t>
            </w:r>
          </w:p>
        </w:tc>
      </w:tr>
      <w:tr w:rsidTr="00CF44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Con</w:t>
            </w:r>
            <w:r w:rsidRPr="00AE037D">
              <w:rPr>
                <w:rStyle w:val="SpecialBold"/>
              </w:rPr>
              <w:t>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r w:rsidRPr="00AE037D">
              <w:t>Assessment must ensure:</w:t>
            </w:r>
          </w:p>
          <w:p w:rsidR="00000000" w:rsidRPr="00AE037D" w:rsidP="00AE037D">
            <w:pPr>
              <w:pStyle w:val="ListBullet"/>
            </w:pPr>
            <w:r w:rsidRPr="00AE037D">
              <w:t>assessment should use evidence from the analysis of real jobs or an appropriate simulation</w:t>
            </w:r>
          </w:p>
          <w:p w:rsidR="00000000" w:rsidP="00AE037D">
            <w:pPr>
              <w:pStyle w:val="ListBullet"/>
              <w:rPr>
                <w:lang w:val="en-NZ"/>
              </w:rPr>
            </w:pPr>
            <w:r w:rsidRPr="00AE037D">
              <w:t>access to a workplace which will allow the improvement of physical actions.</w:t>
            </w:r>
          </w:p>
        </w:tc>
      </w:tr>
      <w:tr w:rsidTr="00CF44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Method of assessm</w:t>
            </w:r>
            <w:r w:rsidRPr="00AE037D">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r w:rsidRPr="00AE037D">
              <w:t>A range of assessment methods should be used to assess practical skills and knowledge. The following examples are appropriate for this unit:</w:t>
            </w:r>
          </w:p>
          <w:p w:rsidR="00000000" w:rsidP="00AE037D">
            <w:pPr>
              <w:pStyle w:val="ListBullet"/>
              <w:rPr>
                <w:lang w:val="en-NZ"/>
              </w:rPr>
            </w:pPr>
            <w:r w:rsidRPr="00AE037D">
              <w:t>direct questioning combined with review of portfolios of evidence and third party workplace reports of on-the-</w:t>
            </w:r>
            <w:r w:rsidRPr="00AE037D">
              <w:t>job performance by the candidate.</w:t>
            </w:r>
          </w:p>
        </w:tc>
      </w:tr>
      <w:tr w:rsidTr="00CF447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r w:rsidRPr="00AE037D">
              <w:t>Holistic assessment with other units relevant to the industry sector, workplace and job role is recommended.</w:t>
            </w:r>
          </w:p>
        </w:tc>
      </w:tr>
    </w:tbl>
    <w:p w:rsidR="00000000" w:rsidRPr="00AE037D" w:rsidP="00AE037D">
      <w:pPr>
        <w:pStyle w:val="BodyText"/>
      </w:pPr>
    </w:p>
    <w:p w:rsidR="00000000" w:rsidRPr="00AE037D" w:rsidP="00AE037D">
      <w:pPr>
        <w:pStyle w:val="AllowPageBreak"/>
      </w:pPr>
    </w:p>
    <w:p w:rsidR="00000000" w:rsidRPr="00AE037D" w:rsidP="00AE037D">
      <w:pPr>
        <w:pStyle w:val="Heading1"/>
      </w:pPr>
      <w:bookmarkStart w:id="11" w:name="O_84433"/>
      <w:bookmarkEnd w:id="11"/>
      <w:r w:rsidRPr="00AE037D">
        <w:t>Range Statement</w:t>
      </w:r>
    </w:p>
    <w:tbl>
      <w:tblPr>
        <w:tblW w:w="0" w:type="auto"/>
        <w:tblLayout w:type="fixed"/>
        <w:tblCellMar>
          <w:left w:w="62" w:type="dxa"/>
          <w:right w:w="62" w:type="dxa"/>
        </w:tblCellMar>
        <w:tblLook w:val="0000"/>
      </w:tblPr>
      <w:tblGrid>
        <w:gridCol w:w="3492"/>
        <w:gridCol w:w="5030"/>
      </w:tblGrid>
      <w:tr w:rsidTr="00CF447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RANGE STATEMENT</w:t>
            </w:r>
          </w:p>
        </w:tc>
      </w:tr>
      <w:tr w:rsidTr="00CF44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t>The range statement relates to the unit of competency as a whole. It allows for different work environments and situations that may affect performance. Bold italicised wording, if used in the performance criteria, is detailed below. Essential operating con</w:t>
            </w:r>
            <w:r w:rsidRPr="00AE037D">
              <w:t>ditions that may be present with training and assessment (depending on the work situation, needs of the candidate, accessibility of the item, and local industry and regional contexts) may also be included.</w:t>
            </w:r>
          </w:p>
        </w:tc>
      </w:tr>
      <w:tr w:rsidTr="00CF447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BoldandItalics"/>
              </w:rPr>
              <w:t>Manual handling hazards</w:t>
            </w:r>
            <w:r w:rsidRPr="00AE037D">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ListBullet"/>
              <w:rPr>
                <w:lang w:val="en-NZ"/>
              </w:rPr>
            </w:pPr>
            <w:r w:rsidRPr="00AE037D">
              <w:t>manual han</w:t>
            </w:r>
            <w:r w:rsidRPr="00AE037D">
              <w:t>dling hazards need to be defined in terms of the relevant OHS acts, regulations, codes of practice, industry standards and best practice.</w:t>
            </w:r>
          </w:p>
        </w:tc>
      </w:tr>
      <w:tr w:rsidTr="00CF447B">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BoldandItalics"/>
              </w:rPr>
              <w:t>Procedures</w:t>
            </w:r>
            <w:r w:rsidRPr="00AE037D">
              <w:t xml:space="preserve">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ListBullet"/>
            </w:pPr>
            <w:r w:rsidRPr="00AE037D">
              <w:t xml:space="preserve">all work instructions, standard operating procedures, formulas/recipes, batch sheets, </w:t>
            </w:r>
            <w:r w:rsidRPr="00AE037D">
              <w:t>temporary instructions and similar instructions provided for the smooth running of the plant. They may be written, oral, computer-based or in some other form</w:t>
            </w:r>
          </w:p>
          <w:p w:rsidR="00000000" w:rsidRPr="00AE037D" w:rsidP="00AE037D">
            <w:pPr>
              <w:pStyle w:val="ListBullet"/>
            </w:pPr>
            <w:r w:rsidRPr="00AE037D">
              <w:t>good operating practice as may be defined by industry codes of practice (eg Good Manufacturing Pra</w:t>
            </w:r>
            <w:r w:rsidRPr="00AE037D">
              <w:t>ctice (GMP), Responsible Care) and government regulations.</w:t>
            </w:r>
          </w:p>
        </w:tc>
      </w:tr>
    </w:tbl>
    <w:p w:rsidR="00CF447B" w:rsidP="00AE037D">
      <w:pPr>
        <w:pStyle w:val="BodyText"/>
      </w:pPr>
    </w:p>
    <w:p w:rsidR="00CF447B" w:rsidP="00AE037D">
      <w:pPr>
        <w:pStyle w:val="BodyText"/>
      </w:pPr>
    </w:p>
    <w:p w:rsidR="00000000" w:rsidRPr="00AE037D" w:rsidP="00AE037D">
      <w:pPr>
        <w:pStyle w:val="Heading1"/>
      </w:pPr>
      <w:bookmarkStart w:id="12" w:name="O_84434"/>
      <w:bookmarkEnd w:id="12"/>
      <w:r w:rsidRPr="00AE037D">
        <w:t>Unit Sector(s)</w:t>
      </w:r>
    </w:p>
    <w:tbl>
      <w:tblPr>
        <w:tblW w:w="0" w:type="auto"/>
        <w:tblLayout w:type="fixed"/>
        <w:tblCellMar>
          <w:left w:w="62" w:type="dxa"/>
          <w:right w:w="62" w:type="dxa"/>
        </w:tblCellMar>
        <w:tblLook w:val="0000"/>
      </w:tblPr>
      <w:tblGrid>
        <w:gridCol w:w="2654"/>
        <w:gridCol w:w="5868"/>
      </w:tblGrid>
      <w:tr w:rsidTr="00CF447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p>
        </w:tc>
      </w:tr>
    </w:tbl>
    <w:p w:rsidR="00000000" w:rsidRPr="00AE037D" w:rsidP="00AE037D">
      <w:pPr>
        <w:pStyle w:val="BodyText"/>
      </w:pPr>
    </w:p>
    <w:p w:rsidR="00000000" w:rsidRPr="00AE037D" w:rsidP="00AE037D">
      <w:pPr>
        <w:pStyle w:val="AllowPageBreak"/>
      </w:pPr>
    </w:p>
    <w:p w:rsidR="00000000" w:rsidRPr="00AE037D" w:rsidP="00AE037D">
      <w:pPr>
        <w:pStyle w:val="Heading1"/>
      </w:pPr>
      <w:bookmarkStart w:id="13" w:name="O_157300"/>
      <w:bookmarkEnd w:id="13"/>
      <w:r w:rsidRPr="00AE037D">
        <w:t>Competency field</w:t>
      </w:r>
    </w:p>
    <w:tbl>
      <w:tblPr>
        <w:tblW w:w="0" w:type="auto"/>
        <w:tblLayout w:type="fixed"/>
        <w:tblCellMar>
          <w:left w:w="62" w:type="dxa"/>
          <w:right w:w="62" w:type="dxa"/>
        </w:tblCellMar>
        <w:tblLook w:val="0000"/>
      </w:tblPr>
      <w:tblGrid>
        <w:gridCol w:w="2778"/>
        <w:gridCol w:w="5744"/>
      </w:tblGrid>
      <w:tr w:rsidTr="00CF447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r w:rsidRPr="00AE037D">
              <w:t>Support</w:t>
            </w:r>
          </w:p>
        </w:tc>
      </w:tr>
    </w:tbl>
    <w:p w:rsidR="00000000" w:rsidRPr="00AE037D" w:rsidP="00AE037D">
      <w:pPr>
        <w:pStyle w:val="BodyText"/>
      </w:pPr>
    </w:p>
    <w:p w:rsidR="00000000" w:rsidRPr="00AE037D" w:rsidP="00AE037D">
      <w:pPr>
        <w:pStyle w:val="AllowPageBreak"/>
      </w:pPr>
    </w:p>
    <w:p w:rsidR="00000000" w:rsidRPr="00AE037D" w:rsidP="00AE037D">
      <w:pPr>
        <w:pStyle w:val="Heading1"/>
      </w:pPr>
      <w:bookmarkStart w:id="14" w:name="O_157299"/>
      <w:bookmarkEnd w:id="14"/>
      <w:r w:rsidRPr="00AE037D">
        <w:t>Co-requisite units</w:t>
      </w:r>
    </w:p>
    <w:tbl>
      <w:tblPr>
        <w:tblW w:w="0" w:type="auto"/>
        <w:tblLayout w:type="fixed"/>
        <w:tblCellMar>
          <w:left w:w="62" w:type="dxa"/>
          <w:right w:w="62" w:type="dxa"/>
        </w:tblCellMar>
        <w:tblLook w:val="0000"/>
      </w:tblPr>
      <w:tblGrid>
        <w:gridCol w:w="2641"/>
        <w:gridCol w:w="1322"/>
        <w:gridCol w:w="4559"/>
      </w:tblGrid>
      <w:tr w:rsidTr="00CF447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r w:rsidRPr="00AE037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p>
        </w:tc>
      </w:tr>
      <w:tr w:rsidTr="00CF44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37D">
            <w:pPr>
              <w:pStyle w:val="BodyText"/>
              <w:rPr>
                <w:lang w:val="en-NZ"/>
              </w:rPr>
            </w:pPr>
          </w:p>
        </w:tc>
      </w:tr>
      <w:tr w:rsidTr="00CF447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37D" w:rsidP="00AE037D">
            <w:pPr>
              <w:pStyle w:val="BodyText"/>
            </w:pPr>
          </w:p>
        </w:tc>
      </w:tr>
    </w:tbl>
    <w:p w:rsidR="00000000" w:rsidRPr="00AE037D" w:rsidP="00AE037D">
      <w:pPr>
        <w:pStyle w:val="BodyText"/>
      </w:pPr>
    </w:p>
    <w:p w:rsidR="00000000" w:rsidRPr="00AE037D" w:rsidP="00AE037D"/>
    <w:sectPr w:rsidSect="00AE03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47B" w:rsidP="00CF44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7B" w:rsidP="00AE0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447B" w:rsidP="00AE03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447B" w:rsidP="00AE03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47B" w:rsidP="00CF44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47B" w:rsidP="00AE037D">
    <w:pPr>
      <w:pStyle w:val="Header"/>
      <w:framePr w:wrap="around"/>
    </w:pPr>
    <w:r>
      <w:fldChar w:fldCharType="begin"/>
    </w:r>
    <w:r>
      <w:instrText xml:space="preserve"> TITLE   \* MERGEFORMAT </w:instrText>
    </w:r>
    <w:r>
      <w:fldChar w:fldCharType="separate"/>
    </w:r>
    <w:r>
      <w:t>ICPSU487C Analyse manual handling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447B" w:rsidP="00AE03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BA92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806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3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037D"/>
    <w:pPr>
      <w:spacing w:before="360" w:after="60"/>
      <w:outlineLvl w:val="0"/>
    </w:pPr>
    <w:rPr>
      <w:sz w:val="32"/>
    </w:rPr>
  </w:style>
  <w:style w:type="paragraph" w:styleId="Heading2">
    <w:name w:val="heading 2"/>
    <w:basedOn w:val="HeadingBase"/>
    <w:next w:val="BodyText"/>
    <w:link w:val="Heading2Char"/>
    <w:qFormat/>
    <w:rsid w:val="00AE037D"/>
    <w:pPr>
      <w:keepLines/>
      <w:spacing w:before="240" w:after="120"/>
      <w:outlineLvl w:val="1"/>
    </w:pPr>
    <w:rPr>
      <w:sz w:val="28"/>
      <w:szCs w:val="40"/>
    </w:rPr>
  </w:style>
  <w:style w:type="paragraph" w:styleId="Heading3">
    <w:name w:val="heading 3"/>
    <w:basedOn w:val="HeadingBase"/>
    <w:next w:val="BodyText"/>
    <w:link w:val="Heading3Char"/>
    <w:qFormat/>
    <w:rsid w:val="00AE037D"/>
    <w:pPr>
      <w:spacing w:before="180" w:after="120"/>
      <w:outlineLvl w:val="2"/>
    </w:pPr>
    <w:rPr>
      <w:spacing w:val="-10"/>
      <w:kern w:val="32"/>
    </w:rPr>
  </w:style>
  <w:style w:type="paragraph" w:styleId="Heading4">
    <w:name w:val="heading 4"/>
    <w:basedOn w:val="HeadingBase"/>
    <w:next w:val="BodyText"/>
    <w:link w:val="Heading4Char"/>
    <w:qFormat/>
    <w:rsid w:val="00AE037D"/>
    <w:pPr>
      <w:spacing w:before="160" w:after="120"/>
      <w:outlineLvl w:val="3"/>
    </w:pPr>
    <w:rPr>
      <w:sz w:val="22"/>
    </w:rPr>
  </w:style>
  <w:style w:type="paragraph" w:styleId="Heading5">
    <w:name w:val="heading 5"/>
    <w:basedOn w:val="HeadingBase"/>
    <w:next w:val="Normal"/>
    <w:link w:val="Heading5Char"/>
    <w:qFormat/>
    <w:rsid w:val="00AE037D"/>
    <w:pPr>
      <w:spacing w:before="80"/>
      <w:outlineLvl w:val="4"/>
    </w:pPr>
    <w:rPr>
      <w:color w:val="918585"/>
      <w:sz w:val="20"/>
    </w:rPr>
  </w:style>
  <w:style w:type="paragraph" w:styleId="Heading6">
    <w:name w:val="heading 6"/>
    <w:basedOn w:val="HeadingBase"/>
    <w:next w:val="Normal"/>
    <w:link w:val="Heading6Char"/>
    <w:qFormat/>
    <w:rsid w:val="00AE037D"/>
    <w:pPr>
      <w:spacing w:before="60"/>
      <w:outlineLvl w:val="5"/>
    </w:pPr>
    <w:rPr>
      <w:color w:val="918585"/>
      <w:sz w:val="20"/>
    </w:rPr>
  </w:style>
  <w:style w:type="paragraph" w:styleId="Heading7">
    <w:name w:val="heading 7"/>
    <w:basedOn w:val="Normal"/>
    <w:next w:val="Normal"/>
    <w:link w:val="Heading7Char"/>
    <w:qFormat/>
    <w:rsid w:val="00AE037D"/>
    <w:pPr>
      <w:ind w:left="720"/>
      <w:outlineLvl w:val="6"/>
    </w:pPr>
    <w:rPr>
      <w:i/>
    </w:rPr>
  </w:style>
  <w:style w:type="paragraph" w:styleId="Heading8">
    <w:name w:val="heading 8"/>
    <w:basedOn w:val="Normal"/>
    <w:next w:val="Normal"/>
    <w:link w:val="Heading8Char"/>
    <w:qFormat/>
    <w:rsid w:val="00AE037D"/>
    <w:pPr>
      <w:ind w:left="720"/>
      <w:outlineLvl w:val="7"/>
    </w:pPr>
    <w:rPr>
      <w:i/>
    </w:rPr>
  </w:style>
  <w:style w:type="paragraph" w:styleId="Heading9">
    <w:name w:val="heading 9"/>
    <w:basedOn w:val="Normal"/>
    <w:next w:val="Normal"/>
    <w:link w:val="Heading9Char"/>
    <w:qFormat/>
    <w:rsid w:val="00AE037D"/>
    <w:pPr>
      <w:ind w:left="720"/>
      <w:outlineLvl w:val="8"/>
    </w:pPr>
    <w:rPr>
      <w:i/>
    </w:rPr>
  </w:style>
  <w:style w:type="character" w:default="1" w:styleId="DefaultParagraphFont">
    <w:name w:val="Default Paragraph Font"/>
    <w:uiPriority w:val="1"/>
    <w:unhideWhenUsed/>
    <w:rsid w:val="00AE0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37D"/>
  </w:style>
  <w:style w:type="character" w:customStyle="1" w:styleId="Heading1Char">
    <w:name w:val="Heading 1 Char"/>
    <w:basedOn w:val="DefaultParagraphFont"/>
    <w:link w:val="Heading1"/>
    <w:rsid w:val="00AE037D"/>
    <w:rPr>
      <w:rFonts w:ascii="Times New Roman" w:eastAsia="Times New Roman" w:hAnsi="Times New Roman" w:cs="Times New Roman"/>
      <w:b/>
      <w:sz w:val="32"/>
      <w:szCs w:val="20"/>
      <w:lang w:eastAsia="en-US"/>
    </w:rPr>
  </w:style>
  <w:style w:type="paragraph" w:styleId="BodyText">
    <w:name w:val="Body Text"/>
    <w:basedOn w:val="Normal"/>
    <w:link w:val="BodyTextChar"/>
    <w:rsid w:val="00AE03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037D"/>
    <w:rPr>
      <w:rFonts w:ascii="Times New Roman" w:eastAsia="Times New Roman" w:hAnsi="Times New Roman" w:cs="Times New Roman"/>
      <w:sz w:val="24"/>
      <w:lang w:val="en-US" w:eastAsia="en-US"/>
    </w:rPr>
  </w:style>
  <w:style w:type="paragraph" w:styleId="Footer">
    <w:name w:val="footer"/>
    <w:basedOn w:val="Normal"/>
    <w:link w:val="FooterChar"/>
    <w:rsid w:val="00AE0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37D"/>
    <w:rPr>
      <w:rFonts w:ascii="Times New Roman" w:eastAsia="Times New Roman" w:hAnsi="Times New Roman" w:cs="Times New Roman"/>
      <w:sz w:val="16"/>
      <w:lang w:val="en-US" w:eastAsia="en-US"/>
    </w:rPr>
  </w:style>
  <w:style w:type="paragraph" w:styleId="List">
    <w:name w:val="List"/>
    <w:basedOn w:val="BodyText"/>
    <w:next w:val="BodyText"/>
    <w:rsid w:val="00AE037D"/>
    <w:pPr>
      <w:tabs>
        <w:tab w:val="left" w:pos="340"/>
      </w:tabs>
      <w:spacing w:before="60" w:after="60"/>
      <w:ind w:left="340" w:hanging="340"/>
    </w:pPr>
  </w:style>
  <w:style w:type="paragraph" w:styleId="ListBullet">
    <w:name w:val="List Bullet"/>
    <w:basedOn w:val="List"/>
    <w:rsid w:val="00AE037D"/>
    <w:pPr>
      <w:numPr>
        <w:numId w:val="12"/>
      </w:numPr>
      <w:tabs>
        <w:tab w:val="clear" w:pos="340"/>
      </w:tabs>
      <w:spacing w:before="40" w:after="40"/>
    </w:pPr>
  </w:style>
  <w:style w:type="character" w:customStyle="1" w:styleId="SpecialBold">
    <w:name w:val="Special Bold"/>
    <w:basedOn w:val="DefaultParagraphFont"/>
    <w:rsid w:val="00AE037D"/>
    <w:rPr>
      <w:b/>
      <w:spacing w:val="0"/>
    </w:rPr>
  </w:style>
  <w:style w:type="paragraph" w:styleId="Header">
    <w:name w:val="header"/>
    <w:basedOn w:val="Normal"/>
    <w:link w:val="HeaderChar"/>
    <w:rsid w:val="00AE0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3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037D"/>
    <w:pPr>
      <w:spacing w:before="240" w:after="120"/>
      <w:outlineLvl w:val="0"/>
    </w:pPr>
    <w:rPr>
      <w:rFonts w:ascii="Times New Roman" w:hAnsi="Times New Roman"/>
      <w:b/>
      <w:sz w:val="28"/>
    </w:rPr>
  </w:style>
  <w:style w:type="paragraph" w:customStyle="1" w:styleId="AllowPageBreak">
    <w:name w:val="AllowPageBreak"/>
    <w:rsid w:val="00AE037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037D"/>
    <w:pPr>
      <w:tabs>
        <w:tab w:val="left" w:pos="680"/>
      </w:tabs>
      <w:spacing w:before="60" w:after="60"/>
      <w:ind w:left="680" w:hanging="340"/>
    </w:pPr>
  </w:style>
  <w:style w:type="character" w:customStyle="1" w:styleId="BoldandItalics">
    <w:name w:val="Bold and Italics"/>
    <w:qFormat/>
    <w:rsid w:val="00AE037D"/>
    <w:rPr>
      <w:b/>
      <w:i/>
      <w:u w:val="none"/>
    </w:rPr>
  </w:style>
  <w:style w:type="character" w:customStyle="1" w:styleId="Heading2Char">
    <w:name w:val="Heading 2 Char"/>
    <w:basedOn w:val="DefaultParagraphFont"/>
    <w:link w:val="Heading2"/>
    <w:rsid w:val="00AE0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0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0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3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03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037D"/>
    <w:rPr>
      <w:rFonts w:ascii="Courier New" w:eastAsia="Times New Roman" w:hAnsi="Courier New" w:cs="Times New Roman"/>
      <w:i/>
      <w:szCs w:val="20"/>
      <w:lang w:val="en-US" w:eastAsia="en-US"/>
    </w:rPr>
  </w:style>
  <w:style w:type="paragraph" w:customStyle="1" w:styleId="HeadingBase">
    <w:name w:val="Heading Base"/>
    <w:rsid w:val="00AE0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37D"/>
    <w:pPr>
      <w:tabs>
        <w:tab w:val="right" w:leader="dot" w:pos="9072"/>
      </w:tabs>
      <w:ind w:left="567"/>
    </w:pPr>
    <w:rPr>
      <w:szCs w:val="22"/>
    </w:rPr>
  </w:style>
  <w:style w:type="paragraph" w:customStyle="1" w:styleId="TOCBase">
    <w:name w:val="TOC Base"/>
    <w:rsid w:val="00AE0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37D"/>
    <w:pPr>
      <w:tabs>
        <w:tab w:val="right" w:leader="dot" w:pos="9072"/>
      </w:tabs>
      <w:spacing w:before="40" w:after="40"/>
      <w:ind w:left="284"/>
    </w:pPr>
    <w:rPr>
      <w:rFonts w:ascii="Times New Roman" w:hAnsi="Times New Roman"/>
    </w:rPr>
  </w:style>
  <w:style w:type="paragraph" w:styleId="TOC1">
    <w:name w:val="toc 1"/>
    <w:basedOn w:val="TOCBase"/>
    <w:next w:val="Normal"/>
    <w:rsid w:val="00AE03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037D"/>
    <w:pPr>
      <w:spacing w:before="5040"/>
      <w:jc w:val="center"/>
    </w:pPr>
    <w:rPr>
      <w:sz w:val="48"/>
      <w:szCs w:val="72"/>
      <w:lang w:val="en-US"/>
    </w:rPr>
  </w:style>
  <w:style w:type="character" w:customStyle="1" w:styleId="TitleChar">
    <w:name w:val="Title Char"/>
    <w:basedOn w:val="DefaultParagraphFont"/>
    <w:link w:val="Title"/>
    <w:rsid w:val="00AE0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37D"/>
    <w:pPr>
      <w:tabs>
        <w:tab w:val="left" w:pos="3600"/>
        <w:tab w:val="left" w:pos="3958"/>
      </w:tabs>
    </w:pPr>
  </w:style>
  <w:style w:type="paragraph" w:customStyle="1" w:styleId="Note">
    <w:name w:val="Note"/>
    <w:basedOn w:val="BodyText"/>
    <w:rsid w:val="00AE0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037D"/>
    <w:pPr>
      <w:framePr w:wrap="auto" w:hAnchor="text" w:y="6049"/>
    </w:pPr>
    <w:rPr>
      <w:color w:val="000000"/>
      <w:sz w:val="40"/>
    </w:rPr>
  </w:style>
  <w:style w:type="paragraph" w:customStyle="1" w:styleId="TOCTitle">
    <w:name w:val="TOCTitle"/>
    <w:basedOn w:val="Heading1"/>
    <w:rsid w:val="00AE037D"/>
    <w:pPr>
      <w:spacing w:after="240"/>
      <w:jc w:val="center"/>
      <w:outlineLvl w:val="9"/>
    </w:pPr>
    <w:rPr>
      <w:caps/>
    </w:rPr>
  </w:style>
  <w:style w:type="paragraph" w:customStyle="1" w:styleId="Version">
    <w:name w:val="Version"/>
    <w:rsid w:val="00AE03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037D"/>
    <w:pPr>
      <w:numPr>
        <w:numId w:val="13"/>
      </w:numPr>
      <w:tabs>
        <w:tab w:val="clear" w:pos="680"/>
      </w:tabs>
    </w:pPr>
  </w:style>
  <w:style w:type="paragraph" w:styleId="Index1">
    <w:name w:val="index 1"/>
    <w:basedOn w:val="Normal"/>
    <w:next w:val="Normal"/>
    <w:semiHidden/>
    <w:rsid w:val="00AE037D"/>
    <w:pPr>
      <w:keepNext w:val="0"/>
      <w:tabs>
        <w:tab w:val="right" w:pos="4176"/>
      </w:tabs>
      <w:ind w:left="198" w:hanging="198"/>
    </w:pPr>
    <w:rPr>
      <w:rFonts w:ascii="Garamond" w:hAnsi="Garamond"/>
    </w:rPr>
  </w:style>
  <w:style w:type="paragraph" w:styleId="IndexHeading">
    <w:name w:val="index heading"/>
    <w:basedOn w:val="Normal"/>
    <w:next w:val="Index1"/>
    <w:semiHidden/>
    <w:rsid w:val="00AE037D"/>
    <w:pPr>
      <w:spacing w:before="120" w:after="120"/>
    </w:pPr>
    <w:rPr>
      <w:rFonts w:ascii="Arial" w:hAnsi="Arial"/>
      <w:b/>
      <w:color w:val="918585"/>
      <w:sz w:val="24"/>
    </w:rPr>
  </w:style>
  <w:style w:type="paragraph" w:customStyle="1" w:styleId="Chapter">
    <w:name w:val="Chapter"/>
    <w:basedOn w:val="Normal"/>
    <w:rsid w:val="00AE037D"/>
    <w:pPr>
      <w:spacing w:before="240"/>
    </w:pPr>
    <w:rPr>
      <w:rFonts w:ascii="Times New Roman" w:hAnsi="Times New Roman"/>
      <w:smallCaps/>
      <w:spacing w:val="80"/>
      <w:sz w:val="28"/>
    </w:rPr>
  </w:style>
  <w:style w:type="paragraph" w:customStyle="1" w:styleId="InChapter">
    <w:name w:val="InChapter"/>
    <w:basedOn w:val="Heading3"/>
    <w:rsid w:val="00AE037D"/>
    <w:pPr>
      <w:spacing w:after="240"/>
      <w:outlineLvl w:val="9"/>
    </w:pPr>
    <w:rPr>
      <w:noProof/>
    </w:rPr>
  </w:style>
  <w:style w:type="paragraph" w:styleId="Index2">
    <w:name w:val="index 2"/>
    <w:basedOn w:val="Normal"/>
    <w:next w:val="Normal"/>
    <w:semiHidden/>
    <w:rsid w:val="00AE037D"/>
    <w:pPr>
      <w:tabs>
        <w:tab w:val="right" w:pos="4176"/>
      </w:tabs>
      <w:ind w:left="568" w:hanging="284"/>
    </w:pPr>
    <w:rPr>
      <w:rFonts w:ascii="Garamond" w:hAnsi="Garamond"/>
    </w:rPr>
  </w:style>
  <w:style w:type="paragraph" w:customStyle="1" w:styleId="Byline">
    <w:name w:val="Byline"/>
    <w:rsid w:val="00AE0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37D"/>
    <w:pPr>
      <w:tabs>
        <w:tab w:val="clear" w:pos="3600"/>
        <w:tab w:val="clear" w:pos="3958"/>
      </w:tabs>
      <w:jc w:val="right"/>
    </w:pPr>
  </w:style>
  <w:style w:type="character" w:styleId="Emphasis">
    <w:name w:val="Emphasis"/>
    <w:basedOn w:val="DefaultParagraphFont"/>
    <w:qFormat/>
    <w:rsid w:val="00AE037D"/>
    <w:rPr>
      <w:i/>
    </w:rPr>
  </w:style>
  <w:style w:type="paragraph" w:styleId="Caption">
    <w:name w:val="caption"/>
    <w:basedOn w:val="BodyText"/>
    <w:next w:val="Normal"/>
    <w:qFormat/>
    <w:rsid w:val="00AE037D"/>
    <w:pPr>
      <w:framePr w:w="2268" w:hSpace="181" w:vSpace="181" w:wrap="around" w:vAnchor="text" w:hAnchor="page" w:x="1135" w:y="285" w:anchorLock="1"/>
    </w:pPr>
    <w:rPr>
      <w:i/>
    </w:rPr>
  </w:style>
  <w:style w:type="paragraph" w:customStyle="1" w:styleId="MiniTOCTitle">
    <w:name w:val="MiniTOCTitle"/>
    <w:basedOn w:val="Heading4"/>
    <w:rsid w:val="00AE037D"/>
    <w:pPr>
      <w:spacing w:before="240"/>
      <w:outlineLvl w:val="9"/>
    </w:pPr>
    <w:rPr>
      <w:noProof/>
      <w:sz w:val="24"/>
    </w:rPr>
  </w:style>
  <w:style w:type="paragraph" w:customStyle="1" w:styleId="MiniTOCItem">
    <w:name w:val="MiniTOCItem"/>
    <w:basedOn w:val="ListBullet"/>
    <w:rsid w:val="00AE037D"/>
    <w:pPr>
      <w:numPr>
        <w:numId w:val="0"/>
      </w:numPr>
      <w:tabs>
        <w:tab w:val="right" w:leader="dot" w:pos="6521"/>
      </w:tabs>
      <w:spacing w:before="0" w:after="0"/>
    </w:pPr>
  </w:style>
  <w:style w:type="paragraph" w:customStyle="1" w:styleId="TOFTitle">
    <w:name w:val="TOFTitle"/>
    <w:basedOn w:val="TOCTitle"/>
    <w:rsid w:val="00AE037D"/>
  </w:style>
  <w:style w:type="paragraph" w:styleId="TableofFigures">
    <w:name w:val="table of figures"/>
    <w:basedOn w:val="Normal"/>
    <w:next w:val="Normal"/>
    <w:semiHidden/>
    <w:rsid w:val="00AE037D"/>
    <w:pPr>
      <w:tabs>
        <w:tab w:val="right" w:leader="dot" w:pos="9072"/>
      </w:tabs>
      <w:ind w:left="970" w:hanging="403"/>
    </w:pPr>
    <w:rPr>
      <w:rFonts w:ascii="Times New Roman" w:hAnsi="Times New Roman"/>
      <w:b/>
    </w:rPr>
  </w:style>
  <w:style w:type="paragraph" w:styleId="ListNumber">
    <w:name w:val="List Number"/>
    <w:basedOn w:val="List"/>
    <w:rsid w:val="00AE037D"/>
    <w:pPr>
      <w:numPr>
        <w:numId w:val="10"/>
      </w:numPr>
    </w:pPr>
  </w:style>
  <w:style w:type="character" w:customStyle="1" w:styleId="WingdingSymbols">
    <w:name w:val="Wingding Symbols"/>
    <w:rsid w:val="00AE037D"/>
    <w:rPr>
      <w:rFonts w:ascii="Wingdings" w:hAnsi="Wingdings"/>
    </w:rPr>
  </w:style>
  <w:style w:type="paragraph" w:customStyle="1" w:styleId="TableHeading">
    <w:name w:val="Table Heading"/>
    <w:basedOn w:val="HeadingBase"/>
    <w:rsid w:val="00AE037D"/>
    <w:pPr>
      <w:keepLines/>
      <w:pBdr>
        <w:bottom w:val="single" w:sz="6" w:space="1" w:color="918585"/>
      </w:pBdr>
      <w:spacing w:before="240"/>
    </w:pPr>
  </w:style>
  <w:style w:type="character" w:customStyle="1" w:styleId="HotSpot">
    <w:name w:val="HotSpot"/>
    <w:rsid w:val="00AE037D"/>
    <w:rPr>
      <w:color w:val="0033CC"/>
      <w:u w:val="none"/>
    </w:rPr>
  </w:style>
  <w:style w:type="paragraph" w:customStyle="1" w:styleId="BodyTextRight">
    <w:name w:val="Body Text Right"/>
    <w:basedOn w:val="BodyText"/>
    <w:rsid w:val="00AE037D"/>
    <w:pPr>
      <w:spacing w:before="0" w:after="0"/>
      <w:jc w:val="right"/>
    </w:pPr>
  </w:style>
  <w:style w:type="paragraph" w:styleId="Index3">
    <w:name w:val="index 3"/>
    <w:basedOn w:val="ListNumber2"/>
    <w:next w:val="Normal"/>
    <w:semiHidden/>
    <w:rsid w:val="00AE037D"/>
    <w:pPr>
      <w:numPr>
        <w:numId w:val="0"/>
      </w:numPr>
      <w:tabs>
        <w:tab w:val="right" w:leader="dot" w:pos="4176"/>
      </w:tabs>
    </w:pPr>
  </w:style>
  <w:style w:type="paragraph" w:styleId="ListNumber2">
    <w:name w:val="List Number 2"/>
    <w:basedOn w:val="List2"/>
    <w:rsid w:val="00AE037D"/>
    <w:pPr>
      <w:numPr>
        <w:numId w:val="9"/>
      </w:numPr>
      <w:tabs>
        <w:tab w:val="clear" w:pos="1060"/>
      </w:tabs>
    </w:pPr>
  </w:style>
  <w:style w:type="paragraph" w:customStyle="1" w:styleId="MarginNote">
    <w:name w:val="Margin Note"/>
    <w:basedOn w:val="BodyText"/>
    <w:rsid w:val="00AE0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3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037D"/>
    <w:rPr>
      <w:sz w:val="32"/>
    </w:rPr>
  </w:style>
  <w:style w:type="paragraph" w:customStyle="1" w:styleId="HeadingProcedure">
    <w:name w:val="Heading Procedure"/>
    <w:basedOn w:val="HeadingBase"/>
    <w:next w:val="Normal"/>
    <w:rsid w:val="00AE037D"/>
    <w:pPr>
      <w:tabs>
        <w:tab w:val="left" w:pos="0"/>
      </w:tabs>
      <w:spacing w:before="120" w:after="60"/>
    </w:pPr>
    <w:rPr>
      <w:i/>
      <w:color w:val="918585"/>
      <w:sz w:val="22"/>
    </w:rPr>
  </w:style>
  <w:style w:type="paragraph" w:customStyle="1" w:styleId="TableBodyText">
    <w:name w:val="Table Body Text"/>
    <w:basedOn w:val="BodyText"/>
    <w:rsid w:val="00AE037D"/>
    <w:pPr>
      <w:spacing w:before="60" w:after="60"/>
    </w:pPr>
  </w:style>
  <w:style w:type="paragraph" w:styleId="ListContinue">
    <w:name w:val="List Continue"/>
    <w:basedOn w:val="List"/>
    <w:rsid w:val="00AE037D"/>
    <w:pPr>
      <w:ind w:firstLine="0"/>
    </w:pPr>
  </w:style>
  <w:style w:type="paragraph" w:customStyle="1" w:styleId="ListNote">
    <w:name w:val="List Note"/>
    <w:basedOn w:val="List"/>
    <w:rsid w:val="00AE037D"/>
    <w:pPr>
      <w:pBdr>
        <w:top w:val="single" w:sz="6" w:space="2" w:color="918585"/>
        <w:bottom w:val="single" w:sz="6" w:space="2" w:color="918585"/>
      </w:pBdr>
      <w:tabs>
        <w:tab w:val="left" w:pos="1021"/>
      </w:tabs>
      <w:ind w:firstLine="0"/>
    </w:pPr>
  </w:style>
  <w:style w:type="paragraph" w:customStyle="1" w:styleId="Warning">
    <w:name w:val="Warning"/>
    <w:basedOn w:val="BodyText"/>
    <w:rsid w:val="00AE037D"/>
    <w:pPr>
      <w:shd w:val="clear" w:color="auto" w:fill="D9D9D9"/>
      <w:tabs>
        <w:tab w:val="left" w:pos="992"/>
      </w:tabs>
      <w:ind w:left="119" w:right="119"/>
    </w:pPr>
    <w:rPr>
      <w:sz w:val="20"/>
    </w:rPr>
  </w:style>
  <w:style w:type="paragraph" w:customStyle="1" w:styleId="MarginIcons">
    <w:name w:val="Margin Icons"/>
    <w:basedOn w:val="BodyText"/>
    <w:rsid w:val="00AE0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37D"/>
    <w:rPr>
      <w:rFonts w:ascii="Courier New" w:hAnsi="Courier New"/>
    </w:rPr>
  </w:style>
  <w:style w:type="paragraph" w:customStyle="1" w:styleId="NoteBullet">
    <w:name w:val="Note Bullet"/>
    <w:basedOn w:val="Note"/>
    <w:rsid w:val="00AE037D"/>
    <w:pPr>
      <w:tabs>
        <w:tab w:val="clear" w:pos="680"/>
      </w:tabs>
      <w:spacing w:before="60" w:after="60"/>
    </w:pPr>
  </w:style>
  <w:style w:type="paragraph" w:customStyle="1" w:styleId="SubHeading2">
    <w:name w:val="SubHeading2"/>
    <w:basedOn w:val="HeadingBase"/>
    <w:rsid w:val="00AE037D"/>
    <w:pPr>
      <w:spacing w:before="240" w:after="60"/>
    </w:pPr>
    <w:rPr>
      <w:sz w:val="20"/>
    </w:rPr>
  </w:style>
  <w:style w:type="paragraph" w:customStyle="1" w:styleId="SubHeading1">
    <w:name w:val="SubHeading1"/>
    <w:basedOn w:val="HeadingBase"/>
    <w:rsid w:val="00AE037D"/>
    <w:pPr>
      <w:spacing w:before="240" w:after="60"/>
    </w:pPr>
    <w:rPr>
      <w:color w:val="918585"/>
      <w:sz w:val="22"/>
    </w:rPr>
  </w:style>
  <w:style w:type="paragraph" w:customStyle="1" w:styleId="SideHeading">
    <w:name w:val="Side Heading"/>
    <w:basedOn w:val="HeadingBase"/>
    <w:rsid w:val="00AE0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37D"/>
    <w:pPr>
      <w:tabs>
        <w:tab w:val="num" w:pos="360"/>
      </w:tabs>
    </w:pPr>
  </w:style>
  <w:style w:type="paragraph" w:styleId="PlainText">
    <w:name w:val="Plain Text"/>
    <w:basedOn w:val="Normal"/>
    <w:link w:val="PlainTextChar"/>
    <w:rsid w:val="00AE037D"/>
    <w:rPr>
      <w:sz w:val="20"/>
    </w:rPr>
  </w:style>
  <w:style w:type="character" w:customStyle="1" w:styleId="PlainTextChar">
    <w:name w:val="Plain Text Char"/>
    <w:basedOn w:val="DefaultParagraphFont"/>
    <w:link w:val="PlainText"/>
    <w:rsid w:val="00AE03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037D"/>
    <w:rPr>
      <w:b/>
      <w:smallCaps/>
    </w:rPr>
  </w:style>
  <w:style w:type="paragraph" w:customStyle="1" w:styleId="TableListNumber">
    <w:name w:val="Table List Number"/>
    <w:basedOn w:val="ListNumber"/>
    <w:rsid w:val="00AE037D"/>
    <w:pPr>
      <w:numPr>
        <w:numId w:val="0"/>
      </w:numPr>
    </w:pPr>
  </w:style>
  <w:style w:type="paragraph" w:styleId="TOC4">
    <w:name w:val="toc 4"/>
    <w:basedOn w:val="TOCBase"/>
    <w:next w:val="Normal"/>
    <w:semiHidden/>
    <w:rsid w:val="00AE037D"/>
    <w:pPr>
      <w:tabs>
        <w:tab w:val="right" w:leader="dot" w:pos="9071"/>
      </w:tabs>
      <w:ind w:left="1701"/>
    </w:pPr>
  </w:style>
  <w:style w:type="paragraph" w:customStyle="1" w:styleId="ListAlpha">
    <w:name w:val="List Alpha"/>
    <w:basedOn w:val="List"/>
    <w:rsid w:val="00AE037D"/>
    <w:pPr>
      <w:numPr>
        <w:numId w:val="8"/>
      </w:numPr>
    </w:pPr>
  </w:style>
  <w:style w:type="paragraph" w:customStyle="1" w:styleId="ListAlpha2">
    <w:name w:val="List Alpha 2"/>
    <w:basedOn w:val="List2"/>
    <w:rsid w:val="00AE037D"/>
    <w:pPr>
      <w:numPr>
        <w:numId w:val="7"/>
      </w:numPr>
    </w:pPr>
  </w:style>
  <w:style w:type="paragraph" w:styleId="List3">
    <w:name w:val="List 3"/>
    <w:basedOn w:val="BodyText"/>
    <w:rsid w:val="00AE037D"/>
    <w:pPr>
      <w:tabs>
        <w:tab w:val="left" w:pos="1021"/>
      </w:tabs>
      <w:spacing w:before="60" w:after="60"/>
      <w:ind w:left="1020" w:hanging="340"/>
    </w:pPr>
  </w:style>
  <w:style w:type="paragraph" w:styleId="List4">
    <w:name w:val="List 4"/>
    <w:basedOn w:val="BodyText"/>
    <w:rsid w:val="00AE037D"/>
    <w:pPr>
      <w:tabs>
        <w:tab w:val="left" w:pos="1361"/>
      </w:tabs>
      <w:spacing w:before="60" w:after="60"/>
      <w:ind w:left="1361" w:hanging="340"/>
    </w:pPr>
  </w:style>
  <w:style w:type="paragraph" w:styleId="List5">
    <w:name w:val="List 5"/>
    <w:basedOn w:val="BodyText"/>
    <w:rsid w:val="00AE037D"/>
    <w:pPr>
      <w:tabs>
        <w:tab w:val="left" w:pos="1701"/>
      </w:tabs>
      <w:spacing w:before="60" w:after="60"/>
      <w:ind w:left="1701" w:hanging="340"/>
    </w:pPr>
  </w:style>
  <w:style w:type="paragraph" w:styleId="ListBullet3">
    <w:name w:val="List Bullet 3"/>
    <w:basedOn w:val="List3"/>
    <w:rsid w:val="00AE037D"/>
    <w:pPr>
      <w:numPr>
        <w:numId w:val="14"/>
      </w:numPr>
      <w:tabs>
        <w:tab w:val="clear" w:pos="1021"/>
      </w:tabs>
      <w:ind w:left="1037" w:hanging="357"/>
    </w:pPr>
  </w:style>
  <w:style w:type="paragraph" w:styleId="ListBullet4">
    <w:name w:val="List Bullet 4"/>
    <w:basedOn w:val="List4"/>
    <w:rsid w:val="00AE037D"/>
    <w:pPr>
      <w:numPr>
        <w:numId w:val="2"/>
      </w:numPr>
    </w:pPr>
  </w:style>
  <w:style w:type="paragraph" w:styleId="ListBullet5">
    <w:name w:val="List Bullet 5"/>
    <w:basedOn w:val="List5"/>
    <w:rsid w:val="00AE037D"/>
    <w:pPr>
      <w:numPr>
        <w:numId w:val="3"/>
      </w:numPr>
    </w:pPr>
  </w:style>
  <w:style w:type="paragraph" w:styleId="ListContinue2">
    <w:name w:val="List Continue 2"/>
    <w:basedOn w:val="List2"/>
    <w:rsid w:val="00AE037D"/>
    <w:pPr>
      <w:ind w:firstLine="0"/>
    </w:pPr>
  </w:style>
  <w:style w:type="paragraph" w:styleId="ListContinue3">
    <w:name w:val="List Continue 3"/>
    <w:basedOn w:val="List3"/>
    <w:rsid w:val="00AE037D"/>
    <w:pPr>
      <w:ind w:left="1021" w:firstLine="0"/>
    </w:pPr>
  </w:style>
  <w:style w:type="paragraph" w:styleId="ListContinue4">
    <w:name w:val="List Continue 4"/>
    <w:basedOn w:val="List4"/>
    <w:rsid w:val="00AE037D"/>
    <w:pPr>
      <w:ind w:firstLine="0"/>
    </w:pPr>
  </w:style>
  <w:style w:type="paragraph" w:styleId="ListContinue5">
    <w:name w:val="List Continue 5"/>
    <w:basedOn w:val="List5"/>
    <w:rsid w:val="00AE037D"/>
    <w:pPr>
      <w:ind w:firstLine="0"/>
    </w:pPr>
  </w:style>
  <w:style w:type="paragraph" w:styleId="ListNumber3">
    <w:name w:val="List Number 3"/>
    <w:basedOn w:val="List3"/>
    <w:rsid w:val="00AE037D"/>
    <w:pPr>
      <w:numPr>
        <w:numId w:val="4"/>
      </w:numPr>
    </w:pPr>
  </w:style>
  <w:style w:type="paragraph" w:styleId="ListNumber4">
    <w:name w:val="List Number 4"/>
    <w:basedOn w:val="List4"/>
    <w:rsid w:val="00AE037D"/>
    <w:pPr>
      <w:numPr>
        <w:numId w:val="5"/>
      </w:numPr>
    </w:pPr>
  </w:style>
  <w:style w:type="paragraph" w:styleId="ListNumber5">
    <w:name w:val="List Number 5"/>
    <w:basedOn w:val="List5"/>
    <w:rsid w:val="00AE037D"/>
    <w:pPr>
      <w:numPr>
        <w:numId w:val="6"/>
      </w:numPr>
    </w:pPr>
  </w:style>
  <w:style w:type="paragraph" w:styleId="BlockText">
    <w:name w:val="Block Text"/>
    <w:basedOn w:val="Normal"/>
    <w:rsid w:val="00AE037D"/>
    <w:pPr>
      <w:spacing w:after="120"/>
      <w:ind w:left="1440" w:right="1440"/>
    </w:pPr>
  </w:style>
  <w:style w:type="character" w:customStyle="1" w:styleId="Subscript">
    <w:name w:val="Subscript"/>
    <w:basedOn w:val="DefaultParagraphFont"/>
    <w:rsid w:val="00AE037D"/>
    <w:rPr>
      <w:sz w:val="16"/>
      <w:vertAlign w:val="subscript"/>
    </w:rPr>
  </w:style>
  <w:style w:type="character" w:customStyle="1" w:styleId="Superscript">
    <w:name w:val="Superscript"/>
    <w:basedOn w:val="DefaultParagraphFont"/>
    <w:rsid w:val="00AE037D"/>
    <w:rPr>
      <w:sz w:val="16"/>
      <w:vertAlign w:val="superscript"/>
    </w:rPr>
  </w:style>
  <w:style w:type="character" w:customStyle="1" w:styleId="Symbols">
    <w:name w:val="Symbols"/>
    <w:basedOn w:val="DefaultParagraphFont"/>
    <w:rsid w:val="00AE037D"/>
    <w:rPr>
      <w:rFonts w:ascii="Symbol" w:hAnsi="Symbol"/>
    </w:rPr>
  </w:style>
  <w:style w:type="character" w:customStyle="1" w:styleId="MenuOptions">
    <w:name w:val="Menu Options"/>
    <w:basedOn w:val="DefaultParagraphFont"/>
    <w:rsid w:val="00AE037D"/>
    <w:rPr>
      <w:rFonts w:ascii="Arial Narrow" w:hAnsi="Arial Narrow"/>
      <w:smallCaps/>
    </w:rPr>
  </w:style>
  <w:style w:type="character" w:customStyle="1" w:styleId="Buttons">
    <w:name w:val="Buttons"/>
    <w:basedOn w:val="DefaultParagraphFont"/>
    <w:rsid w:val="00AE037D"/>
    <w:rPr>
      <w:b/>
    </w:rPr>
  </w:style>
  <w:style w:type="character" w:customStyle="1" w:styleId="Underlined">
    <w:name w:val="Underlined"/>
    <w:basedOn w:val="DefaultParagraphFont"/>
    <w:rsid w:val="00AE037D"/>
    <w:rPr>
      <w:u w:val="single"/>
    </w:rPr>
  </w:style>
  <w:style w:type="paragraph" w:customStyle="1" w:styleId="TableBodyTextRight">
    <w:name w:val="Table Body Text Right"/>
    <w:basedOn w:val="TableBodyText"/>
    <w:rsid w:val="00AE037D"/>
    <w:pPr>
      <w:widowControl w:val="0"/>
      <w:autoSpaceDE w:val="0"/>
      <w:autoSpaceDN w:val="0"/>
      <w:adjustRightInd w:val="0"/>
      <w:jc w:val="right"/>
    </w:pPr>
    <w:rPr>
      <w:rFonts w:cs="Arial"/>
      <w:szCs w:val="18"/>
    </w:rPr>
  </w:style>
  <w:style w:type="paragraph" w:customStyle="1" w:styleId="CopyrightText">
    <w:name w:val="Copyright Text"/>
    <w:basedOn w:val="BodyText"/>
    <w:rsid w:val="00AE037D"/>
    <w:rPr>
      <w:sz w:val="18"/>
    </w:rPr>
  </w:style>
  <w:style w:type="paragraph" w:customStyle="1" w:styleId="BodySmallRight">
    <w:name w:val="Body Small Right"/>
    <w:basedOn w:val="BodyTextRight"/>
    <w:rsid w:val="00AE037D"/>
    <w:rPr>
      <w:sz w:val="18"/>
      <w:szCs w:val="18"/>
    </w:rPr>
  </w:style>
  <w:style w:type="paragraph" w:customStyle="1" w:styleId="MarginEdition">
    <w:name w:val="Margin Edition"/>
    <w:basedOn w:val="MarginNote"/>
    <w:rsid w:val="00AE037D"/>
    <w:pPr>
      <w:spacing w:before="0" w:after="0"/>
    </w:pPr>
    <w:rPr>
      <w:rFonts w:ascii="Times New Roman" w:hAnsi="Times New Roman"/>
      <w:color w:val="999999"/>
    </w:rPr>
  </w:style>
  <w:style w:type="paragraph" w:customStyle="1" w:styleId="Spacer">
    <w:name w:val="Spacer"/>
    <w:basedOn w:val="Normal"/>
    <w:rsid w:val="00AE037D"/>
    <w:rPr>
      <w:sz w:val="2"/>
      <w:szCs w:val="2"/>
    </w:rPr>
  </w:style>
  <w:style w:type="character" w:customStyle="1" w:styleId="Small">
    <w:name w:val="Small"/>
    <w:basedOn w:val="DefaultParagraphFont"/>
    <w:rsid w:val="00AE037D"/>
    <w:rPr>
      <w:sz w:val="16"/>
    </w:rPr>
  </w:style>
  <w:style w:type="paragraph" w:customStyle="1" w:styleId="WideTable">
    <w:name w:val="Wide Table"/>
    <w:basedOn w:val="Normal"/>
    <w:rsid w:val="00AE037D"/>
    <w:pPr>
      <w:ind w:left="-1418"/>
    </w:pPr>
    <w:rPr>
      <w:sz w:val="2"/>
      <w:szCs w:val="2"/>
    </w:rPr>
  </w:style>
  <w:style w:type="character" w:styleId="PageNumber">
    <w:name w:val="page number"/>
    <w:basedOn w:val="DefaultParagraphFont"/>
    <w:rsid w:val="00AE037D"/>
  </w:style>
  <w:style w:type="paragraph" w:styleId="Quote">
    <w:name w:val="Quote"/>
    <w:basedOn w:val="Heading1"/>
    <w:link w:val="QuoteChar"/>
    <w:qFormat/>
    <w:rsid w:val="00AE037D"/>
    <w:rPr>
      <w:b w:val="0"/>
      <w:sz w:val="72"/>
      <w:szCs w:val="72"/>
      <w:lang w:val="en-NZ"/>
    </w:rPr>
  </w:style>
  <w:style w:type="character" w:customStyle="1" w:styleId="QuoteChar">
    <w:name w:val="Quote Char"/>
    <w:basedOn w:val="DefaultParagraphFont"/>
    <w:link w:val="Quote"/>
    <w:rsid w:val="00AE0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37D"/>
    <w:pPr>
      <w:pageBreakBefore/>
    </w:pPr>
  </w:style>
  <w:style w:type="paragraph" w:customStyle="1" w:styleId="Border">
    <w:name w:val="Border"/>
    <w:basedOn w:val="Normal"/>
    <w:qFormat/>
    <w:rsid w:val="00AE0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37D"/>
    <w:rPr>
      <w:b/>
      <w:bCs/>
      <w:i/>
      <w:iCs/>
      <w:color w:val="auto"/>
    </w:rPr>
  </w:style>
  <w:style w:type="paragraph" w:styleId="IntenseQuote">
    <w:name w:val="Intense Quote"/>
    <w:basedOn w:val="Normal"/>
    <w:next w:val="Normal"/>
    <w:link w:val="IntenseQuoteChar"/>
    <w:uiPriority w:val="30"/>
    <w:qFormat/>
    <w:rsid w:val="00AE0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3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037D"/>
    <w:rPr>
      <w:smallCaps/>
      <w:color w:val="auto"/>
      <w:u w:val="single"/>
    </w:rPr>
  </w:style>
  <w:style w:type="character" w:styleId="IntenseReference">
    <w:name w:val="Intense Reference"/>
    <w:basedOn w:val="DefaultParagraphFont"/>
    <w:uiPriority w:val="32"/>
    <w:qFormat/>
    <w:rsid w:val="00AE037D"/>
    <w:rPr>
      <w:b/>
      <w:bCs/>
      <w:smallCaps/>
      <w:color w:val="auto"/>
      <w:spacing w:val="5"/>
      <w:u w:val="single"/>
    </w:rPr>
  </w:style>
  <w:style w:type="paragraph" w:customStyle="1" w:styleId="2ColumnHeading">
    <w:name w:val="2Column Heading"/>
    <w:basedOn w:val="BodyText"/>
    <w:qFormat/>
    <w:rsid w:val="00AE037D"/>
    <w:pPr>
      <w:spacing w:after="60"/>
      <w:ind w:left="-2268"/>
    </w:pPr>
    <w:rPr>
      <w:b/>
    </w:rPr>
  </w:style>
  <w:style w:type="paragraph" w:customStyle="1" w:styleId="Heading1TOC">
    <w:name w:val="Heading1 TOC"/>
    <w:basedOn w:val="Normal"/>
    <w:qFormat/>
    <w:rsid w:val="00AE037D"/>
    <w:pPr>
      <w:spacing w:before="240" w:after="120"/>
    </w:pPr>
    <w:rPr>
      <w:rFonts w:ascii="Times New Roman" w:hAnsi="Times New Roman"/>
      <w:b/>
      <w:sz w:val="32"/>
    </w:rPr>
  </w:style>
  <w:style w:type="paragraph" w:customStyle="1" w:styleId="Heading2TOC">
    <w:name w:val="Heading2 TOC"/>
    <w:basedOn w:val="Normal"/>
    <w:qFormat/>
    <w:rsid w:val="00AE037D"/>
    <w:pPr>
      <w:spacing w:before="240" w:after="60"/>
    </w:pPr>
    <w:rPr>
      <w:rFonts w:ascii="Times New Roman" w:hAnsi="Times New Roman"/>
      <w:b/>
      <w:sz w:val="28"/>
    </w:rPr>
  </w:style>
  <w:style w:type="character" w:customStyle="1" w:styleId="Underline">
    <w:name w:val="Underline"/>
    <w:basedOn w:val="DefaultParagraphFont"/>
    <w:qFormat/>
    <w:rsid w:val="00AE037D"/>
    <w:rPr>
      <w:u w:val="single"/>
    </w:rPr>
  </w:style>
  <w:style w:type="paragraph" w:styleId="BalloonText">
    <w:name w:val="Balloon Text"/>
    <w:basedOn w:val="Normal"/>
    <w:link w:val="BalloonTextChar"/>
    <w:rsid w:val="00AE037D"/>
    <w:rPr>
      <w:rFonts w:ascii="Tahoma" w:hAnsi="Tahoma" w:cs="Tahoma"/>
      <w:sz w:val="16"/>
      <w:szCs w:val="16"/>
    </w:rPr>
  </w:style>
  <w:style w:type="character" w:customStyle="1" w:styleId="BalloonTextChar">
    <w:name w:val="Balloon Text Char"/>
    <w:basedOn w:val="DefaultParagraphFont"/>
    <w:link w:val="BalloonText"/>
    <w:rsid w:val="00AE03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03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03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5850</Characters>
  <Application>Microsoft Office Word</Application>
  <DocSecurity>0</DocSecurity>
  <Lines>226</Lines>
  <Paragraphs>101</Paragraphs>
  <ScaleCrop>false</ScaleCrop>
  <Company>Author-it Software Corporation Ltd.</Company>
  <LinksUpToDate>false</LinksUpToDate>
  <CharactersWithSpaces>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ICPSU487C Analyse manual handling processes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2012-05-27T01:23:00Z</dcterms:created>
  <dcterms:modified xsi:type="dcterms:W3CDTF">2012-05-27T01:23:00Z</dcterms:modified>
</cp:coreProperties>
</file>