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856" w:rsidP="008B4856">
      <w:pPr>
        <w:pStyle w:val="Title"/>
      </w:pPr>
      <w:r>
        <w:fldChar w:fldCharType="begin"/>
      </w:r>
      <w:r>
        <w:instrText xml:space="preserve"> TITLE   \* MERGEFORMAT </w:instrText>
      </w:r>
      <w:r>
        <w:fldChar w:fldCharType="separate"/>
      </w:r>
      <w:r>
        <w:t>ICPSU485C Implement a Just-in-Time (JIT) system</w:t>
      </w:r>
      <w:r>
        <w:fldChar w:fldCharType="end"/>
      </w:r>
    </w:p>
    <w:p w:rsidR="008B4856" w:rsidP="008B4856">
      <w:pPr>
        <w:pStyle w:val="Version"/>
        <w:sectPr w:rsidSect="003B50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5078" w:rsidP="003B5078">
      <w:pPr>
        <w:pStyle w:val="SuperHeading"/>
      </w:pPr>
      <w:r w:rsidRPr="003B5078">
        <w:t>ICPSU485C Implement a Just-in-Time (JIT) system</w:t>
      </w:r>
    </w:p>
    <w:p w:rsidR="00000000" w:rsidRPr="003B5078" w:rsidP="003B5078">
      <w:pPr>
        <w:pStyle w:val="SuperHeading"/>
      </w:pPr>
    </w:p>
    <w:p w:rsidR="00000000" w:rsidRPr="003B5078" w:rsidP="003B5078">
      <w:pPr>
        <w:pStyle w:val="Heading1"/>
      </w:pPr>
      <w:bookmarkStart w:id="1" w:name="O_84399"/>
      <w:bookmarkEnd w:id="1"/>
      <w:r w:rsidRPr="003B5078">
        <w:t>Modification History</w:t>
      </w:r>
    </w:p>
    <w:p w:rsidR="00000000" w:rsidRPr="003B5078" w:rsidP="003B5078">
      <w:pPr>
        <w:pStyle w:val="BodyText"/>
      </w:pPr>
      <w:r w:rsidRPr="003B5078">
        <w:t>Not applicable.</w:t>
      </w:r>
    </w:p>
    <w:p w:rsidR="00000000" w:rsidRPr="003B5078" w:rsidP="003B5078">
      <w:pPr>
        <w:pStyle w:val="AllowPageBreak"/>
      </w:pPr>
    </w:p>
    <w:p w:rsidR="00000000" w:rsidRPr="003B5078" w:rsidP="003B5078">
      <w:pPr>
        <w:pStyle w:val="Heading1"/>
      </w:pPr>
      <w:bookmarkStart w:id="2" w:name="O_84400"/>
      <w:bookmarkEnd w:id="2"/>
      <w:r w:rsidRPr="003B5078">
        <w:t>Unit Descriptor</w:t>
      </w:r>
    </w:p>
    <w:tbl>
      <w:tblPr>
        <w:tblW w:w="0" w:type="auto"/>
        <w:tblLayout w:type="fixed"/>
        <w:tblCellMar>
          <w:left w:w="62" w:type="dxa"/>
          <w:right w:w="62" w:type="dxa"/>
        </w:tblCellMar>
        <w:tblLook w:val="0000"/>
      </w:tblPr>
      <w:tblGrid>
        <w:gridCol w:w="2664"/>
        <w:gridCol w:w="5858"/>
      </w:tblGrid>
      <w:tr w:rsidTr="008B4856">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BodyText"/>
            </w:pPr>
            <w:r w:rsidRPr="003B5078">
              <w:t>This unit describes the performance outcomes, skills and knowledge required to facilitate the implementat</w:t>
            </w:r>
            <w:r w:rsidRPr="003B5078">
              <w:t>ion and operation of a Just-in-Time (JIT)/kanban system in the organisation.</w:t>
            </w:r>
          </w:p>
        </w:tc>
      </w:tr>
    </w:tbl>
    <w:p w:rsidR="00000000" w:rsidRPr="003B5078" w:rsidP="003B5078">
      <w:pPr>
        <w:pStyle w:val="BodyText"/>
      </w:pPr>
    </w:p>
    <w:p w:rsidR="00000000" w:rsidRPr="003B5078" w:rsidP="003B5078">
      <w:pPr>
        <w:pStyle w:val="AllowPageBreak"/>
      </w:pPr>
    </w:p>
    <w:p w:rsidR="00000000" w:rsidRPr="003B5078" w:rsidP="003B5078">
      <w:pPr>
        <w:pStyle w:val="Heading1"/>
      </w:pPr>
      <w:bookmarkStart w:id="3" w:name="O_84401"/>
      <w:bookmarkEnd w:id="3"/>
      <w:r w:rsidRPr="003B5078">
        <w:t>Application of the Unit</w:t>
      </w:r>
    </w:p>
    <w:tbl>
      <w:tblPr>
        <w:tblW w:w="0" w:type="auto"/>
        <w:tblLayout w:type="fixed"/>
        <w:tblCellMar>
          <w:left w:w="62" w:type="dxa"/>
          <w:right w:w="62" w:type="dxa"/>
        </w:tblCellMar>
        <w:tblLook w:val="0000"/>
      </w:tblPr>
      <w:tblGrid>
        <w:gridCol w:w="2753"/>
        <w:gridCol w:w="5769"/>
      </w:tblGrid>
      <w:tr w:rsidTr="008B485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BodyText"/>
            </w:pPr>
            <w:r w:rsidRPr="003B5078">
              <w:t>In a typical scenario, the team leader will need to monitor the operation of the</w:t>
            </w:r>
            <w:r w:rsidRPr="003B5078">
              <w:t xml:space="preserve"> JIT system and facilitate its working. This will involve liaison with stakeholders as well as examining the data generated. They will need to be alert to potential problems and areas for improvement. This unit comes from the Competitive Manufacturing Init</w:t>
            </w:r>
            <w:r w:rsidRPr="003B5078">
              <w:t>iative group of competency standards.</w:t>
            </w:r>
          </w:p>
        </w:tc>
      </w:tr>
    </w:tbl>
    <w:p w:rsidR="00000000" w:rsidRPr="003B5078" w:rsidP="003B5078">
      <w:pPr>
        <w:pStyle w:val="BodyText"/>
      </w:pPr>
    </w:p>
    <w:p w:rsidR="00000000" w:rsidRPr="003B5078" w:rsidP="003B5078">
      <w:pPr>
        <w:pStyle w:val="AllowPageBreak"/>
      </w:pPr>
    </w:p>
    <w:p w:rsidR="00000000" w:rsidRPr="003B5078" w:rsidP="003B5078">
      <w:pPr>
        <w:pStyle w:val="Heading1"/>
      </w:pPr>
      <w:bookmarkStart w:id="4" w:name="O_84402"/>
      <w:bookmarkEnd w:id="4"/>
      <w:r w:rsidRPr="003B5078">
        <w:t>Licensing/Regulatory Information</w:t>
      </w:r>
    </w:p>
    <w:p w:rsidR="00000000" w:rsidRPr="003B5078" w:rsidP="003B5078">
      <w:pPr>
        <w:pStyle w:val="BodyText"/>
      </w:pPr>
      <w:r w:rsidRPr="003B5078">
        <w:t>Not applicable.</w:t>
      </w:r>
    </w:p>
    <w:p w:rsidR="00000000" w:rsidRPr="003B5078" w:rsidP="003B5078">
      <w:pPr>
        <w:pStyle w:val="AllowPageBreak"/>
      </w:pPr>
    </w:p>
    <w:p w:rsidR="00000000" w:rsidRPr="003B5078" w:rsidP="003B5078">
      <w:pPr>
        <w:pStyle w:val="Heading1"/>
      </w:pPr>
      <w:bookmarkStart w:id="5" w:name="O_84403"/>
      <w:bookmarkEnd w:id="5"/>
      <w:r w:rsidRPr="003B5078">
        <w:t>Pre-Requisites</w:t>
      </w:r>
    </w:p>
    <w:tbl>
      <w:tblPr>
        <w:tblW w:w="0" w:type="auto"/>
        <w:tblLayout w:type="fixed"/>
        <w:tblCellMar>
          <w:left w:w="62" w:type="dxa"/>
          <w:right w:w="62" w:type="dxa"/>
        </w:tblCellMar>
        <w:tblLook w:val="0000"/>
      </w:tblPr>
      <w:tblGrid>
        <w:gridCol w:w="2775"/>
        <w:gridCol w:w="1295"/>
        <w:gridCol w:w="4452"/>
      </w:tblGrid>
      <w:tr w:rsidTr="008B48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p>
        </w:tc>
      </w:tr>
      <w:tr w:rsidTr="008B48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p>
        </w:tc>
      </w:tr>
      <w:tr w:rsidTr="008B48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BodyText"/>
            </w:pPr>
          </w:p>
        </w:tc>
      </w:tr>
    </w:tbl>
    <w:p w:rsidR="00000000" w:rsidRPr="003B5078" w:rsidP="003B5078">
      <w:pPr>
        <w:pStyle w:val="BodyText"/>
      </w:pPr>
    </w:p>
    <w:p w:rsidR="00000000" w:rsidRPr="003B5078" w:rsidP="003B5078">
      <w:pPr>
        <w:pStyle w:val="AllowPageBreak"/>
      </w:pPr>
    </w:p>
    <w:p w:rsidR="00000000" w:rsidRPr="003B5078" w:rsidP="003B5078">
      <w:pPr>
        <w:pStyle w:val="Heading1"/>
      </w:pPr>
      <w:bookmarkStart w:id="6" w:name="O_84404"/>
      <w:bookmarkEnd w:id="6"/>
      <w:r w:rsidRPr="003B5078">
        <w:t>Employability Skills Information</w:t>
      </w:r>
    </w:p>
    <w:tbl>
      <w:tblPr>
        <w:tblW w:w="0" w:type="auto"/>
        <w:tblLayout w:type="fixed"/>
        <w:tblCellMar>
          <w:left w:w="62" w:type="dxa"/>
          <w:right w:w="62" w:type="dxa"/>
        </w:tblCellMar>
        <w:tblLook w:val="0000"/>
      </w:tblPr>
      <w:tblGrid>
        <w:gridCol w:w="2802"/>
        <w:gridCol w:w="5720"/>
      </w:tblGrid>
      <w:tr w:rsidTr="008B48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BodyText"/>
            </w:pPr>
            <w:r w:rsidRPr="003B5078">
              <w:t>This unit contains employability skills.</w:t>
            </w:r>
          </w:p>
        </w:tc>
      </w:tr>
    </w:tbl>
    <w:p w:rsidR="00000000" w:rsidRPr="003B5078" w:rsidP="003B5078">
      <w:pPr>
        <w:pStyle w:val="BodyText"/>
      </w:pPr>
    </w:p>
    <w:p w:rsidR="00000000" w:rsidRPr="003B5078" w:rsidP="003B5078">
      <w:pPr>
        <w:pStyle w:val="AllowPageBreak"/>
      </w:pPr>
    </w:p>
    <w:p w:rsidR="00000000" w:rsidRPr="003B5078" w:rsidP="003B5078">
      <w:pPr>
        <w:pStyle w:val="Heading1"/>
      </w:pPr>
      <w:bookmarkStart w:id="7" w:name="O_84405"/>
      <w:bookmarkEnd w:id="7"/>
      <w:r w:rsidRPr="003B5078">
        <w:t>Elements and Performance Criteria Pre-Content</w:t>
      </w:r>
    </w:p>
    <w:tbl>
      <w:tblPr>
        <w:tblW w:w="0" w:type="auto"/>
        <w:tblLayout w:type="fixed"/>
        <w:tblCellMar>
          <w:left w:w="62" w:type="dxa"/>
          <w:right w:w="62" w:type="dxa"/>
        </w:tblCellMar>
        <w:tblLook w:val="0000"/>
      </w:tblPr>
      <w:tblGrid>
        <w:gridCol w:w="2531"/>
        <w:gridCol w:w="5991"/>
      </w:tblGrid>
      <w:tr w:rsidTr="008B4856">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BodyText"/>
            </w:pPr>
            <w:r w:rsidRPr="003B5078">
              <w:t>Performance criteria describe the performance needed to demonstrate achievement of the element. Where bold italicised text is used, further information is detailed in the required skills and knowledge section and the range statement. Assessment of performa</w:t>
            </w:r>
            <w:r w:rsidRPr="003B5078">
              <w:t>nce is to be consistent with the evidence guide.</w:t>
            </w:r>
          </w:p>
        </w:tc>
      </w:tr>
    </w:tbl>
    <w:p w:rsidR="00000000" w:rsidRPr="003B5078" w:rsidP="003B5078">
      <w:pPr>
        <w:pStyle w:val="BodyText"/>
      </w:pPr>
    </w:p>
    <w:p w:rsidR="00000000" w:rsidRPr="003B5078" w:rsidP="003B5078">
      <w:pPr>
        <w:pStyle w:val="AllowPageBreak"/>
      </w:pPr>
    </w:p>
    <w:p w:rsidR="00000000" w:rsidRPr="003B5078" w:rsidP="003B5078">
      <w:pPr>
        <w:pStyle w:val="Heading1"/>
      </w:pPr>
      <w:bookmarkStart w:id="8" w:name="O_84406"/>
      <w:bookmarkEnd w:id="8"/>
      <w:r w:rsidRPr="003B5078">
        <w:t>Elements and Performance Criteria</w:t>
      </w:r>
    </w:p>
    <w:tbl>
      <w:tblPr>
        <w:tblW w:w="0" w:type="auto"/>
        <w:tblLayout w:type="fixed"/>
        <w:tblCellMar>
          <w:left w:w="62" w:type="dxa"/>
          <w:right w:w="62" w:type="dxa"/>
        </w:tblCellMar>
        <w:tblLook w:val="0000"/>
      </w:tblPr>
      <w:tblGrid>
        <w:gridCol w:w="2531"/>
        <w:gridCol w:w="5991"/>
      </w:tblGrid>
      <w:tr w:rsidTr="008B4856">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BodyText"/>
            </w:pPr>
            <w:r w:rsidRPr="003B5078">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PERFORMANCE CRITERIA</w:t>
            </w:r>
          </w:p>
        </w:tc>
      </w:tr>
      <w:tr w:rsidTr="008B4856">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List"/>
              <w:rPr>
                <w:lang w:val="en-NZ"/>
              </w:rPr>
            </w:pPr>
            <w:r w:rsidRPr="003B5078">
              <w:t>1.</w:t>
            </w:r>
            <w:r w:rsidRPr="003B5078">
              <w:tab/>
              <w:t>Monitor the operation of the JIT system</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List2"/>
            </w:pPr>
            <w:r w:rsidRPr="003B5078">
              <w:t>1.1.</w:t>
            </w:r>
            <w:r w:rsidRPr="003B5078">
              <w:tab/>
              <w:t xml:space="preserve">Track value of </w:t>
            </w:r>
            <w:r w:rsidRPr="003B5078">
              <w:rPr>
                <w:rStyle w:val="BoldandItalics"/>
              </w:rPr>
              <w:t>key measures</w:t>
            </w:r>
          </w:p>
          <w:p w:rsidR="00000000" w:rsidRPr="003B5078" w:rsidP="003B5078">
            <w:pPr>
              <w:pStyle w:val="List2"/>
            </w:pPr>
            <w:r w:rsidRPr="003B5078">
              <w:t>1.2.</w:t>
            </w:r>
            <w:r w:rsidRPr="003B5078">
              <w:tab/>
              <w:t>Recognise indicators of poor performance</w:t>
            </w:r>
          </w:p>
          <w:p w:rsidR="00000000" w:rsidP="003B5078">
            <w:pPr>
              <w:pStyle w:val="List2"/>
              <w:rPr>
                <w:lang w:val="en-NZ"/>
              </w:rPr>
            </w:pPr>
            <w:r w:rsidRPr="003B5078">
              <w:t>1.3.</w:t>
            </w:r>
            <w:r w:rsidRPr="003B5078">
              <w:tab/>
              <w:t xml:space="preserve">Take appropriate </w:t>
            </w:r>
            <w:r w:rsidRPr="003B5078">
              <w:rPr>
                <w:rStyle w:val="BoldandItalics"/>
              </w:rPr>
              <w:t>quick fix</w:t>
            </w:r>
            <w:r w:rsidRPr="003B5078">
              <w:t xml:space="preserve"> action</w:t>
            </w:r>
          </w:p>
        </w:tc>
      </w:tr>
      <w:tr w:rsidTr="008B4856">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List"/>
              <w:rPr>
                <w:lang w:val="en-NZ"/>
              </w:rPr>
            </w:pPr>
            <w:r w:rsidRPr="003B5078">
              <w:t>2.</w:t>
            </w:r>
            <w:r w:rsidRPr="003B5078">
              <w:tab/>
              <w:t>Liaise with relevant stakeholders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List2"/>
            </w:pPr>
            <w:r w:rsidRPr="003B5078">
              <w:t>2.1.</w:t>
            </w:r>
            <w:r w:rsidRPr="003B5078">
              <w:tab/>
              <w:t xml:space="preserve">Regularly communicate with team members regarding the operation of the </w:t>
            </w:r>
            <w:r w:rsidRPr="003B5078">
              <w:rPr>
                <w:rStyle w:val="BoldandItalics"/>
              </w:rPr>
              <w:t>JIT</w:t>
            </w:r>
            <w:r w:rsidRPr="003B5078">
              <w:t xml:space="preserve"> system</w:t>
            </w:r>
          </w:p>
          <w:p w:rsidR="00000000" w:rsidRPr="003B5078" w:rsidP="003B5078">
            <w:pPr>
              <w:pStyle w:val="List2"/>
            </w:pPr>
            <w:r w:rsidRPr="003B5078">
              <w:t>2.2.</w:t>
            </w:r>
            <w:r w:rsidRPr="003B5078">
              <w:tab/>
              <w:t xml:space="preserve">Communicate with relevant personnel up and down the </w:t>
            </w:r>
            <w:r w:rsidRPr="003B5078">
              <w:rPr>
                <w:rStyle w:val="BoldandItalics"/>
              </w:rPr>
              <w:t>value chain</w:t>
            </w:r>
            <w:r w:rsidRPr="003B5078">
              <w:t xml:space="preserve"> regarding the operation of </w:t>
            </w:r>
            <w:r w:rsidRPr="003B5078">
              <w:t>the JIT system</w:t>
            </w:r>
          </w:p>
          <w:p w:rsidR="00000000" w:rsidP="003B5078">
            <w:pPr>
              <w:pStyle w:val="List2"/>
              <w:rPr>
                <w:lang w:val="en-NZ"/>
              </w:rPr>
            </w:pPr>
            <w:r w:rsidRPr="003B5078">
              <w:t>2.3.</w:t>
            </w:r>
            <w:r w:rsidRPr="003B5078">
              <w:tab/>
              <w:t>Identify issues with stakeholders and take appropriate quick fix action</w:t>
            </w:r>
          </w:p>
        </w:tc>
      </w:tr>
      <w:tr w:rsidTr="008B4856">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List"/>
              <w:rPr>
                <w:lang w:val="en-NZ"/>
              </w:rPr>
            </w:pPr>
            <w:r w:rsidRPr="003B5078">
              <w:t>3.</w:t>
            </w:r>
            <w:r w:rsidRPr="003B5078">
              <w:tab/>
              <w:t>Improve the JIT system</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List2"/>
            </w:pPr>
            <w:r w:rsidRPr="003B5078">
              <w:t>3.1.</w:t>
            </w:r>
            <w:r w:rsidRPr="003B5078">
              <w:tab/>
              <w:t>Identify areas requiring improvement in the JIT system</w:t>
            </w:r>
          </w:p>
          <w:p w:rsidR="00000000" w:rsidRPr="003B5078" w:rsidP="003B5078">
            <w:pPr>
              <w:pStyle w:val="List2"/>
            </w:pPr>
            <w:r w:rsidRPr="003B5078">
              <w:t>3.2.</w:t>
            </w:r>
            <w:r w:rsidRPr="003B5078">
              <w:tab/>
              <w:t>Recognise competency gaps in team members and other stakeholders</w:t>
            </w:r>
          </w:p>
          <w:p w:rsidR="00000000" w:rsidRPr="003B5078" w:rsidP="003B5078">
            <w:pPr>
              <w:pStyle w:val="List2"/>
            </w:pPr>
            <w:r w:rsidRPr="003B5078">
              <w:t>3.3.</w:t>
            </w:r>
            <w:r w:rsidRPr="003B5078">
              <w:tab/>
              <w:t>Re</w:t>
            </w:r>
            <w:r w:rsidRPr="003B5078">
              <w:t>cognise attitudinal issues in team members and other stakeholders</w:t>
            </w:r>
          </w:p>
          <w:p w:rsidR="00000000" w:rsidRPr="003B5078" w:rsidP="003B5078">
            <w:pPr>
              <w:pStyle w:val="List2"/>
            </w:pPr>
            <w:r w:rsidRPr="003B5078">
              <w:t>3.4.</w:t>
            </w:r>
            <w:r w:rsidRPr="003B5078">
              <w:tab/>
              <w:t>Develop appropriate improvement solutions</w:t>
            </w:r>
          </w:p>
          <w:p w:rsidR="00000000" w:rsidRPr="003B5078" w:rsidP="003B5078">
            <w:pPr>
              <w:pStyle w:val="List2"/>
            </w:pPr>
            <w:r w:rsidRPr="003B5078">
              <w:t>3.5.</w:t>
            </w:r>
            <w:r w:rsidRPr="003B5078">
              <w:tab/>
              <w:t>Liaise with relevant people regarding these solutions</w:t>
            </w:r>
          </w:p>
          <w:p w:rsidR="00000000" w:rsidRPr="003B5078" w:rsidP="003B5078">
            <w:pPr>
              <w:pStyle w:val="List2"/>
            </w:pPr>
            <w:r w:rsidRPr="003B5078">
              <w:t>3.6.</w:t>
            </w:r>
            <w:r w:rsidRPr="003B5078">
              <w:tab/>
              <w:t>Implement/assist with the implementation of the solutions</w:t>
            </w:r>
          </w:p>
        </w:tc>
      </w:tr>
    </w:tbl>
    <w:p w:rsidR="00000000" w:rsidRPr="003B5078" w:rsidP="003B5078">
      <w:pPr>
        <w:pStyle w:val="BodyText"/>
      </w:pPr>
    </w:p>
    <w:p w:rsidR="00000000" w:rsidRPr="003B5078" w:rsidP="003B5078">
      <w:pPr>
        <w:pStyle w:val="AllowPageBreak"/>
      </w:pPr>
    </w:p>
    <w:p w:rsidR="00000000" w:rsidRPr="003B5078" w:rsidP="003B5078">
      <w:pPr>
        <w:pStyle w:val="Heading1"/>
      </w:pPr>
      <w:bookmarkStart w:id="9" w:name="O_84407"/>
      <w:bookmarkEnd w:id="9"/>
      <w:r w:rsidRPr="003B5078">
        <w:t>Required Skills and Knowledge</w:t>
      </w:r>
    </w:p>
    <w:tbl>
      <w:tblPr>
        <w:tblW w:w="0" w:type="auto"/>
        <w:tblLayout w:type="fixed"/>
        <w:tblCellMar>
          <w:left w:w="62" w:type="dxa"/>
          <w:right w:w="62" w:type="dxa"/>
        </w:tblCellMar>
        <w:tblLook w:val="0000"/>
      </w:tblPr>
      <w:tblGrid>
        <w:gridCol w:w="8522"/>
      </w:tblGrid>
      <w:tr w:rsidTr="008B48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REQUIRED SKILLS AND KNOWLEDGE</w:t>
            </w:r>
          </w:p>
        </w:tc>
      </w:tr>
      <w:tr w:rsidTr="008B48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t>This section describes the skills and knowledge required for this unit.</w:t>
            </w:r>
          </w:p>
        </w:tc>
      </w:tr>
      <w:tr w:rsidTr="008B48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Required skills</w:t>
            </w:r>
          </w:p>
        </w:tc>
      </w:tr>
      <w:tr w:rsidTr="008B48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ListBullet"/>
            </w:pPr>
            <w:r w:rsidRPr="003B5078">
              <w:t>OHS in relation to operating machinery such as safely switching off machinery before cleaning is started</w:t>
            </w:r>
          </w:p>
          <w:p w:rsidR="00000000" w:rsidRPr="003B5078" w:rsidP="003B5078">
            <w:pPr>
              <w:pStyle w:val="ListBullet"/>
            </w:pPr>
            <w:r w:rsidRPr="003B5078">
              <w:t>communication of ideas and information by regularly communicating with team members regarding the operation of the JIT system</w:t>
            </w:r>
          </w:p>
          <w:p w:rsidR="00000000" w:rsidRPr="003B5078" w:rsidP="003B5078">
            <w:pPr>
              <w:pStyle w:val="ListBullet"/>
            </w:pPr>
            <w:r w:rsidRPr="003B5078">
              <w:t>collecting, analysing and organising information by monitoring the operation of the JIT system</w:t>
            </w:r>
          </w:p>
          <w:p w:rsidR="00000000" w:rsidRPr="003B5078" w:rsidP="003B5078">
            <w:pPr>
              <w:pStyle w:val="ListBullet"/>
            </w:pPr>
            <w:r w:rsidRPr="003B5078">
              <w:t>planning and organising activities</w:t>
            </w:r>
            <w:r w:rsidRPr="003B5078">
              <w:t xml:space="preserve"> by implementing/assisting with the implementation of the solutions</w:t>
            </w:r>
          </w:p>
          <w:p w:rsidR="00000000" w:rsidRPr="003B5078" w:rsidP="003B5078">
            <w:pPr>
              <w:pStyle w:val="ListBullet"/>
            </w:pPr>
            <w:r w:rsidRPr="003B5078">
              <w:t>teamwork when regularly communicating with team members regarding the operation of the JIT system</w:t>
            </w:r>
          </w:p>
          <w:p w:rsidR="00000000" w:rsidRPr="003B5078" w:rsidP="003B5078">
            <w:pPr>
              <w:pStyle w:val="ListBullet"/>
            </w:pPr>
            <w:r w:rsidRPr="003B5078">
              <w:t>mathematical ideas and techniques by monitoring the operation of the JIT system</w:t>
            </w:r>
          </w:p>
          <w:p w:rsidR="00000000" w:rsidRPr="003B5078" w:rsidP="003B5078">
            <w:pPr>
              <w:pStyle w:val="ListBullet"/>
            </w:pPr>
            <w:r w:rsidRPr="003B5078">
              <w:t>problem-so</w:t>
            </w:r>
            <w:r w:rsidRPr="003B5078">
              <w:t>lving skills by identifying issues with stakeholders and taking appropriate quick fix action</w:t>
            </w:r>
          </w:p>
          <w:p w:rsidR="00000000" w:rsidP="003B5078">
            <w:pPr>
              <w:pStyle w:val="ListBullet"/>
              <w:rPr>
                <w:lang w:val="en-NZ"/>
              </w:rPr>
            </w:pPr>
            <w:r w:rsidRPr="003B5078">
              <w:t>use of technology by monitoring the operation of the JIT system</w:t>
            </w:r>
          </w:p>
        </w:tc>
      </w:tr>
      <w:tr w:rsidTr="008B48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Required knowledge</w:t>
            </w:r>
          </w:p>
        </w:tc>
      </w:tr>
      <w:tr w:rsidTr="008B48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ListBullet"/>
            </w:pPr>
            <w:r w:rsidRPr="003B5078">
              <w:t>reading</w:t>
            </w:r>
          </w:p>
          <w:p w:rsidR="00000000" w:rsidRPr="003B5078" w:rsidP="003B5078">
            <w:pPr>
              <w:pStyle w:val="ListBullet"/>
            </w:pPr>
            <w:r w:rsidRPr="003B5078">
              <w:t>recording</w:t>
            </w:r>
          </w:p>
          <w:p w:rsidR="00000000" w:rsidRPr="003B5078" w:rsidP="003B5078">
            <w:pPr>
              <w:pStyle w:val="ListBullet"/>
            </w:pPr>
            <w:r w:rsidRPr="003B5078">
              <w:t>communicating</w:t>
            </w:r>
          </w:p>
          <w:p w:rsidR="00000000" w:rsidRPr="003B5078" w:rsidP="003B5078">
            <w:pPr>
              <w:pStyle w:val="ListBullet"/>
            </w:pPr>
            <w:r w:rsidRPr="003B5078">
              <w:t>planning</w:t>
            </w:r>
          </w:p>
          <w:p w:rsidR="00000000" w:rsidRPr="003B5078" w:rsidP="003B5078">
            <w:pPr>
              <w:pStyle w:val="ListBullet"/>
            </w:pPr>
            <w:r w:rsidRPr="003B5078">
              <w:t>analysing</w:t>
            </w:r>
          </w:p>
          <w:p w:rsidR="00000000" w:rsidRPr="003B5078" w:rsidP="003B5078">
            <w:pPr>
              <w:pStyle w:val="ListBullet"/>
            </w:pPr>
            <w:r w:rsidRPr="003B5078">
              <w:t>problem solving</w:t>
            </w:r>
          </w:p>
          <w:p w:rsidR="00000000" w:rsidRPr="003B5078" w:rsidP="003B5078">
            <w:pPr>
              <w:pStyle w:val="ListBullet"/>
            </w:pPr>
            <w:r w:rsidRPr="003B5078">
              <w:t>negotiating</w:t>
            </w:r>
          </w:p>
          <w:p w:rsidR="00000000" w:rsidRPr="003B5078" w:rsidP="003B5078">
            <w:pPr>
              <w:pStyle w:val="ListBullet"/>
            </w:pPr>
            <w:r w:rsidRPr="003B5078">
              <w:t>JIT principles relevant to job(s)</w:t>
            </w:r>
          </w:p>
          <w:p w:rsidR="00000000" w:rsidRPr="003B5078" w:rsidP="003B5078">
            <w:pPr>
              <w:pStyle w:val="ListBullet"/>
            </w:pPr>
            <w:r w:rsidRPr="003B5078">
              <w:t>procedures for making/recommending improvements</w:t>
            </w:r>
          </w:p>
          <w:p w:rsidR="00000000" w:rsidRPr="003B5078" w:rsidP="003B5078">
            <w:pPr>
              <w:pStyle w:val="ListBullet"/>
            </w:pPr>
            <w:r w:rsidRPr="003B5078">
              <w:t>reasons for delays/storages/inventories in that section of the value chain under their control and methods of reducing/eliminating them</w:t>
            </w:r>
          </w:p>
          <w:p w:rsidR="00000000" w:rsidRPr="003B5078" w:rsidP="003B5078">
            <w:pPr>
              <w:pStyle w:val="ListBullet"/>
            </w:pPr>
            <w:r w:rsidRPr="003B5078">
              <w:t>competency gap analysis an</w:t>
            </w:r>
            <w:r w:rsidRPr="003B5078">
              <w:t>d methods of filling competency gaps</w:t>
            </w:r>
          </w:p>
          <w:p w:rsidR="00000000" w:rsidRPr="003B5078" w:rsidP="003B5078">
            <w:pPr>
              <w:pStyle w:val="ListBullet"/>
            </w:pPr>
            <w:r w:rsidRPr="003B5078">
              <w:t>principles of the manufacturing process relevant to the section/team</w:t>
            </w:r>
          </w:p>
          <w:p w:rsidR="00000000" w:rsidRPr="003B5078" w:rsidP="003B5078">
            <w:pPr>
              <w:pStyle w:val="ListBullet"/>
            </w:pPr>
            <w:r w:rsidRPr="003B5078">
              <w:t>production data generated by the process and its application to JIT</w:t>
            </w:r>
          </w:p>
        </w:tc>
      </w:tr>
    </w:tbl>
    <w:p w:rsidR="00000000" w:rsidRPr="003B5078" w:rsidP="003B5078">
      <w:pPr>
        <w:pStyle w:val="BodyText"/>
      </w:pPr>
    </w:p>
    <w:p w:rsidR="00000000" w:rsidRPr="003B5078" w:rsidP="003B5078">
      <w:pPr>
        <w:pStyle w:val="AllowPageBreak"/>
      </w:pPr>
    </w:p>
    <w:p w:rsidR="00000000" w:rsidRPr="003B5078" w:rsidP="003B5078">
      <w:pPr>
        <w:pStyle w:val="Heading1"/>
      </w:pPr>
      <w:bookmarkStart w:id="10" w:name="O_84408"/>
      <w:bookmarkEnd w:id="10"/>
      <w:r w:rsidRPr="003B5078">
        <w:t>Evidence Guide</w:t>
      </w:r>
    </w:p>
    <w:tbl>
      <w:tblPr>
        <w:tblW w:w="9570" w:type="dxa"/>
        <w:tblLayout w:type="fixed"/>
        <w:tblCellMar>
          <w:left w:w="62" w:type="dxa"/>
          <w:right w:w="62" w:type="dxa"/>
        </w:tblCellMar>
        <w:tblLook w:val="0000"/>
      </w:tblPr>
      <w:tblGrid>
        <w:gridCol w:w="3908"/>
        <w:gridCol w:w="5662"/>
      </w:tblGrid>
      <w:tr w:rsidTr="008B48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EVIDENCE GUIDE</w:t>
            </w:r>
          </w:p>
        </w:tc>
      </w:tr>
      <w:tr w:rsidTr="008B48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t>The Evidence Guide provides advice on assessment and must be read in conjunction with the performance criteria, required skills and knowledge, range statement and the Assessment Guidelines for the Training Package.</w:t>
            </w:r>
          </w:p>
        </w:tc>
      </w:tr>
      <w:tr w:rsidTr="008B48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p>
        </w:tc>
      </w:tr>
      <w:tr w:rsidTr="008B48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Critical aspec</w:t>
            </w:r>
            <w:r w:rsidRPr="003B507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BodyText"/>
            </w:pPr>
            <w:r w:rsidRPr="003B5078">
              <w:t>Evidence of the ability to:</w:t>
            </w:r>
          </w:p>
          <w:p w:rsidR="00000000" w:rsidRPr="003B5078" w:rsidP="003B5078">
            <w:pPr>
              <w:pStyle w:val="ListBullet"/>
            </w:pPr>
            <w:r w:rsidRPr="003B5078">
              <w:t>The competent team leader will at all times know the state of the JIT system in their area and will take actions to ensure its smooth operation on a</w:t>
            </w:r>
            <w:r w:rsidRPr="003B5078">
              <w:t xml:space="preserve"> day to day basis as well as recommend/undertake actions to improve it long term. Evidence should be available of the team leader's facilitation of the operation of the JIT system and their recommendations for making improvements</w:t>
            </w:r>
          </w:p>
          <w:p w:rsidR="00000000" w:rsidP="003B5078">
            <w:pPr>
              <w:pStyle w:val="ListBullet"/>
              <w:rPr>
                <w:lang w:val="en-NZ"/>
              </w:rPr>
            </w:pPr>
            <w:r w:rsidRPr="003B5078">
              <w:t>Evidence should be gathered from an extended period showing routine support for the JIT system and regular improvements made or recommended.</w:t>
            </w:r>
          </w:p>
        </w:tc>
      </w:tr>
      <w:tr w:rsidTr="008B48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BodyText"/>
            </w:pPr>
            <w:r w:rsidRPr="003B5078">
              <w:t>Assessment must ensure:</w:t>
            </w:r>
          </w:p>
          <w:p w:rsidR="00000000" w:rsidRPr="003B5078" w:rsidP="003B5078">
            <w:pPr>
              <w:pStyle w:val="ListBullet"/>
            </w:pPr>
            <w:r w:rsidRPr="003B5078">
              <w:t>this unit will need to be assessed in an</w:t>
            </w:r>
            <w:r w:rsidRPr="003B5078">
              <w:t xml:space="preserve"> organisation operating JIT</w:t>
            </w:r>
          </w:p>
          <w:p w:rsidR="00000000" w:rsidP="003B5078">
            <w:pPr>
              <w:pStyle w:val="ListBullet"/>
              <w:rPr>
                <w:lang w:val="en-NZ"/>
              </w:rPr>
            </w:pPr>
            <w:r w:rsidRPr="003B5078">
              <w:t>access to an organisation using JIT.</w:t>
            </w:r>
          </w:p>
        </w:tc>
      </w:tr>
      <w:tr w:rsidTr="008B48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BodyText"/>
            </w:pPr>
            <w:r w:rsidRPr="003B5078">
              <w:t>A range of assessment methods should be used to assess practical skills and knowledge. The following examples are appropriate for this unit:</w:t>
            </w:r>
          </w:p>
          <w:p w:rsidR="00000000" w:rsidP="003B5078">
            <w:pPr>
              <w:pStyle w:val="ListBullet"/>
              <w:rPr>
                <w:lang w:val="en-NZ"/>
              </w:rPr>
            </w:pPr>
            <w:r w:rsidRPr="003B5078">
              <w:t>direct questioning combined</w:t>
            </w:r>
            <w:r w:rsidRPr="003B5078">
              <w:t xml:space="preserve"> with review of portfolios of evidence and third party workplace reports of on-the-job performance by the candidate.</w:t>
            </w:r>
          </w:p>
        </w:tc>
      </w:tr>
      <w:tr w:rsidTr="008B48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BodyText"/>
            </w:pPr>
            <w:r w:rsidRPr="003B5078">
              <w:t>Holistic assessment with other units relevant to the industry sector, workplace and job role is recomm</w:t>
            </w:r>
            <w:r w:rsidRPr="003B5078">
              <w:t>ended.</w:t>
            </w:r>
          </w:p>
        </w:tc>
      </w:tr>
    </w:tbl>
    <w:p w:rsidR="00000000" w:rsidRPr="003B5078" w:rsidP="003B5078">
      <w:pPr>
        <w:pStyle w:val="BodyText"/>
      </w:pPr>
    </w:p>
    <w:p w:rsidR="00000000" w:rsidRPr="003B5078" w:rsidP="003B5078">
      <w:pPr>
        <w:pStyle w:val="AllowPageBreak"/>
      </w:pPr>
    </w:p>
    <w:p w:rsidR="00000000" w:rsidRPr="003B5078" w:rsidP="003B5078">
      <w:pPr>
        <w:pStyle w:val="Heading1"/>
      </w:pPr>
      <w:bookmarkStart w:id="11" w:name="O_84409"/>
      <w:bookmarkEnd w:id="11"/>
      <w:r w:rsidRPr="003B5078">
        <w:t>Range Statement</w:t>
      </w:r>
    </w:p>
    <w:tbl>
      <w:tblPr>
        <w:tblW w:w="0" w:type="auto"/>
        <w:tblLayout w:type="fixed"/>
        <w:tblCellMar>
          <w:left w:w="62" w:type="dxa"/>
          <w:right w:w="62" w:type="dxa"/>
        </w:tblCellMar>
        <w:tblLook w:val="0000"/>
      </w:tblPr>
      <w:tblGrid>
        <w:gridCol w:w="3435"/>
        <w:gridCol w:w="5087"/>
      </w:tblGrid>
      <w:tr w:rsidTr="008B48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RANGE STATEMENT</w:t>
            </w:r>
          </w:p>
        </w:tc>
      </w:tr>
      <w:tr w:rsidTr="008B48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t>The range statement relates to the unit of competency as a whole. It allows for different work environments and situations that may affect per</w:t>
            </w:r>
            <w:r w:rsidRPr="003B5078">
              <w:t xml:space="preserve">formance. Bold italicised wording, if used in the performance criteria, is detailed below. Essential operating conditions that may be present with training and assessment (depending on the work situation, needs of the candidate, accessibility of the item, </w:t>
            </w:r>
            <w:r w:rsidRPr="003B5078">
              <w:t>and local industry and regional contexts) may also be included.</w:t>
            </w:r>
          </w:p>
        </w:tc>
      </w:tr>
      <w:tr w:rsidTr="008B4856">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BoldandItalics"/>
              </w:rPr>
              <w:t>Key measures</w:t>
            </w:r>
            <w:r w:rsidRPr="003B5078">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ListBullet"/>
            </w:pPr>
            <w:r w:rsidRPr="003B5078">
              <w:t>key measures may include inventory levels, lead time, IFOTIS delivery, productivity/production rate, other measures of pull through the value chain, quality</w:t>
            </w:r>
          </w:p>
          <w:p w:rsidR="00000000" w:rsidP="003B5078">
            <w:pPr>
              <w:pStyle w:val="ListBullet"/>
              <w:rPr>
                <w:lang w:val="en-NZ"/>
              </w:rPr>
            </w:pPr>
            <w:r w:rsidRPr="003B5078">
              <w:t>IFOTIS refers to delivery of product In Full, On Time and In Specification.</w:t>
            </w:r>
          </w:p>
        </w:tc>
      </w:tr>
      <w:tr w:rsidTr="008B4856">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BoldandItalics"/>
              </w:rPr>
              <w:t>Quick fix</w:t>
            </w:r>
            <w:r w:rsidRPr="003B5078">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ListBullet"/>
              <w:rPr>
                <w:lang w:val="en-NZ"/>
              </w:rPr>
            </w:pPr>
            <w:r w:rsidRPr="003B5078">
              <w:t>quick fix is action taken to immediately and cheaply control a problem, prevent it getting worse and/or ameliorate its impact, but which does not necessari</w:t>
            </w:r>
            <w:r w:rsidRPr="003B5078">
              <w:t>ly solve it long term.</w:t>
            </w:r>
          </w:p>
        </w:tc>
      </w:tr>
      <w:tr w:rsidTr="008B4856">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BoldandItalics"/>
              </w:rPr>
              <w:t>JIT</w:t>
            </w:r>
            <w:r w:rsidRPr="003B5078">
              <w:t xml:space="preserve"> - </w:t>
            </w:r>
            <w:r w:rsidRPr="003B5078">
              <w:rPr>
                <w:rStyle w:val="BoldandItalics"/>
              </w:rPr>
              <w:t>Just</w:t>
            </w:r>
            <w:r w:rsidRPr="003B5078">
              <w:t>-</w:t>
            </w:r>
            <w:r w:rsidRPr="003B5078">
              <w:rPr>
                <w:rStyle w:val="BoldandItalics"/>
              </w:rPr>
              <w:t>in</w:t>
            </w:r>
            <w:r w:rsidRPr="003B5078">
              <w:t>-</w:t>
            </w:r>
            <w:r w:rsidRPr="003B5078">
              <w:rPr>
                <w:rStyle w:val="BoldandItalics"/>
              </w:rPr>
              <w:t>Time</w:t>
            </w:r>
            <w:r w:rsidRPr="003B5078">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ListBullet"/>
              <w:rPr>
                <w:lang w:val="en-NZ"/>
              </w:rPr>
            </w:pPr>
            <w:r w:rsidRPr="003B5078">
              <w:t>JIT - a production scheduling concept that calls for any item needed at a production operation, whether raw material, finished item, or anything in between, to be produced and available precisely whe</w:t>
            </w:r>
            <w:r w:rsidRPr="003B5078">
              <w:t>n needed, neither a moment earlier nor a moment later.</w:t>
            </w:r>
          </w:p>
        </w:tc>
      </w:tr>
      <w:tr w:rsidTr="008B4856">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BoldandItalics"/>
              </w:rPr>
              <w:t>Value chain</w:t>
            </w:r>
            <w:r w:rsidRPr="003B5078">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ListBullet"/>
              <w:rPr>
                <w:lang w:val="en-NZ"/>
              </w:rPr>
            </w:pPr>
            <w:r w:rsidRPr="003B5078">
              <w:t>competitive manufacturing organisations encompass the entire production system, beginning with the customer, and include the product sales outlet, the final assembler, produc</w:t>
            </w:r>
            <w:r w:rsidRPr="003B5078">
              <w:t>t design, raw material mining and processing and all tiers of the value chain (sometimes called the supply chain). Any truly "competitive" system is highly dependent on the demands of its customers and the reliability of its suppliers. No implementation of</w:t>
            </w:r>
            <w:r w:rsidRPr="003B5078">
              <w:t xml:space="preserve"> competitive manufacturing can reach its full potential without including the entire "enterprise" in its planning.</w:t>
            </w:r>
          </w:p>
        </w:tc>
      </w:tr>
      <w:tr w:rsidTr="008B4856">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BoldandItalics"/>
              </w:rPr>
              <w:t>Kanban</w:t>
            </w:r>
            <w:r w:rsidRPr="003B5078">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ListBullet"/>
            </w:pPr>
            <w:r w:rsidRPr="003B5078">
              <w:t>Kanban - a card or sheet used to authorise production or movement of an item; when fully implemented, kanban (the plura</w:t>
            </w:r>
            <w:r w:rsidRPr="003B5078">
              <w:t>l is the same as the singular) operates according to the following rules:</w:t>
            </w:r>
          </w:p>
          <w:p w:rsidR="00000000" w:rsidRPr="003B5078" w:rsidP="003B5078">
            <w:pPr>
              <w:pStyle w:val="ListBullet"/>
            </w:pPr>
            <w:r w:rsidRPr="003B5078">
              <w:t>all production and movement of parts and material take place only as required by a downstream operation, ie all manufacturing and procurement are ultimately driven by the requirement</w:t>
            </w:r>
            <w:r w:rsidRPr="003B5078">
              <w:t>s of final assembly or the equivalent</w:t>
            </w:r>
          </w:p>
          <w:p w:rsidR="00000000" w:rsidRPr="003B5078" w:rsidP="003B5078">
            <w:pPr>
              <w:pStyle w:val="ListBullet"/>
            </w:pPr>
            <w:r w:rsidRPr="003B5078">
              <w:t>the specific tool which authorises production or movement is called a kanban. The word literally means card or sign, but it can legitimately refer to a container or other authorising device. Kanban have various formats</w:t>
            </w:r>
            <w:r w:rsidRPr="003B5078">
              <w:t xml:space="preserve"> and content as appropriate for their usage; for example, a kanban for a vendor is different than a kanban for an internal machining operation</w:t>
            </w:r>
          </w:p>
          <w:p w:rsidR="00000000" w:rsidP="003B5078">
            <w:pPr>
              <w:pStyle w:val="ListBullet"/>
              <w:rPr>
                <w:lang w:val="en-NZ"/>
              </w:rPr>
            </w:pPr>
            <w:r w:rsidRPr="003B5078">
              <w:t>Kanban is typically applied to batch type operation and the production is measured in units produced. In continuous manufacturing organisations, production is measured in terms of production rate (eg kg/h, tonne/day) and rate is increased/decreased accordi</w:t>
            </w:r>
            <w:r w:rsidRPr="003B5078">
              <w:t>ng to the flow authorisation which may be a kanban (eg ticket, order from a supplier) or may be a SCADA signal from a remote facility (eg customer tank) saying that resupply is required or similar.</w:t>
            </w:r>
          </w:p>
        </w:tc>
      </w:tr>
      <w:tr w:rsidTr="008B4856">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BoldandItalics"/>
              </w:rPr>
              <w:t>SCADA</w:t>
            </w:r>
            <w:r w:rsidRPr="003B5078">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ListBullet"/>
              <w:rPr>
                <w:lang w:val="en-NZ"/>
              </w:rPr>
            </w:pPr>
            <w:r w:rsidRPr="003B5078">
              <w:t>SCADA (System Control and Data Acquis</w:t>
            </w:r>
            <w:r w:rsidRPr="003B5078">
              <w:t>ition) is a general term applied to a number of systems which automatically collect critical process data, perform required mathematical manipulations on it and then make control decisions and/or give required information to personnel for action.</w:t>
            </w:r>
          </w:p>
        </w:tc>
      </w:tr>
      <w:tr w:rsidTr="008B4856">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BoldandItalics"/>
              </w:rPr>
              <w:t>Pull sys</w:t>
            </w:r>
            <w:r w:rsidRPr="003B5078">
              <w:rPr>
                <w:rStyle w:val="BoldandItalics"/>
              </w:rPr>
              <w:t>tem</w:t>
            </w:r>
            <w:r w:rsidRPr="003B5078">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ListBullet"/>
            </w:pPr>
            <w:r w:rsidRPr="003B5078">
              <w:t>a manufacturing planning system based on communication of actual real-time needs from downstream operations ultimately final assembly or the equivalent; as opposed to a push system which schedules upstream operations according to theoreti</w:t>
            </w:r>
            <w:r w:rsidRPr="003B5078">
              <w:t>cal downstream results based on a plan which may not be current.</w:t>
            </w:r>
          </w:p>
        </w:tc>
      </w:tr>
    </w:tbl>
    <w:p w:rsidR="008B4856" w:rsidP="003B5078">
      <w:pPr>
        <w:pStyle w:val="BodyText"/>
      </w:pPr>
    </w:p>
    <w:p w:rsidR="008B4856" w:rsidP="003B5078">
      <w:pPr>
        <w:pStyle w:val="BodyText"/>
      </w:pPr>
    </w:p>
    <w:p w:rsidR="00000000" w:rsidRPr="003B5078" w:rsidP="003B5078">
      <w:pPr>
        <w:pStyle w:val="Heading1"/>
      </w:pPr>
      <w:bookmarkStart w:id="12" w:name="O_84410"/>
      <w:bookmarkEnd w:id="12"/>
      <w:r w:rsidRPr="003B5078">
        <w:t>Unit Sector(s)</w:t>
      </w:r>
    </w:p>
    <w:tbl>
      <w:tblPr>
        <w:tblW w:w="0" w:type="auto"/>
        <w:tblLayout w:type="fixed"/>
        <w:tblCellMar>
          <w:left w:w="62" w:type="dxa"/>
          <w:right w:w="62" w:type="dxa"/>
        </w:tblCellMar>
        <w:tblLook w:val="0000"/>
      </w:tblPr>
      <w:tblGrid>
        <w:gridCol w:w="2654"/>
        <w:gridCol w:w="5868"/>
      </w:tblGrid>
      <w:tr w:rsidTr="008B485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BodyText"/>
            </w:pPr>
          </w:p>
        </w:tc>
      </w:tr>
    </w:tbl>
    <w:p w:rsidR="00000000" w:rsidRPr="003B5078" w:rsidP="003B5078">
      <w:pPr>
        <w:pStyle w:val="BodyText"/>
      </w:pPr>
    </w:p>
    <w:p w:rsidR="00000000" w:rsidRPr="003B5078" w:rsidP="003B5078">
      <w:pPr>
        <w:pStyle w:val="AllowPageBreak"/>
      </w:pPr>
    </w:p>
    <w:p w:rsidR="00000000" w:rsidRPr="003B5078" w:rsidP="003B5078">
      <w:pPr>
        <w:pStyle w:val="Heading1"/>
      </w:pPr>
      <w:bookmarkStart w:id="13" w:name="O_157296"/>
      <w:bookmarkEnd w:id="13"/>
      <w:r w:rsidRPr="003B5078">
        <w:t>Competency field</w:t>
      </w:r>
    </w:p>
    <w:tbl>
      <w:tblPr>
        <w:tblW w:w="0" w:type="auto"/>
        <w:tblLayout w:type="fixed"/>
        <w:tblCellMar>
          <w:left w:w="62" w:type="dxa"/>
          <w:right w:w="62" w:type="dxa"/>
        </w:tblCellMar>
        <w:tblLook w:val="0000"/>
      </w:tblPr>
      <w:tblGrid>
        <w:gridCol w:w="2778"/>
        <w:gridCol w:w="5744"/>
      </w:tblGrid>
      <w:tr w:rsidTr="008B485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BodyText"/>
            </w:pPr>
            <w:r w:rsidRPr="003B5078">
              <w:t>Support</w:t>
            </w:r>
          </w:p>
        </w:tc>
      </w:tr>
    </w:tbl>
    <w:p w:rsidR="00000000" w:rsidRPr="003B5078" w:rsidP="003B5078">
      <w:pPr>
        <w:pStyle w:val="BodyText"/>
      </w:pPr>
    </w:p>
    <w:p w:rsidR="00000000" w:rsidRPr="003B5078" w:rsidP="003B5078">
      <w:pPr>
        <w:pStyle w:val="AllowPageBreak"/>
      </w:pPr>
    </w:p>
    <w:p w:rsidR="00000000" w:rsidRPr="003B5078" w:rsidP="003B5078">
      <w:pPr>
        <w:pStyle w:val="Heading1"/>
      </w:pPr>
      <w:bookmarkStart w:id="14" w:name="O_157295"/>
      <w:bookmarkEnd w:id="14"/>
      <w:r w:rsidRPr="003B5078">
        <w:t>Co-requisite units</w:t>
      </w:r>
    </w:p>
    <w:tbl>
      <w:tblPr>
        <w:tblW w:w="0" w:type="auto"/>
        <w:tblLayout w:type="fixed"/>
        <w:tblCellMar>
          <w:left w:w="62" w:type="dxa"/>
          <w:right w:w="62" w:type="dxa"/>
        </w:tblCellMar>
        <w:tblLook w:val="0000"/>
      </w:tblPr>
      <w:tblGrid>
        <w:gridCol w:w="2641"/>
        <w:gridCol w:w="1322"/>
        <w:gridCol w:w="4559"/>
      </w:tblGrid>
      <w:tr w:rsidTr="008B48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r w:rsidRPr="003B50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B48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078">
            <w:pPr>
              <w:pStyle w:val="BodyText"/>
              <w:rPr>
                <w:lang w:val="en-NZ"/>
              </w:rPr>
            </w:pPr>
          </w:p>
        </w:tc>
      </w:tr>
      <w:tr w:rsidTr="008B48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078" w:rsidP="003B5078">
            <w:pPr>
              <w:pStyle w:val="BodyText"/>
            </w:pPr>
          </w:p>
        </w:tc>
      </w:tr>
    </w:tbl>
    <w:p w:rsidR="00000000" w:rsidRPr="003B5078" w:rsidP="003B5078">
      <w:pPr>
        <w:pStyle w:val="BodyText"/>
      </w:pPr>
    </w:p>
    <w:p w:rsidR="00000000" w:rsidRPr="003B5078" w:rsidP="003B5078"/>
    <w:sectPr w:rsidSect="003B50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4856" w:rsidP="008B4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56" w:rsidP="003B5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4856" w:rsidP="003B50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4856" w:rsidP="003B50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4856" w:rsidP="008B48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56" w:rsidP="003B5078">
    <w:pPr>
      <w:pStyle w:val="Header"/>
      <w:framePr w:wrap="around"/>
    </w:pPr>
    <w:r>
      <w:fldChar w:fldCharType="begin"/>
    </w:r>
    <w:r>
      <w:instrText xml:space="preserve"> TITLE   \* MERGEFORMAT </w:instrText>
    </w:r>
    <w:r>
      <w:fldChar w:fldCharType="separate"/>
    </w:r>
    <w:r>
      <w:t>ICPSU485C Implement a Just-in-Time (JIT)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4856" w:rsidP="003B50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5A62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8E0B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0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5078"/>
    <w:pPr>
      <w:spacing w:before="360" w:after="60"/>
      <w:outlineLvl w:val="0"/>
    </w:pPr>
    <w:rPr>
      <w:sz w:val="32"/>
    </w:rPr>
  </w:style>
  <w:style w:type="paragraph" w:styleId="Heading2">
    <w:name w:val="heading 2"/>
    <w:basedOn w:val="HeadingBase"/>
    <w:next w:val="BodyText"/>
    <w:link w:val="Heading2Char"/>
    <w:qFormat/>
    <w:rsid w:val="003B5078"/>
    <w:pPr>
      <w:keepLines/>
      <w:spacing w:before="240" w:after="120"/>
      <w:outlineLvl w:val="1"/>
    </w:pPr>
    <w:rPr>
      <w:sz w:val="28"/>
      <w:szCs w:val="40"/>
    </w:rPr>
  </w:style>
  <w:style w:type="paragraph" w:styleId="Heading3">
    <w:name w:val="heading 3"/>
    <w:basedOn w:val="HeadingBase"/>
    <w:next w:val="BodyText"/>
    <w:link w:val="Heading3Char"/>
    <w:qFormat/>
    <w:rsid w:val="003B5078"/>
    <w:pPr>
      <w:spacing w:before="180" w:after="120"/>
      <w:outlineLvl w:val="2"/>
    </w:pPr>
    <w:rPr>
      <w:spacing w:val="-10"/>
      <w:kern w:val="32"/>
    </w:rPr>
  </w:style>
  <w:style w:type="paragraph" w:styleId="Heading4">
    <w:name w:val="heading 4"/>
    <w:basedOn w:val="HeadingBase"/>
    <w:next w:val="BodyText"/>
    <w:link w:val="Heading4Char"/>
    <w:qFormat/>
    <w:rsid w:val="003B5078"/>
    <w:pPr>
      <w:spacing w:before="160" w:after="120"/>
      <w:outlineLvl w:val="3"/>
    </w:pPr>
    <w:rPr>
      <w:sz w:val="22"/>
    </w:rPr>
  </w:style>
  <w:style w:type="paragraph" w:styleId="Heading5">
    <w:name w:val="heading 5"/>
    <w:basedOn w:val="HeadingBase"/>
    <w:next w:val="Normal"/>
    <w:link w:val="Heading5Char"/>
    <w:qFormat/>
    <w:rsid w:val="003B5078"/>
    <w:pPr>
      <w:spacing w:before="80"/>
      <w:outlineLvl w:val="4"/>
    </w:pPr>
    <w:rPr>
      <w:color w:val="918585"/>
      <w:sz w:val="20"/>
    </w:rPr>
  </w:style>
  <w:style w:type="paragraph" w:styleId="Heading6">
    <w:name w:val="heading 6"/>
    <w:basedOn w:val="HeadingBase"/>
    <w:next w:val="Normal"/>
    <w:link w:val="Heading6Char"/>
    <w:qFormat/>
    <w:rsid w:val="003B5078"/>
    <w:pPr>
      <w:spacing w:before="60"/>
      <w:outlineLvl w:val="5"/>
    </w:pPr>
    <w:rPr>
      <w:color w:val="918585"/>
      <w:sz w:val="20"/>
    </w:rPr>
  </w:style>
  <w:style w:type="paragraph" w:styleId="Heading7">
    <w:name w:val="heading 7"/>
    <w:basedOn w:val="Normal"/>
    <w:next w:val="Normal"/>
    <w:link w:val="Heading7Char"/>
    <w:qFormat/>
    <w:rsid w:val="003B5078"/>
    <w:pPr>
      <w:ind w:left="720"/>
      <w:outlineLvl w:val="6"/>
    </w:pPr>
    <w:rPr>
      <w:i/>
    </w:rPr>
  </w:style>
  <w:style w:type="paragraph" w:styleId="Heading8">
    <w:name w:val="heading 8"/>
    <w:basedOn w:val="Normal"/>
    <w:next w:val="Normal"/>
    <w:link w:val="Heading8Char"/>
    <w:qFormat/>
    <w:rsid w:val="003B5078"/>
    <w:pPr>
      <w:ind w:left="720"/>
      <w:outlineLvl w:val="7"/>
    </w:pPr>
    <w:rPr>
      <w:i/>
    </w:rPr>
  </w:style>
  <w:style w:type="paragraph" w:styleId="Heading9">
    <w:name w:val="heading 9"/>
    <w:basedOn w:val="Normal"/>
    <w:next w:val="Normal"/>
    <w:link w:val="Heading9Char"/>
    <w:qFormat/>
    <w:rsid w:val="003B5078"/>
    <w:pPr>
      <w:ind w:left="720"/>
      <w:outlineLvl w:val="8"/>
    </w:pPr>
    <w:rPr>
      <w:i/>
    </w:rPr>
  </w:style>
  <w:style w:type="character" w:default="1" w:styleId="DefaultParagraphFont">
    <w:name w:val="Default Paragraph Font"/>
    <w:uiPriority w:val="1"/>
    <w:unhideWhenUsed/>
    <w:rsid w:val="003B5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078"/>
  </w:style>
  <w:style w:type="character" w:customStyle="1" w:styleId="Heading1Char">
    <w:name w:val="Heading 1 Char"/>
    <w:basedOn w:val="DefaultParagraphFont"/>
    <w:link w:val="Heading1"/>
    <w:rsid w:val="003B5078"/>
    <w:rPr>
      <w:rFonts w:ascii="Times New Roman" w:eastAsia="Times New Roman" w:hAnsi="Times New Roman" w:cs="Times New Roman"/>
      <w:b/>
      <w:sz w:val="32"/>
      <w:szCs w:val="20"/>
      <w:lang w:eastAsia="en-US"/>
    </w:rPr>
  </w:style>
  <w:style w:type="paragraph" w:styleId="BodyText">
    <w:name w:val="Body Text"/>
    <w:basedOn w:val="Normal"/>
    <w:link w:val="BodyTextChar"/>
    <w:rsid w:val="003B50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5078"/>
    <w:rPr>
      <w:rFonts w:ascii="Times New Roman" w:eastAsia="Times New Roman" w:hAnsi="Times New Roman" w:cs="Times New Roman"/>
      <w:sz w:val="24"/>
      <w:lang w:val="en-US" w:eastAsia="en-US"/>
    </w:rPr>
  </w:style>
  <w:style w:type="paragraph" w:styleId="Footer">
    <w:name w:val="footer"/>
    <w:basedOn w:val="Normal"/>
    <w:link w:val="FooterChar"/>
    <w:rsid w:val="003B5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078"/>
    <w:rPr>
      <w:rFonts w:ascii="Times New Roman" w:eastAsia="Times New Roman" w:hAnsi="Times New Roman" w:cs="Times New Roman"/>
      <w:sz w:val="16"/>
      <w:lang w:val="en-US" w:eastAsia="en-US"/>
    </w:rPr>
  </w:style>
  <w:style w:type="paragraph" w:styleId="List">
    <w:name w:val="List"/>
    <w:basedOn w:val="BodyText"/>
    <w:next w:val="BodyText"/>
    <w:rsid w:val="003B5078"/>
    <w:pPr>
      <w:tabs>
        <w:tab w:val="left" w:pos="340"/>
      </w:tabs>
      <w:spacing w:before="60" w:after="60"/>
      <w:ind w:left="340" w:hanging="340"/>
    </w:pPr>
  </w:style>
  <w:style w:type="paragraph" w:styleId="ListBullet">
    <w:name w:val="List Bullet"/>
    <w:basedOn w:val="List"/>
    <w:rsid w:val="003B5078"/>
    <w:pPr>
      <w:numPr>
        <w:numId w:val="12"/>
      </w:numPr>
      <w:tabs>
        <w:tab w:val="clear" w:pos="340"/>
      </w:tabs>
      <w:spacing w:before="40" w:after="40"/>
    </w:pPr>
  </w:style>
  <w:style w:type="character" w:customStyle="1" w:styleId="SpecialBold">
    <w:name w:val="Special Bold"/>
    <w:basedOn w:val="DefaultParagraphFont"/>
    <w:rsid w:val="003B5078"/>
    <w:rPr>
      <w:b/>
      <w:spacing w:val="0"/>
    </w:rPr>
  </w:style>
  <w:style w:type="paragraph" w:styleId="Header">
    <w:name w:val="header"/>
    <w:basedOn w:val="Normal"/>
    <w:link w:val="HeaderChar"/>
    <w:rsid w:val="003B5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0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5078"/>
    <w:pPr>
      <w:spacing w:before="240" w:after="120"/>
      <w:outlineLvl w:val="0"/>
    </w:pPr>
    <w:rPr>
      <w:rFonts w:ascii="Times New Roman" w:hAnsi="Times New Roman"/>
      <w:b/>
      <w:sz w:val="28"/>
    </w:rPr>
  </w:style>
  <w:style w:type="paragraph" w:customStyle="1" w:styleId="AllowPageBreak">
    <w:name w:val="AllowPageBreak"/>
    <w:rsid w:val="003B50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5078"/>
    <w:pPr>
      <w:tabs>
        <w:tab w:val="left" w:pos="680"/>
      </w:tabs>
      <w:spacing w:before="60" w:after="60"/>
      <w:ind w:left="680" w:hanging="340"/>
    </w:pPr>
  </w:style>
  <w:style w:type="character" w:customStyle="1" w:styleId="BoldandItalics">
    <w:name w:val="Bold and Italics"/>
    <w:qFormat/>
    <w:rsid w:val="003B5078"/>
    <w:rPr>
      <w:b/>
      <w:i/>
      <w:u w:val="none"/>
    </w:rPr>
  </w:style>
  <w:style w:type="character" w:customStyle="1" w:styleId="Heading2Char">
    <w:name w:val="Heading 2 Char"/>
    <w:basedOn w:val="DefaultParagraphFont"/>
    <w:link w:val="Heading2"/>
    <w:rsid w:val="003B5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0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50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5078"/>
    <w:rPr>
      <w:rFonts w:ascii="Courier New" w:eastAsia="Times New Roman" w:hAnsi="Courier New" w:cs="Times New Roman"/>
      <w:i/>
      <w:szCs w:val="20"/>
      <w:lang w:val="en-US" w:eastAsia="en-US"/>
    </w:rPr>
  </w:style>
  <w:style w:type="paragraph" w:customStyle="1" w:styleId="HeadingBase">
    <w:name w:val="Heading Base"/>
    <w:rsid w:val="003B5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078"/>
    <w:pPr>
      <w:tabs>
        <w:tab w:val="right" w:leader="dot" w:pos="9072"/>
      </w:tabs>
      <w:ind w:left="567"/>
    </w:pPr>
    <w:rPr>
      <w:szCs w:val="22"/>
    </w:rPr>
  </w:style>
  <w:style w:type="paragraph" w:customStyle="1" w:styleId="TOCBase">
    <w:name w:val="TOC Base"/>
    <w:rsid w:val="003B5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078"/>
    <w:pPr>
      <w:tabs>
        <w:tab w:val="right" w:leader="dot" w:pos="9072"/>
      </w:tabs>
      <w:spacing w:before="40" w:after="40"/>
      <w:ind w:left="284"/>
    </w:pPr>
    <w:rPr>
      <w:rFonts w:ascii="Times New Roman" w:hAnsi="Times New Roman"/>
    </w:rPr>
  </w:style>
  <w:style w:type="paragraph" w:styleId="TOC1">
    <w:name w:val="toc 1"/>
    <w:basedOn w:val="TOCBase"/>
    <w:next w:val="Normal"/>
    <w:rsid w:val="003B50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5078"/>
    <w:pPr>
      <w:spacing w:before="5040"/>
      <w:jc w:val="center"/>
    </w:pPr>
    <w:rPr>
      <w:sz w:val="48"/>
      <w:szCs w:val="72"/>
      <w:lang w:val="en-US"/>
    </w:rPr>
  </w:style>
  <w:style w:type="character" w:customStyle="1" w:styleId="TitleChar">
    <w:name w:val="Title Char"/>
    <w:basedOn w:val="DefaultParagraphFont"/>
    <w:link w:val="Title"/>
    <w:rsid w:val="003B5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078"/>
    <w:pPr>
      <w:tabs>
        <w:tab w:val="left" w:pos="3600"/>
        <w:tab w:val="left" w:pos="3958"/>
      </w:tabs>
    </w:pPr>
  </w:style>
  <w:style w:type="paragraph" w:customStyle="1" w:styleId="Note">
    <w:name w:val="Note"/>
    <w:basedOn w:val="BodyText"/>
    <w:rsid w:val="003B50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078"/>
    <w:pPr>
      <w:framePr w:wrap="auto" w:hAnchor="text" w:y="6049"/>
    </w:pPr>
    <w:rPr>
      <w:color w:val="000000"/>
      <w:sz w:val="40"/>
    </w:rPr>
  </w:style>
  <w:style w:type="paragraph" w:customStyle="1" w:styleId="TOCTitle">
    <w:name w:val="TOCTitle"/>
    <w:basedOn w:val="Heading1"/>
    <w:rsid w:val="003B5078"/>
    <w:pPr>
      <w:spacing w:after="240"/>
      <w:jc w:val="center"/>
      <w:outlineLvl w:val="9"/>
    </w:pPr>
    <w:rPr>
      <w:caps/>
    </w:rPr>
  </w:style>
  <w:style w:type="paragraph" w:customStyle="1" w:styleId="Version">
    <w:name w:val="Version"/>
    <w:rsid w:val="003B50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5078"/>
    <w:pPr>
      <w:numPr>
        <w:numId w:val="13"/>
      </w:numPr>
      <w:tabs>
        <w:tab w:val="clear" w:pos="680"/>
      </w:tabs>
    </w:pPr>
  </w:style>
  <w:style w:type="paragraph" w:styleId="Index1">
    <w:name w:val="index 1"/>
    <w:basedOn w:val="Normal"/>
    <w:next w:val="Normal"/>
    <w:semiHidden/>
    <w:rsid w:val="003B5078"/>
    <w:pPr>
      <w:keepNext w:val="0"/>
      <w:tabs>
        <w:tab w:val="right" w:pos="4176"/>
      </w:tabs>
      <w:ind w:left="198" w:hanging="198"/>
    </w:pPr>
    <w:rPr>
      <w:rFonts w:ascii="Garamond" w:hAnsi="Garamond"/>
    </w:rPr>
  </w:style>
  <w:style w:type="paragraph" w:styleId="IndexHeading">
    <w:name w:val="index heading"/>
    <w:basedOn w:val="Normal"/>
    <w:next w:val="Index1"/>
    <w:semiHidden/>
    <w:rsid w:val="003B5078"/>
    <w:pPr>
      <w:spacing w:before="120" w:after="120"/>
    </w:pPr>
    <w:rPr>
      <w:rFonts w:ascii="Arial" w:hAnsi="Arial"/>
      <w:b/>
      <w:color w:val="918585"/>
      <w:sz w:val="24"/>
    </w:rPr>
  </w:style>
  <w:style w:type="paragraph" w:customStyle="1" w:styleId="Chapter">
    <w:name w:val="Chapter"/>
    <w:basedOn w:val="Normal"/>
    <w:rsid w:val="003B5078"/>
    <w:pPr>
      <w:spacing w:before="240"/>
    </w:pPr>
    <w:rPr>
      <w:rFonts w:ascii="Times New Roman" w:hAnsi="Times New Roman"/>
      <w:smallCaps/>
      <w:spacing w:val="80"/>
      <w:sz w:val="28"/>
    </w:rPr>
  </w:style>
  <w:style w:type="paragraph" w:customStyle="1" w:styleId="InChapter">
    <w:name w:val="InChapter"/>
    <w:basedOn w:val="Heading3"/>
    <w:rsid w:val="003B5078"/>
    <w:pPr>
      <w:spacing w:after="240"/>
      <w:outlineLvl w:val="9"/>
    </w:pPr>
    <w:rPr>
      <w:noProof/>
    </w:rPr>
  </w:style>
  <w:style w:type="paragraph" w:styleId="Index2">
    <w:name w:val="index 2"/>
    <w:basedOn w:val="Normal"/>
    <w:next w:val="Normal"/>
    <w:semiHidden/>
    <w:rsid w:val="003B5078"/>
    <w:pPr>
      <w:tabs>
        <w:tab w:val="right" w:pos="4176"/>
      </w:tabs>
      <w:ind w:left="568" w:hanging="284"/>
    </w:pPr>
    <w:rPr>
      <w:rFonts w:ascii="Garamond" w:hAnsi="Garamond"/>
    </w:rPr>
  </w:style>
  <w:style w:type="paragraph" w:customStyle="1" w:styleId="Byline">
    <w:name w:val="Byline"/>
    <w:rsid w:val="003B5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078"/>
    <w:pPr>
      <w:tabs>
        <w:tab w:val="clear" w:pos="3600"/>
        <w:tab w:val="clear" w:pos="3958"/>
      </w:tabs>
      <w:jc w:val="right"/>
    </w:pPr>
  </w:style>
  <w:style w:type="character" w:styleId="Emphasis">
    <w:name w:val="Emphasis"/>
    <w:basedOn w:val="DefaultParagraphFont"/>
    <w:qFormat/>
    <w:rsid w:val="003B5078"/>
    <w:rPr>
      <w:i/>
    </w:rPr>
  </w:style>
  <w:style w:type="paragraph" w:styleId="Caption">
    <w:name w:val="caption"/>
    <w:basedOn w:val="BodyText"/>
    <w:next w:val="Normal"/>
    <w:qFormat/>
    <w:rsid w:val="003B5078"/>
    <w:pPr>
      <w:framePr w:w="2268" w:hSpace="181" w:vSpace="181" w:wrap="around" w:vAnchor="text" w:hAnchor="page" w:x="1135" w:y="285" w:anchorLock="1"/>
    </w:pPr>
    <w:rPr>
      <w:i/>
    </w:rPr>
  </w:style>
  <w:style w:type="paragraph" w:customStyle="1" w:styleId="MiniTOCTitle">
    <w:name w:val="MiniTOCTitle"/>
    <w:basedOn w:val="Heading4"/>
    <w:rsid w:val="003B5078"/>
    <w:pPr>
      <w:spacing w:before="240"/>
      <w:outlineLvl w:val="9"/>
    </w:pPr>
    <w:rPr>
      <w:noProof/>
      <w:sz w:val="24"/>
    </w:rPr>
  </w:style>
  <w:style w:type="paragraph" w:customStyle="1" w:styleId="MiniTOCItem">
    <w:name w:val="MiniTOCItem"/>
    <w:basedOn w:val="ListBullet"/>
    <w:rsid w:val="003B5078"/>
    <w:pPr>
      <w:numPr>
        <w:numId w:val="0"/>
      </w:numPr>
      <w:tabs>
        <w:tab w:val="right" w:leader="dot" w:pos="6521"/>
      </w:tabs>
      <w:spacing w:before="0" w:after="0"/>
    </w:pPr>
  </w:style>
  <w:style w:type="paragraph" w:customStyle="1" w:styleId="TOFTitle">
    <w:name w:val="TOFTitle"/>
    <w:basedOn w:val="TOCTitle"/>
    <w:rsid w:val="003B5078"/>
  </w:style>
  <w:style w:type="paragraph" w:styleId="TableofFigures">
    <w:name w:val="table of figures"/>
    <w:basedOn w:val="Normal"/>
    <w:next w:val="Normal"/>
    <w:semiHidden/>
    <w:rsid w:val="003B5078"/>
    <w:pPr>
      <w:tabs>
        <w:tab w:val="right" w:leader="dot" w:pos="9072"/>
      </w:tabs>
      <w:ind w:left="970" w:hanging="403"/>
    </w:pPr>
    <w:rPr>
      <w:rFonts w:ascii="Times New Roman" w:hAnsi="Times New Roman"/>
      <w:b/>
    </w:rPr>
  </w:style>
  <w:style w:type="paragraph" w:styleId="ListNumber">
    <w:name w:val="List Number"/>
    <w:basedOn w:val="List"/>
    <w:rsid w:val="003B5078"/>
    <w:pPr>
      <w:numPr>
        <w:numId w:val="10"/>
      </w:numPr>
    </w:pPr>
  </w:style>
  <w:style w:type="character" w:customStyle="1" w:styleId="WingdingSymbols">
    <w:name w:val="Wingding Symbols"/>
    <w:rsid w:val="003B5078"/>
    <w:rPr>
      <w:rFonts w:ascii="Wingdings" w:hAnsi="Wingdings"/>
    </w:rPr>
  </w:style>
  <w:style w:type="paragraph" w:customStyle="1" w:styleId="TableHeading">
    <w:name w:val="Table Heading"/>
    <w:basedOn w:val="HeadingBase"/>
    <w:rsid w:val="003B5078"/>
    <w:pPr>
      <w:keepLines/>
      <w:pBdr>
        <w:bottom w:val="single" w:sz="6" w:space="1" w:color="918585"/>
      </w:pBdr>
      <w:spacing w:before="240"/>
    </w:pPr>
  </w:style>
  <w:style w:type="character" w:customStyle="1" w:styleId="HotSpot">
    <w:name w:val="HotSpot"/>
    <w:rsid w:val="003B5078"/>
    <w:rPr>
      <w:color w:val="0033CC"/>
      <w:u w:val="none"/>
    </w:rPr>
  </w:style>
  <w:style w:type="paragraph" w:customStyle="1" w:styleId="BodyTextRight">
    <w:name w:val="Body Text Right"/>
    <w:basedOn w:val="BodyText"/>
    <w:rsid w:val="003B5078"/>
    <w:pPr>
      <w:spacing w:before="0" w:after="0"/>
      <w:jc w:val="right"/>
    </w:pPr>
  </w:style>
  <w:style w:type="paragraph" w:styleId="Index3">
    <w:name w:val="index 3"/>
    <w:basedOn w:val="ListNumber2"/>
    <w:next w:val="Normal"/>
    <w:semiHidden/>
    <w:rsid w:val="003B5078"/>
    <w:pPr>
      <w:numPr>
        <w:numId w:val="0"/>
      </w:numPr>
      <w:tabs>
        <w:tab w:val="right" w:leader="dot" w:pos="4176"/>
      </w:tabs>
    </w:pPr>
  </w:style>
  <w:style w:type="paragraph" w:styleId="ListNumber2">
    <w:name w:val="List Number 2"/>
    <w:basedOn w:val="List2"/>
    <w:rsid w:val="003B5078"/>
    <w:pPr>
      <w:numPr>
        <w:numId w:val="9"/>
      </w:numPr>
      <w:tabs>
        <w:tab w:val="clear" w:pos="1060"/>
      </w:tabs>
    </w:pPr>
  </w:style>
  <w:style w:type="paragraph" w:customStyle="1" w:styleId="MarginNote">
    <w:name w:val="Margin Note"/>
    <w:basedOn w:val="BodyText"/>
    <w:rsid w:val="003B5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0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5078"/>
    <w:rPr>
      <w:sz w:val="32"/>
    </w:rPr>
  </w:style>
  <w:style w:type="paragraph" w:customStyle="1" w:styleId="HeadingProcedure">
    <w:name w:val="Heading Procedure"/>
    <w:basedOn w:val="HeadingBase"/>
    <w:next w:val="Normal"/>
    <w:rsid w:val="003B5078"/>
    <w:pPr>
      <w:tabs>
        <w:tab w:val="left" w:pos="0"/>
      </w:tabs>
      <w:spacing w:before="120" w:after="60"/>
    </w:pPr>
    <w:rPr>
      <w:i/>
      <w:color w:val="918585"/>
      <w:sz w:val="22"/>
    </w:rPr>
  </w:style>
  <w:style w:type="paragraph" w:customStyle="1" w:styleId="TableBodyText">
    <w:name w:val="Table Body Text"/>
    <w:basedOn w:val="BodyText"/>
    <w:rsid w:val="003B5078"/>
    <w:pPr>
      <w:spacing w:before="60" w:after="60"/>
    </w:pPr>
  </w:style>
  <w:style w:type="paragraph" w:styleId="ListContinue">
    <w:name w:val="List Continue"/>
    <w:basedOn w:val="List"/>
    <w:rsid w:val="003B5078"/>
    <w:pPr>
      <w:ind w:firstLine="0"/>
    </w:pPr>
  </w:style>
  <w:style w:type="paragraph" w:customStyle="1" w:styleId="ListNote">
    <w:name w:val="List Note"/>
    <w:basedOn w:val="List"/>
    <w:rsid w:val="003B5078"/>
    <w:pPr>
      <w:pBdr>
        <w:top w:val="single" w:sz="6" w:space="2" w:color="918585"/>
        <w:bottom w:val="single" w:sz="6" w:space="2" w:color="918585"/>
      </w:pBdr>
      <w:tabs>
        <w:tab w:val="left" w:pos="1021"/>
      </w:tabs>
      <w:ind w:firstLine="0"/>
    </w:pPr>
  </w:style>
  <w:style w:type="paragraph" w:customStyle="1" w:styleId="Warning">
    <w:name w:val="Warning"/>
    <w:basedOn w:val="BodyText"/>
    <w:rsid w:val="003B5078"/>
    <w:pPr>
      <w:shd w:val="clear" w:color="auto" w:fill="D9D9D9"/>
      <w:tabs>
        <w:tab w:val="left" w:pos="992"/>
      </w:tabs>
      <w:ind w:left="119" w:right="119"/>
    </w:pPr>
    <w:rPr>
      <w:sz w:val="20"/>
    </w:rPr>
  </w:style>
  <w:style w:type="paragraph" w:customStyle="1" w:styleId="MarginIcons">
    <w:name w:val="Margin Icons"/>
    <w:basedOn w:val="BodyText"/>
    <w:rsid w:val="003B5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078"/>
    <w:rPr>
      <w:rFonts w:ascii="Courier New" w:hAnsi="Courier New"/>
    </w:rPr>
  </w:style>
  <w:style w:type="paragraph" w:customStyle="1" w:styleId="NoteBullet">
    <w:name w:val="Note Bullet"/>
    <w:basedOn w:val="Note"/>
    <w:rsid w:val="003B5078"/>
    <w:pPr>
      <w:tabs>
        <w:tab w:val="clear" w:pos="680"/>
      </w:tabs>
      <w:spacing w:before="60" w:after="60"/>
    </w:pPr>
  </w:style>
  <w:style w:type="paragraph" w:customStyle="1" w:styleId="SubHeading2">
    <w:name w:val="SubHeading2"/>
    <w:basedOn w:val="HeadingBase"/>
    <w:rsid w:val="003B5078"/>
    <w:pPr>
      <w:spacing w:before="240" w:after="60"/>
    </w:pPr>
    <w:rPr>
      <w:sz w:val="20"/>
    </w:rPr>
  </w:style>
  <w:style w:type="paragraph" w:customStyle="1" w:styleId="SubHeading1">
    <w:name w:val="SubHeading1"/>
    <w:basedOn w:val="HeadingBase"/>
    <w:rsid w:val="003B5078"/>
    <w:pPr>
      <w:spacing w:before="240" w:after="60"/>
    </w:pPr>
    <w:rPr>
      <w:color w:val="918585"/>
      <w:sz w:val="22"/>
    </w:rPr>
  </w:style>
  <w:style w:type="paragraph" w:customStyle="1" w:styleId="SideHeading">
    <w:name w:val="Side Heading"/>
    <w:basedOn w:val="HeadingBase"/>
    <w:rsid w:val="003B5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078"/>
    <w:pPr>
      <w:tabs>
        <w:tab w:val="num" w:pos="360"/>
      </w:tabs>
    </w:pPr>
  </w:style>
  <w:style w:type="paragraph" w:styleId="PlainText">
    <w:name w:val="Plain Text"/>
    <w:basedOn w:val="Normal"/>
    <w:link w:val="PlainTextChar"/>
    <w:rsid w:val="003B5078"/>
    <w:rPr>
      <w:sz w:val="20"/>
    </w:rPr>
  </w:style>
  <w:style w:type="character" w:customStyle="1" w:styleId="PlainTextChar">
    <w:name w:val="Plain Text Char"/>
    <w:basedOn w:val="DefaultParagraphFont"/>
    <w:link w:val="PlainText"/>
    <w:rsid w:val="003B50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5078"/>
    <w:rPr>
      <w:b/>
      <w:smallCaps/>
    </w:rPr>
  </w:style>
  <w:style w:type="paragraph" w:customStyle="1" w:styleId="TableListNumber">
    <w:name w:val="Table List Number"/>
    <w:basedOn w:val="ListNumber"/>
    <w:rsid w:val="003B5078"/>
    <w:pPr>
      <w:numPr>
        <w:numId w:val="0"/>
      </w:numPr>
    </w:pPr>
  </w:style>
  <w:style w:type="paragraph" w:styleId="TOC4">
    <w:name w:val="toc 4"/>
    <w:basedOn w:val="TOCBase"/>
    <w:next w:val="Normal"/>
    <w:semiHidden/>
    <w:rsid w:val="003B5078"/>
    <w:pPr>
      <w:tabs>
        <w:tab w:val="right" w:leader="dot" w:pos="9071"/>
      </w:tabs>
      <w:ind w:left="1701"/>
    </w:pPr>
  </w:style>
  <w:style w:type="paragraph" w:customStyle="1" w:styleId="ListAlpha">
    <w:name w:val="List Alpha"/>
    <w:basedOn w:val="List"/>
    <w:rsid w:val="003B5078"/>
    <w:pPr>
      <w:numPr>
        <w:numId w:val="8"/>
      </w:numPr>
    </w:pPr>
  </w:style>
  <w:style w:type="paragraph" w:customStyle="1" w:styleId="ListAlpha2">
    <w:name w:val="List Alpha 2"/>
    <w:basedOn w:val="List2"/>
    <w:rsid w:val="003B5078"/>
    <w:pPr>
      <w:numPr>
        <w:numId w:val="7"/>
      </w:numPr>
    </w:pPr>
  </w:style>
  <w:style w:type="paragraph" w:styleId="List3">
    <w:name w:val="List 3"/>
    <w:basedOn w:val="BodyText"/>
    <w:rsid w:val="003B5078"/>
    <w:pPr>
      <w:tabs>
        <w:tab w:val="left" w:pos="1021"/>
      </w:tabs>
      <w:spacing w:before="60" w:after="60"/>
      <w:ind w:left="1020" w:hanging="340"/>
    </w:pPr>
  </w:style>
  <w:style w:type="paragraph" w:styleId="List4">
    <w:name w:val="List 4"/>
    <w:basedOn w:val="BodyText"/>
    <w:rsid w:val="003B5078"/>
    <w:pPr>
      <w:tabs>
        <w:tab w:val="left" w:pos="1361"/>
      </w:tabs>
      <w:spacing w:before="60" w:after="60"/>
      <w:ind w:left="1361" w:hanging="340"/>
    </w:pPr>
  </w:style>
  <w:style w:type="paragraph" w:styleId="List5">
    <w:name w:val="List 5"/>
    <w:basedOn w:val="BodyText"/>
    <w:rsid w:val="003B5078"/>
    <w:pPr>
      <w:tabs>
        <w:tab w:val="left" w:pos="1701"/>
      </w:tabs>
      <w:spacing w:before="60" w:after="60"/>
      <w:ind w:left="1701" w:hanging="340"/>
    </w:pPr>
  </w:style>
  <w:style w:type="paragraph" w:styleId="ListBullet3">
    <w:name w:val="List Bullet 3"/>
    <w:basedOn w:val="List3"/>
    <w:rsid w:val="003B5078"/>
    <w:pPr>
      <w:numPr>
        <w:numId w:val="14"/>
      </w:numPr>
      <w:tabs>
        <w:tab w:val="clear" w:pos="1021"/>
      </w:tabs>
      <w:ind w:left="1037" w:hanging="357"/>
    </w:pPr>
  </w:style>
  <w:style w:type="paragraph" w:styleId="ListBullet4">
    <w:name w:val="List Bullet 4"/>
    <w:basedOn w:val="List4"/>
    <w:rsid w:val="003B5078"/>
    <w:pPr>
      <w:numPr>
        <w:numId w:val="2"/>
      </w:numPr>
    </w:pPr>
  </w:style>
  <w:style w:type="paragraph" w:styleId="ListBullet5">
    <w:name w:val="List Bullet 5"/>
    <w:basedOn w:val="List5"/>
    <w:rsid w:val="003B5078"/>
    <w:pPr>
      <w:numPr>
        <w:numId w:val="3"/>
      </w:numPr>
    </w:pPr>
  </w:style>
  <w:style w:type="paragraph" w:styleId="ListContinue2">
    <w:name w:val="List Continue 2"/>
    <w:basedOn w:val="List2"/>
    <w:rsid w:val="003B5078"/>
    <w:pPr>
      <w:ind w:firstLine="0"/>
    </w:pPr>
  </w:style>
  <w:style w:type="paragraph" w:styleId="ListContinue3">
    <w:name w:val="List Continue 3"/>
    <w:basedOn w:val="List3"/>
    <w:rsid w:val="003B5078"/>
    <w:pPr>
      <w:ind w:left="1021" w:firstLine="0"/>
    </w:pPr>
  </w:style>
  <w:style w:type="paragraph" w:styleId="ListContinue4">
    <w:name w:val="List Continue 4"/>
    <w:basedOn w:val="List4"/>
    <w:rsid w:val="003B5078"/>
    <w:pPr>
      <w:ind w:firstLine="0"/>
    </w:pPr>
  </w:style>
  <w:style w:type="paragraph" w:styleId="ListContinue5">
    <w:name w:val="List Continue 5"/>
    <w:basedOn w:val="List5"/>
    <w:rsid w:val="003B5078"/>
    <w:pPr>
      <w:ind w:firstLine="0"/>
    </w:pPr>
  </w:style>
  <w:style w:type="paragraph" w:styleId="ListNumber3">
    <w:name w:val="List Number 3"/>
    <w:basedOn w:val="List3"/>
    <w:rsid w:val="003B5078"/>
    <w:pPr>
      <w:numPr>
        <w:numId w:val="4"/>
      </w:numPr>
    </w:pPr>
  </w:style>
  <w:style w:type="paragraph" w:styleId="ListNumber4">
    <w:name w:val="List Number 4"/>
    <w:basedOn w:val="List4"/>
    <w:rsid w:val="003B5078"/>
    <w:pPr>
      <w:numPr>
        <w:numId w:val="5"/>
      </w:numPr>
    </w:pPr>
  </w:style>
  <w:style w:type="paragraph" w:styleId="ListNumber5">
    <w:name w:val="List Number 5"/>
    <w:basedOn w:val="List5"/>
    <w:rsid w:val="003B5078"/>
    <w:pPr>
      <w:numPr>
        <w:numId w:val="6"/>
      </w:numPr>
    </w:pPr>
  </w:style>
  <w:style w:type="paragraph" w:styleId="BlockText">
    <w:name w:val="Block Text"/>
    <w:basedOn w:val="Normal"/>
    <w:rsid w:val="003B5078"/>
    <w:pPr>
      <w:spacing w:after="120"/>
      <w:ind w:left="1440" w:right="1440"/>
    </w:pPr>
  </w:style>
  <w:style w:type="character" w:customStyle="1" w:styleId="Subscript">
    <w:name w:val="Subscript"/>
    <w:basedOn w:val="DefaultParagraphFont"/>
    <w:rsid w:val="003B5078"/>
    <w:rPr>
      <w:sz w:val="16"/>
      <w:vertAlign w:val="subscript"/>
    </w:rPr>
  </w:style>
  <w:style w:type="character" w:customStyle="1" w:styleId="Superscript">
    <w:name w:val="Superscript"/>
    <w:basedOn w:val="DefaultParagraphFont"/>
    <w:rsid w:val="003B5078"/>
    <w:rPr>
      <w:sz w:val="16"/>
      <w:vertAlign w:val="superscript"/>
    </w:rPr>
  </w:style>
  <w:style w:type="character" w:customStyle="1" w:styleId="Symbols">
    <w:name w:val="Symbols"/>
    <w:basedOn w:val="DefaultParagraphFont"/>
    <w:rsid w:val="003B5078"/>
    <w:rPr>
      <w:rFonts w:ascii="Symbol" w:hAnsi="Symbol"/>
    </w:rPr>
  </w:style>
  <w:style w:type="character" w:customStyle="1" w:styleId="MenuOptions">
    <w:name w:val="Menu Options"/>
    <w:basedOn w:val="DefaultParagraphFont"/>
    <w:rsid w:val="003B5078"/>
    <w:rPr>
      <w:rFonts w:ascii="Arial Narrow" w:hAnsi="Arial Narrow"/>
      <w:smallCaps/>
    </w:rPr>
  </w:style>
  <w:style w:type="character" w:customStyle="1" w:styleId="Buttons">
    <w:name w:val="Buttons"/>
    <w:basedOn w:val="DefaultParagraphFont"/>
    <w:rsid w:val="003B5078"/>
    <w:rPr>
      <w:b/>
    </w:rPr>
  </w:style>
  <w:style w:type="character" w:customStyle="1" w:styleId="Underlined">
    <w:name w:val="Underlined"/>
    <w:basedOn w:val="DefaultParagraphFont"/>
    <w:rsid w:val="003B5078"/>
    <w:rPr>
      <w:u w:val="single"/>
    </w:rPr>
  </w:style>
  <w:style w:type="paragraph" w:customStyle="1" w:styleId="TableBodyTextRight">
    <w:name w:val="Table Body Text Right"/>
    <w:basedOn w:val="TableBodyText"/>
    <w:rsid w:val="003B5078"/>
    <w:pPr>
      <w:widowControl w:val="0"/>
      <w:autoSpaceDE w:val="0"/>
      <w:autoSpaceDN w:val="0"/>
      <w:adjustRightInd w:val="0"/>
      <w:jc w:val="right"/>
    </w:pPr>
    <w:rPr>
      <w:rFonts w:cs="Arial"/>
      <w:szCs w:val="18"/>
    </w:rPr>
  </w:style>
  <w:style w:type="paragraph" w:customStyle="1" w:styleId="CopyrightText">
    <w:name w:val="Copyright Text"/>
    <w:basedOn w:val="BodyText"/>
    <w:rsid w:val="003B5078"/>
    <w:rPr>
      <w:sz w:val="18"/>
    </w:rPr>
  </w:style>
  <w:style w:type="paragraph" w:customStyle="1" w:styleId="BodySmallRight">
    <w:name w:val="Body Small Right"/>
    <w:basedOn w:val="BodyTextRight"/>
    <w:rsid w:val="003B5078"/>
    <w:rPr>
      <w:sz w:val="18"/>
      <w:szCs w:val="18"/>
    </w:rPr>
  </w:style>
  <w:style w:type="paragraph" w:customStyle="1" w:styleId="MarginEdition">
    <w:name w:val="Margin Edition"/>
    <w:basedOn w:val="MarginNote"/>
    <w:rsid w:val="003B5078"/>
    <w:pPr>
      <w:spacing w:before="0" w:after="0"/>
    </w:pPr>
    <w:rPr>
      <w:rFonts w:ascii="Times New Roman" w:hAnsi="Times New Roman"/>
      <w:color w:val="999999"/>
    </w:rPr>
  </w:style>
  <w:style w:type="paragraph" w:customStyle="1" w:styleId="Spacer">
    <w:name w:val="Spacer"/>
    <w:basedOn w:val="Normal"/>
    <w:rsid w:val="003B5078"/>
    <w:rPr>
      <w:sz w:val="2"/>
      <w:szCs w:val="2"/>
    </w:rPr>
  </w:style>
  <w:style w:type="character" w:customStyle="1" w:styleId="Small">
    <w:name w:val="Small"/>
    <w:basedOn w:val="DefaultParagraphFont"/>
    <w:rsid w:val="003B5078"/>
    <w:rPr>
      <w:sz w:val="16"/>
    </w:rPr>
  </w:style>
  <w:style w:type="paragraph" w:customStyle="1" w:styleId="WideTable">
    <w:name w:val="Wide Table"/>
    <w:basedOn w:val="Normal"/>
    <w:rsid w:val="003B5078"/>
    <w:pPr>
      <w:ind w:left="-1418"/>
    </w:pPr>
    <w:rPr>
      <w:sz w:val="2"/>
      <w:szCs w:val="2"/>
    </w:rPr>
  </w:style>
  <w:style w:type="character" w:styleId="PageNumber">
    <w:name w:val="page number"/>
    <w:basedOn w:val="DefaultParagraphFont"/>
    <w:rsid w:val="003B5078"/>
  </w:style>
  <w:style w:type="paragraph" w:styleId="Quote">
    <w:name w:val="Quote"/>
    <w:basedOn w:val="Heading1"/>
    <w:link w:val="QuoteChar"/>
    <w:qFormat/>
    <w:rsid w:val="003B5078"/>
    <w:rPr>
      <w:b w:val="0"/>
      <w:sz w:val="72"/>
      <w:szCs w:val="72"/>
      <w:lang w:val="en-NZ"/>
    </w:rPr>
  </w:style>
  <w:style w:type="character" w:customStyle="1" w:styleId="QuoteChar">
    <w:name w:val="Quote Char"/>
    <w:basedOn w:val="DefaultParagraphFont"/>
    <w:link w:val="Quote"/>
    <w:rsid w:val="003B5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078"/>
    <w:pPr>
      <w:pageBreakBefore/>
    </w:pPr>
  </w:style>
  <w:style w:type="paragraph" w:customStyle="1" w:styleId="Border">
    <w:name w:val="Border"/>
    <w:basedOn w:val="Normal"/>
    <w:qFormat/>
    <w:rsid w:val="003B5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078"/>
    <w:rPr>
      <w:b/>
      <w:bCs/>
      <w:i/>
      <w:iCs/>
      <w:color w:val="auto"/>
    </w:rPr>
  </w:style>
  <w:style w:type="paragraph" w:styleId="IntenseQuote">
    <w:name w:val="Intense Quote"/>
    <w:basedOn w:val="Normal"/>
    <w:next w:val="Normal"/>
    <w:link w:val="IntenseQuoteChar"/>
    <w:uiPriority w:val="30"/>
    <w:qFormat/>
    <w:rsid w:val="003B5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0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5078"/>
    <w:rPr>
      <w:smallCaps/>
      <w:color w:val="auto"/>
      <w:u w:val="single"/>
    </w:rPr>
  </w:style>
  <w:style w:type="character" w:styleId="IntenseReference">
    <w:name w:val="Intense Reference"/>
    <w:basedOn w:val="DefaultParagraphFont"/>
    <w:uiPriority w:val="32"/>
    <w:qFormat/>
    <w:rsid w:val="003B5078"/>
    <w:rPr>
      <w:b/>
      <w:bCs/>
      <w:smallCaps/>
      <w:color w:val="auto"/>
      <w:spacing w:val="5"/>
      <w:u w:val="single"/>
    </w:rPr>
  </w:style>
  <w:style w:type="paragraph" w:customStyle="1" w:styleId="2ColumnHeading">
    <w:name w:val="2Column Heading"/>
    <w:basedOn w:val="BodyText"/>
    <w:qFormat/>
    <w:rsid w:val="003B5078"/>
    <w:pPr>
      <w:spacing w:after="60"/>
      <w:ind w:left="-2268"/>
    </w:pPr>
    <w:rPr>
      <w:b/>
    </w:rPr>
  </w:style>
  <w:style w:type="paragraph" w:customStyle="1" w:styleId="Heading1TOC">
    <w:name w:val="Heading1 TOC"/>
    <w:basedOn w:val="Normal"/>
    <w:qFormat/>
    <w:rsid w:val="003B5078"/>
    <w:pPr>
      <w:spacing w:before="240" w:after="120"/>
    </w:pPr>
    <w:rPr>
      <w:rFonts w:ascii="Times New Roman" w:hAnsi="Times New Roman"/>
      <w:b/>
      <w:sz w:val="32"/>
    </w:rPr>
  </w:style>
  <w:style w:type="paragraph" w:customStyle="1" w:styleId="Heading2TOC">
    <w:name w:val="Heading2 TOC"/>
    <w:basedOn w:val="Normal"/>
    <w:qFormat/>
    <w:rsid w:val="003B5078"/>
    <w:pPr>
      <w:spacing w:before="240" w:after="60"/>
    </w:pPr>
    <w:rPr>
      <w:rFonts w:ascii="Times New Roman" w:hAnsi="Times New Roman"/>
      <w:b/>
      <w:sz w:val="28"/>
    </w:rPr>
  </w:style>
  <w:style w:type="character" w:customStyle="1" w:styleId="Underline">
    <w:name w:val="Underline"/>
    <w:basedOn w:val="DefaultParagraphFont"/>
    <w:qFormat/>
    <w:rsid w:val="003B5078"/>
    <w:rPr>
      <w:u w:val="single"/>
    </w:rPr>
  </w:style>
  <w:style w:type="paragraph" w:styleId="BalloonText">
    <w:name w:val="Balloon Text"/>
    <w:basedOn w:val="Normal"/>
    <w:link w:val="BalloonTextChar"/>
    <w:rsid w:val="003B5078"/>
    <w:rPr>
      <w:rFonts w:ascii="Tahoma" w:hAnsi="Tahoma" w:cs="Tahoma"/>
      <w:sz w:val="16"/>
      <w:szCs w:val="16"/>
    </w:rPr>
  </w:style>
  <w:style w:type="character" w:customStyle="1" w:styleId="BalloonTextChar">
    <w:name w:val="Balloon Text Char"/>
    <w:basedOn w:val="DefaultParagraphFont"/>
    <w:link w:val="BalloonText"/>
    <w:rsid w:val="003B50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50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50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1333</Words>
  <Characters>7791</Characters>
  <Application>Microsoft Office Word</Application>
  <DocSecurity>0</DocSecurity>
  <Lines>278</Lines>
  <Paragraphs>110</Paragraphs>
  <ScaleCrop>false</ScaleCrop>
  <Company>Author-it Software Corporation Ltd.</Company>
  <LinksUpToDate>false</LinksUpToDate>
  <CharactersWithSpaces>9050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ICPSU485C Implement a Just-in-Time (JIT) system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2012-05-27T01:23:00Z</dcterms:created>
  <dcterms:modified xsi:type="dcterms:W3CDTF">2012-05-27T01:23:00Z</dcterms:modified>
</cp:coreProperties>
</file>