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B14" w:rsidP="00C84B14">
      <w:pPr>
        <w:pStyle w:val="Title"/>
      </w:pPr>
      <w:bookmarkStart w:id="0" w:name="_GoBack"/>
      <w:bookmarkEnd w:id="0"/>
      <w:r>
        <w:fldChar w:fldCharType="begin"/>
      </w:r>
      <w:r>
        <w:instrText xml:space="preserve"> TITLE   \* MERGEFORMAT </w:instrText>
      </w:r>
      <w:r>
        <w:fldChar w:fldCharType="separate"/>
      </w:r>
      <w:r>
        <w:t>ICPSU417C Perform laboratory quality tests of materials and finished product</w:t>
      </w:r>
      <w:r>
        <w:fldChar w:fldCharType="end"/>
      </w:r>
    </w:p>
    <w:p w:rsidR="00C84B14" w:rsidP="00C84B14">
      <w:pPr>
        <w:pStyle w:val="Version"/>
        <w:sectPr w:rsidSect="008F7D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7DE7" w:rsidP="008F7DE7">
      <w:pPr>
        <w:pStyle w:val="SuperHeading"/>
      </w:pPr>
      <w:r w:rsidRPr="008F7DE7">
        <w:t>ICPSU417C Perform laboratory quality tests of materials and finished product</w:t>
      </w:r>
    </w:p>
    <w:p w:rsidR="00000000" w:rsidRPr="008F7DE7" w:rsidP="008F7DE7">
      <w:pPr>
        <w:pStyle w:val="SuperHeading"/>
      </w:pPr>
    </w:p>
    <w:p w:rsidR="00000000" w:rsidRPr="008F7DE7" w:rsidP="008F7DE7">
      <w:pPr>
        <w:pStyle w:val="Heading1"/>
      </w:pPr>
      <w:bookmarkStart w:id="1" w:name="O_84327"/>
      <w:bookmarkEnd w:id="1"/>
      <w:r w:rsidRPr="008F7DE7">
        <w:t>Modification History</w:t>
      </w:r>
    </w:p>
    <w:p w:rsidR="00000000" w:rsidRPr="008F7DE7" w:rsidP="008F7DE7">
      <w:pPr>
        <w:pStyle w:val="BodyText"/>
      </w:pPr>
      <w:r w:rsidRPr="008F7DE7">
        <w:t>Not applicable.</w:t>
      </w:r>
    </w:p>
    <w:p w:rsidR="00000000" w:rsidRPr="008F7DE7" w:rsidP="008F7DE7">
      <w:pPr>
        <w:pStyle w:val="AllowPageBreak"/>
      </w:pPr>
    </w:p>
    <w:p w:rsidR="00000000" w:rsidRPr="008F7DE7" w:rsidP="008F7DE7">
      <w:pPr>
        <w:pStyle w:val="Heading1"/>
      </w:pPr>
      <w:bookmarkStart w:id="2" w:name="O_84328"/>
      <w:bookmarkEnd w:id="2"/>
      <w:r w:rsidRPr="008F7DE7">
        <w:t>Unit Descriptor</w:t>
      </w:r>
    </w:p>
    <w:tbl>
      <w:tblPr>
        <w:tblW w:w="0" w:type="auto"/>
        <w:tblLayout w:type="fixed"/>
        <w:tblCellMar>
          <w:left w:w="62" w:type="dxa"/>
          <w:right w:w="62" w:type="dxa"/>
        </w:tblCellMar>
        <w:tblLook w:val="0000"/>
      </w:tblPr>
      <w:tblGrid>
        <w:gridCol w:w="2670"/>
        <w:gridCol w:w="5852"/>
      </w:tblGrid>
      <w:tr w:rsidTr="00C84B1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Unit d</w:t>
            </w:r>
            <w:r w:rsidRPr="008F7DE7">
              <w:rPr>
                <w:rStyle w:val="SpecialBold"/>
              </w:rPr>
              <w:t>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r w:rsidRPr="008F7DE7">
              <w:t>This unit describes the performance outcomes, skills and knowledge required to quality test materials and printed products in a laboratory.</w:t>
            </w:r>
          </w:p>
        </w:tc>
      </w:tr>
    </w:tbl>
    <w:p w:rsidR="00000000" w:rsidRPr="008F7DE7" w:rsidP="008F7DE7">
      <w:pPr>
        <w:pStyle w:val="BodyText"/>
      </w:pPr>
    </w:p>
    <w:p w:rsidR="00000000" w:rsidRPr="008F7DE7" w:rsidP="008F7DE7">
      <w:pPr>
        <w:pStyle w:val="AllowPageBreak"/>
      </w:pPr>
    </w:p>
    <w:p w:rsidR="00000000" w:rsidRPr="008F7DE7" w:rsidP="008F7DE7">
      <w:pPr>
        <w:pStyle w:val="Heading1"/>
      </w:pPr>
      <w:bookmarkStart w:id="3" w:name="O_84329"/>
      <w:bookmarkEnd w:id="3"/>
      <w:r w:rsidRPr="008F7DE7">
        <w:t>Application of the Unit</w:t>
      </w:r>
    </w:p>
    <w:tbl>
      <w:tblPr>
        <w:tblW w:w="0" w:type="auto"/>
        <w:tblLayout w:type="fixed"/>
        <w:tblCellMar>
          <w:left w:w="62" w:type="dxa"/>
          <w:right w:w="62" w:type="dxa"/>
        </w:tblCellMar>
        <w:tblLook w:val="0000"/>
      </w:tblPr>
      <w:tblGrid>
        <w:gridCol w:w="2756"/>
        <w:gridCol w:w="5766"/>
      </w:tblGrid>
      <w:tr w:rsidTr="00C84B1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r w:rsidRPr="008F7DE7">
              <w:t>This unit requires the individual to perform quality testing in a laboratory.</w:t>
            </w:r>
          </w:p>
        </w:tc>
      </w:tr>
    </w:tbl>
    <w:p w:rsidR="00000000" w:rsidRPr="008F7DE7" w:rsidP="008F7DE7">
      <w:pPr>
        <w:pStyle w:val="BodyText"/>
      </w:pPr>
    </w:p>
    <w:p w:rsidR="00000000" w:rsidRPr="008F7DE7" w:rsidP="008F7DE7">
      <w:pPr>
        <w:pStyle w:val="AllowPageBreak"/>
      </w:pPr>
    </w:p>
    <w:p w:rsidR="00000000" w:rsidRPr="008F7DE7" w:rsidP="008F7DE7">
      <w:pPr>
        <w:pStyle w:val="Heading1"/>
      </w:pPr>
      <w:bookmarkStart w:id="4" w:name="O_84330"/>
      <w:bookmarkEnd w:id="4"/>
      <w:r w:rsidRPr="008F7DE7">
        <w:t>Licensing/Regulatory Information</w:t>
      </w:r>
    </w:p>
    <w:p w:rsidR="00000000" w:rsidRPr="008F7DE7" w:rsidP="008F7DE7">
      <w:pPr>
        <w:pStyle w:val="BodyText"/>
      </w:pPr>
      <w:r w:rsidRPr="008F7DE7">
        <w:t>Not applicable.</w:t>
      </w:r>
    </w:p>
    <w:p w:rsidR="00000000" w:rsidRPr="008F7DE7" w:rsidP="008F7DE7">
      <w:pPr>
        <w:pStyle w:val="AllowPageBreak"/>
      </w:pPr>
    </w:p>
    <w:p w:rsidR="00000000" w:rsidRPr="008F7DE7" w:rsidP="008F7DE7">
      <w:pPr>
        <w:pStyle w:val="Heading1"/>
      </w:pPr>
      <w:bookmarkStart w:id="5" w:name="O_84332"/>
      <w:bookmarkEnd w:id="5"/>
      <w:r w:rsidRPr="008F7DE7">
        <w:t>Pre-Requisites</w:t>
      </w:r>
    </w:p>
    <w:tbl>
      <w:tblPr>
        <w:tblW w:w="0" w:type="auto"/>
        <w:tblLayout w:type="fixed"/>
        <w:tblCellMar>
          <w:left w:w="62" w:type="dxa"/>
          <w:right w:w="62" w:type="dxa"/>
        </w:tblCellMar>
        <w:tblLook w:val="0000"/>
      </w:tblPr>
      <w:tblGrid>
        <w:gridCol w:w="2775"/>
        <w:gridCol w:w="1295"/>
        <w:gridCol w:w="4452"/>
      </w:tblGrid>
      <w:tr w:rsidTr="00C84B1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p>
        </w:tc>
      </w:tr>
      <w:tr w:rsidTr="00C84B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p>
        </w:tc>
      </w:tr>
      <w:tr w:rsidTr="00C84B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p>
        </w:tc>
      </w:tr>
    </w:tbl>
    <w:p w:rsidR="00000000" w:rsidRPr="008F7DE7" w:rsidP="008F7DE7">
      <w:pPr>
        <w:pStyle w:val="BodyText"/>
      </w:pPr>
    </w:p>
    <w:p w:rsidR="00000000" w:rsidRPr="008F7DE7" w:rsidP="008F7DE7">
      <w:pPr>
        <w:pStyle w:val="AllowPageBreak"/>
      </w:pPr>
    </w:p>
    <w:p w:rsidR="00000000" w:rsidRPr="008F7DE7" w:rsidP="008F7DE7">
      <w:pPr>
        <w:pStyle w:val="Heading1"/>
      </w:pPr>
      <w:bookmarkStart w:id="6" w:name="O_84331"/>
      <w:bookmarkEnd w:id="6"/>
      <w:r w:rsidRPr="008F7DE7">
        <w:t>Employability Skills Information</w:t>
      </w:r>
    </w:p>
    <w:tbl>
      <w:tblPr>
        <w:tblW w:w="0" w:type="auto"/>
        <w:tblLayout w:type="fixed"/>
        <w:tblCellMar>
          <w:left w:w="62" w:type="dxa"/>
          <w:right w:w="62" w:type="dxa"/>
        </w:tblCellMar>
        <w:tblLook w:val="0000"/>
      </w:tblPr>
      <w:tblGrid>
        <w:gridCol w:w="2802"/>
        <w:gridCol w:w="5720"/>
      </w:tblGrid>
      <w:tr w:rsidTr="00C84B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r w:rsidRPr="008F7DE7">
              <w:t>This unit contains employability skills.</w:t>
            </w:r>
          </w:p>
        </w:tc>
      </w:tr>
    </w:tbl>
    <w:p w:rsidR="00000000" w:rsidRPr="008F7DE7" w:rsidP="008F7DE7">
      <w:pPr>
        <w:pStyle w:val="BodyText"/>
      </w:pPr>
    </w:p>
    <w:p w:rsidR="00000000" w:rsidRPr="008F7DE7" w:rsidP="008F7DE7">
      <w:pPr>
        <w:pStyle w:val="AllowPageBreak"/>
      </w:pPr>
    </w:p>
    <w:p w:rsidR="00000000" w:rsidRPr="008F7DE7" w:rsidP="008F7DE7">
      <w:pPr>
        <w:pStyle w:val="Heading1"/>
      </w:pPr>
      <w:bookmarkStart w:id="7" w:name="O_84333"/>
      <w:bookmarkEnd w:id="7"/>
      <w:r w:rsidRPr="008F7DE7">
        <w:t>Elements and Performance Criteria Pre-Content</w:t>
      </w:r>
    </w:p>
    <w:tbl>
      <w:tblPr>
        <w:tblW w:w="0" w:type="auto"/>
        <w:tblLayout w:type="fixed"/>
        <w:tblCellMar>
          <w:left w:w="62" w:type="dxa"/>
          <w:right w:w="62" w:type="dxa"/>
        </w:tblCellMar>
        <w:tblLook w:val="0000"/>
      </w:tblPr>
      <w:tblGrid>
        <w:gridCol w:w="2529"/>
        <w:gridCol w:w="5993"/>
      </w:tblGrid>
      <w:tr w:rsidTr="00C84B1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r w:rsidRPr="008F7DE7">
              <w:t>Performance criteria describe the performance needed to demonstrate achievement of the element. Where bold italicised text is used, further information is detailed in the required skills and knowledge section and the range statement. Assessment of performa</w:t>
            </w:r>
            <w:r w:rsidRPr="008F7DE7">
              <w:t>nce is to be consistent with the evidence guide.</w:t>
            </w:r>
          </w:p>
        </w:tc>
      </w:tr>
    </w:tbl>
    <w:p w:rsidR="00000000" w:rsidRPr="008F7DE7" w:rsidP="008F7DE7">
      <w:pPr>
        <w:pStyle w:val="BodyText"/>
      </w:pPr>
    </w:p>
    <w:p w:rsidR="00000000" w:rsidRPr="008F7DE7" w:rsidP="008F7DE7">
      <w:pPr>
        <w:pStyle w:val="AllowPageBreak"/>
      </w:pPr>
    </w:p>
    <w:p w:rsidR="00000000" w:rsidRPr="008F7DE7" w:rsidP="008F7DE7">
      <w:pPr>
        <w:pStyle w:val="Heading1"/>
      </w:pPr>
      <w:bookmarkStart w:id="8" w:name="O_84334"/>
      <w:bookmarkEnd w:id="8"/>
      <w:r w:rsidRPr="008F7DE7">
        <w:t>Elements and Performance Criteria</w:t>
      </w:r>
    </w:p>
    <w:tbl>
      <w:tblPr>
        <w:tblW w:w="0" w:type="auto"/>
        <w:tblLayout w:type="fixed"/>
        <w:tblCellMar>
          <w:left w:w="62" w:type="dxa"/>
          <w:right w:w="62" w:type="dxa"/>
        </w:tblCellMar>
        <w:tblLook w:val="0000"/>
      </w:tblPr>
      <w:tblGrid>
        <w:gridCol w:w="2529"/>
        <w:gridCol w:w="5993"/>
      </w:tblGrid>
      <w:tr w:rsidTr="00C84B14">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r w:rsidRPr="008F7DE7">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PERFORMANCE CRITERIA</w:t>
            </w:r>
          </w:p>
        </w:tc>
      </w:tr>
      <w:tr w:rsidTr="00C84B1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List"/>
              <w:rPr>
                <w:lang w:val="en-NZ"/>
              </w:rPr>
            </w:pPr>
            <w:r w:rsidRPr="008F7DE7">
              <w:t>1.</w:t>
            </w:r>
            <w:r w:rsidRPr="008F7DE7">
              <w:tab/>
              <w:t>Prepare laboratory equipment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List2"/>
            </w:pPr>
            <w:r w:rsidRPr="008F7DE7">
              <w:t>1.1.</w:t>
            </w:r>
            <w:r w:rsidRPr="008F7DE7">
              <w:tab/>
              <w:t>Appropriate equipment is selected and prepared</w:t>
            </w:r>
          </w:p>
          <w:p w:rsidR="00000000" w:rsidP="008F7DE7">
            <w:pPr>
              <w:pStyle w:val="List2"/>
              <w:rPr>
                <w:lang w:val="en-NZ"/>
              </w:rPr>
            </w:pPr>
            <w:r w:rsidRPr="008F7DE7">
              <w:t>1.2.</w:t>
            </w:r>
            <w:r w:rsidRPr="008F7DE7">
              <w:tab/>
            </w:r>
            <w:r w:rsidRPr="008F7DE7">
              <w:t>Equipment is checked for calibration where necessary</w:t>
            </w:r>
          </w:p>
        </w:tc>
      </w:tr>
      <w:tr w:rsidTr="00C84B1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List"/>
              <w:rPr>
                <w:lang w:val="en-NZ"/>
              </w:rPr>
            </w:pPr>
            <w:r w:rsidRPr="008F7DE7">
              <w:t>2.</w:t>
            </w:r>
            <w:r w:rsidRPr="008F7DE7">
              <w:tab/>
              <w:t>Test raw materials or finished goods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List2"/>
            </w:pPr>
            <w:r w:rsidRPr="008F7DE7">
              <w:t>2.1.</w:t>
            </w:r>
            <w:r w:rsidRPr="008F7DE7">
              <w:tab/>
              <w:t>Raw material or finished goods specification is identified and test procedure established to determine test parameters</w:t>
            </w:r>
          </w:p>
          <w:p w:rsidR="00000000" w:rsidP="008F7DE7">
            <w:pPr>
              <w:pStyle w:val="List2"/>
              <w:rPr>
                <w:lang w:val="en-NZ"/>
              </w:rPr>
            </w:pPr>
            <w:r w:rsidRPr="008F7DE7">
              <w:t>2.2.</w:t>
            </w:r>
            <w:r w:rsidRPr="008F7DE7">
              <w:tab/>
              <w:t>Raw material or finished goods ar</w:t>
            </w:r>
            <w:r w:rsidRPr="008F7DE7">
              <w:t xml:space="preserve">e tested against specified </w:t>
            </w:r>
            <w:r w:rsidRPr="008F7DE7">
              <w:rPr>
                <w:rStyle w:val="BoldandItalics"/>
              </w:rPr>
              <w:t>quality</w:t>
            </w:r>
            <w:r w:rsidRPr="008F7DE7">
              <w:t xml:space="preserve"> standards using appropriate/prescribed testing procedures and according to OHS requirements</w:t>
            </w:r>
          </w:p>
        </w:tc>
      </w:tr>
      <w:tr w:rsidTr="00C84B1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List"/>
              <w:rPr>
                <w:lang w:val="en-NZ"/>
              </w:rPr>
            </w:pPr>
            <w:r w:rsidRPr="008F7DE7">
              <w:t>3.</w:t>
            </w:r>
            <w:r w:rsidRPr="008F7DE7">
              <w:tab/>
              <w:t>Record and report test result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List2"/>
            </w:pPr>
            <w:r w:rsidRPr="008F7DE7">
              <w:t>3.1.</w:t>
            </w:r>
            <w:r w:rsidRPr="008F7DE7">
              <w:tab/>
            </w:r>
            <w:r w:rsidRPr="008F7DE7">
              <w:rPr>
                <w:rStyle w:val="BoldandItalics"/>
              </w:rPr>
              <w:t>Recording</w:t>
            </w:r>
            <w:r w:rsidRPr="008F7DE7">
              <w:t xml:space="preserve"> and reporting of test results are completed according to enterprise requirements</w:t>
            </w:r>
          </w:p>
          <w:p w:rsidR="00000000" w:rsidP="008F7DE7">
            <w:pPr>
              <w:pStyle w:val="List2"/>
              <w:rPr>
                <w:lang w:val="en-NZ"/>
              </w:rPr>
            </w:pPr>
            <w:r w:rsidRPr="008F7DE7">
              <w:t>3.2.</w:t>
            </w:r>
            <w:r w:rsidRPr="008F7DE7">
              <w:tab/>
              <w:t>Problems and issues are documented and reported to appropriate personnel</w:t>
            </w:r>
          </w:p>
        </w:tc>
      </w:tr>
      <w:tr w:rsidTr="00C84B1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List"/>
              <w:rPr>
                <w:lang w:val="en-NZ"/>
              </w:rPr>
            </w:pPr>
            <w:r w:rsidRPr="008F7DE7">
              <w:t>4.</w:t>
            </w:r>
            <w:r w:rsidRPr="008F7DE7">
              <w:tab/>
              <w:t>Clean laboratory equipment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List2"/>
            </w:pPr>
            <w:r w:rsidRPr="008F7DE7">
              <w:t>4.1.</w:t>
            </w:r>
            <w:r w:rsidRPr="008F7DE7">
              <w:tab/>
              <w:t>Equipment is cleaned and stored according to enterprise requirements</w:t>
            </w:r>
          </w:p>
          <w:p w:rsidR="00000000" w:rsidRPr="008F7DE7" w:rsidP="008F7DE7">
            <w:pPr>
              <w:pStyle w:val="List2"/>
            </w:pPr>
            <w:r w:rsidRPr="008F7DE7">
              <w:t>4.2.</w:t>
            </w:r>
            <w:r w:rsidRPr="008F7DE7">
              <w:tab/>
            </w:r>
            <w:r w:rsidRPr="008F7DE7">
              <w:t>Chemicals and waste are disposed of according to enterprise procedures and OHS standards</w:t>
            </w:r>
          </w:p>
        </w:tc>
      </w:tr>
    </w:tbl>
    <w:p w:rsidR="00000000" w:rsidRPr="008F7DE7" w:rsidP="008F7DE7">
      <w:pPr>
        <w:pStyle w:val="BodyText"/>
      </w:pPr>
    </w:p>
    <w:p w:rsidR="00000000" w:rsidRPr="008F7DE7" w:rsidP="008F7DE7">
      <w:pPr>
        <w:pStyle w:val="AllowPageBreak"/>
      </w:pPr>
    </w:p>
    <w:p w:rsidR="00000000" w:rsidRPr="008F7DE7" w:rsidP="008F7DE7">
      <w:pPr>
        <w:pStyle w:val="Heading1"/>
      </w:pPr>
      <w:bookmarkStart w:id="9" w:name="O_84335"/>
      <w:bookmarkEnd w:id="9"/>
      <w:r w:rsidRPr="008F7DE7">
        <w:t>Required Skills and Knowledge</w:t>
      </w:r>
    </w:p>
    <w:tbl>
      <w:tblPr>
        <w:tblW w:w="0" w:type="auto"/>
        <w:tblLayout w:type="fixed"/>
        <w:tblCellMar>
          <w:left w:w="62" w:type="dxa"/>
          <w:right w:w="62" w:type="dxa"/>
        </w:tblCellMar>
        <w:tblLook w:val="0000"/>
      </w:tblPr>
      <w:tblGrid>
        <w:gridCol w:w="8522"/>
      </w:tblGrid>
      <w:tr w:rsidTr="00C84B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REQUIRED SKILLS AND KNOWLEDGE</w:t>
            </w:r>
          </w:p>
        </w:tc>
      </w:tr>
      <w:tr w:rsidTr="00C84B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t>This section describes the skills and knowledge required for this unit.</w:t>
            </w:r>
          </w:p>
        </w:tc>
      </w:tr>
      <w:tr w:rsidTr="00C84B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Required skills</w:t>
            </w:r>
          </w:p>
        </w:tc>
      </w:tr>
      <w:tr w:rsidTr="00C84B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ListBullet"/>
            </w:pPr>
            <w:r w:rsidRPr="008F7DE7">
              <w:t>OHS in relation to operating machinery such as safely switching off machinery before cleaning is started</w:t>
            </w:r>
          </w:p>
          <w:p w:rsidR="00000000" w:rsidRPr="008F7DE7" w:rsidP="008F7DE7">
            <w:pPr>
              <w:pStyle w:val="ListBullet"/>
            </w:pPr>
            <w:r w:rsidRPr="008F7DE7">
              <w:t>communication of ideas and information by reporting test results according to enterprise requirements</w:t>
            </w:r>
          </w:p>
          <w:p w:rsidR="00000000" w:rsidRPr="008F7DE7" w:rsidP="008F7DE7">
            <w:pPr>
              <w:pStyle w:val="ListBullet"/>
            </w:pPr>
            <w:r w:rsidRPr="008F7DE7">
              <w:t>collecting, analysing and organising information</w:t>
            </w:r>
            <w:r w:rsidRPr="008F7DE7">
              <w:t xml:space="preserve"> by recording test results</w:t>
            </w:r>
          </w:p>
          <w:p w:rsidR="00000000" w:rsidRPr="008F7DE7" w:rsidP="008F7DE7">
            <w:pPr>
              <w:pStyle w:val="ListBullet"/>
            </w:pPr>
            <w:r w:rsidRPr="008F7DE7">
              <w:t>planning and organising activities by preparing the laboratory equipment prior to conducting tests</w:t>
            </w:r>
          </w:p>
          <w:p w:rsidR="00000000" w:rsidRPr="008F7DE7" w:rsidP="008F7DE7">
            <w:pPr>
              <w:pStyle w:val="ListBullet"/>
            </w:pPr>
            <w:r w:rsidRPr="008F7DE7">
              <w:t>teamwork when maintaining production system in association with other staff</w:t>
            </w:r>
          </w:p>
          <w:p w:rsidR="00000000" w:rsidRPr="008F7DE7" w:rsidP="008F7DE7">
            <w:pPr>
              <w:pStyle w:val="ListBullet"/>
            </w:pPr>
            <w:r w:rsidRPr="008F7DE7">
              <w:t>mathematical ideas and techniques by calibrating and u</w:t>
            </w:r>
            <w:r w:rsidRPr="008F7DE7">
              <w:t>sing measuring devices, and calculating dilution factors</w:t>
            </w:r>
          </w:p>
          <w:p w:rsidR="00000000" w:rsidRPr="008F7DE7" w:rsidP="008F7DE7">
            <w:pPr>
              <w:pStyle w:val="ListBullet"/>
            </w:pPr>
            <w:r w:rsidRPr="008F7DE7">
              <w:t>problem-solving skills by recording and reporting test results</w:t>
            </w:r>
          </w:p>
          <w:p w:rsidR="00000000" w:rsidP="008F7DE7">
            <w:pPr>
              <w:pStyle w:val="ListBullet"/>
              <w:rPr>
                <w:lang w:val="en-NZ"/>
              </w:rPr>
            </w:pPr>
            <w:r w:rsidRPr="008F7DE7">
              <w:t>use of technology by using monitoring and diagnostic equipment</w:t>
            </w:r>
          </w:p>
        </w:tc>
      </w:tr>
      <w:tr w:rsidTr="00C84B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Required knowledge</w:t>
            </w:r>
          </w:p>
        </w:tc>
      </w:tr>
      <w:tr w:rsidTr="00C84B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ListBullet"/>
            </w:pPr>
            <w:r w:rsidRPr="008F7DE7">
              <w:t>OHS and other statutory requirements</w:t>
            </w:r>
          </w:p>
          <w:p w:rsidR="00000000" w:rsidRPr="008F7DE7" w:rsidP="008F7DE7">
            <w:pPr>
              <w:pStyle w:val="ListBullet"/>
            </w:pPr>
            <w:r w:rsidRPr="008F7DE7">
              <w:t>OHS concerns that are there in the use of this testing equipment</w:t>
            </w:r>
          </w:p>
          <w:p w:rsidR="00000000" w:rsidRPr="008F7DE7" w:rsidP="008F7DE7">
            <w:pPr>
              <w:pStyle w:val="ListBullet"/>
            </w:pPr>
            <w:r w:rsidRPr="008F7DE7">
              <w:t>statutory requirements that must be met regarding the use of this equipment?</w:t>
            </w:r>
          </w:p>
          <w:p w:rsidR="00000000" w:rsidRPr="008F7DE7" w:rsidP="008F7DE7">
            <w:pPr>
              <w:pStyle w:val="ListBullet"/>
            </w:pPr>
            <w:r w:rsidRPr="008F7DE7">
              <w:t>testing equipment</w:t>
            </w:r>
          </w:p>
          <w:p w:rsidR="00000000" w:rsidRPr="008F7DE7" w:rsidP="008F7DE7">
            <w:pPr>
              <w:pStyle w:val="ListBullet"/>
            </w:pPr>
            <w:r w:rsidRPr="008F7DE7">
              <w:t>necessity to work in a controlled clean environment</w:t>
            </w:r>
          </w:p>
          <w:p w:rsidR="00000000" w:rsidRPr="008F7DE7" w:rsidP="008F7DE7">
            <w:pPr>
              <w:pStyle w:val="ListBullet"/>
            </w:pPr>
            <w:r w:rsidRPr="008F7DE7">
              <w:t>use of this particular equipment</w:t>
            </w:r>
          </w:p>
          <w:p w:rsidR="00000000" w:rsidRPr="008F7DE7" w:rsidP="008F7DE7">
            <w:pPr>
              <w:pStyle w:val="ListBullet"/>
            </w:pPr>
            <w:r w:rsidRPr="008F7DE7">
              <w:t>equipment c</w:t>
            </w:r>
            <w:r w:rsidRPr="008F7DE7">
              <w:t>alibration</w:t>
            </w:r>
          </w:p>
          <w:p w:rsidR="00000000" w:rsidRPr="008F7DE7" w:rsidP="008F7DE7">
            <w:pPr>
              <w:pStyle w:val="ListBullet"/>
            </w:pPr>
            <w:r w:rsidRPr="008F7DE7">
              <w:t>printing processes</w:t>
            </w:r>
          </w:p>
          <w:p w:rsidR="00000000" w:rsidRPr="008F7DE7" w:rsidP="008F7DE7">
            <w:pPr>
              <w:pStyle w:val="ListBullet"/>
            </w:pPr>
            <w:r w:rsidRPr="008F7DE7">
              <w:t>common tests that are required for the various printing operations and products in this company</w:t>
            </w:r>
          </w:p>
          <w:p w:rsidR="00000000" w:rsidRPr="008F7DE7" w:rsidP="008F7DE7">
            <w:pPr>
              <w:pStyle w:val="ListBullet"/>
            </w:pPr>
            <w:r w:rsidRPr="008F7DE7">
              <w:t>common causes of failure in the products that you test</w:t>
            </w:r>
          </w:p>
          <w:p w:rsidR="00000000" w:rsidRPr="008F7DE7" w:rsidP="008F7DE7">
            <w:pPr>
              <w:pStyle w:val="ListBullet"/>
            </w:pPr>
            <w:r w:rsidRPr="008F7DE7">
              <w:t>test that was performed on this product and why</w:t>
            </w:r>
          </w:p>
          <w:p w:rsidR="00000000" w:rsidRPr="008F7DE7" w:rsidP="008F7DE7">
            <w:pPr>
              <w:pStyle w:val="ListBullet"/>
            </w:pPr>
            <w:r w:rsidRPr="008F7DE7">
              <w:t>sampling and quality contro</w:t>
            </w:r>
            <w:r w:rsidRPr="008F7DE7">
              <w:t>l techniques</w:t>
            </w:r>
          </w:p>
          <w:p w:rsidR="00000000" w:rsidRPr="008F7DE7" w:rsidP="008F7DE7">
            <w:pPr>
              <w:pStyle w:val="ListBullet"/>
            </w:pPr>
            <w:r w:rsidRPr="008F7DE7">
              <w:t>sampling techniques that are used to select products for testing?</w:t>
            </w:r>
          </w:p>
          <w:p w:rsidR="00000000" w:rsidRPr="008F7DE7" w:rsidP="008F7DE7">
            <w:pPr>
              <w:pStyle w:val="ListBullet"/>
            </w:pPr>
            <w:r w:rsidRPr="008F7DE7">
              <w:t>appropriate size of samples for testing</w:t>
            </w:r>
          </w:p>
          <w:p w:rsidR="00000000" w:rsidRPr="008F7DE7" w:rsidP="008F7DE7">
            <w:pPr>
              <w:pStyle w:val="ListBullet"/>
            </w:pPr>
            <w:r w:rsidRPr="008F7DE7">
              <w:t>record keeping</w:t>
            </w:r>
          </w:p>
          <w:p w:rsidR="00000000" w:rsidRPr="008F7DE7" w:rsidP="008F7DE7">
            <w:pPr>
              <w:pStyle w:val="ListBullet"/>
            </w:pPr>
            <w:r w:rsidRPr="008F7DE7">
              <w:t>records that need to be kept on a particular test product</w:t>
            </w:r>
          </w:p>
          <w:p w:rsidR="00000000" w:rsidRPr="008F7DE7" w:rsidP="008F7DE7">
            <w:pPr>
              <w:pStyle w:val="ListBullet"/>
            </w:pPr>
            <w:r w:rsidRPr="008F7DE7">
              <w:t>purpose of keeping test results</w:t>
            </w:r>
          </w:p>
          <w:p w:rsidR="00000000" w:rsidRPr="008F7DE7" w:rsidP="008F7DE7">
            <w:pPr>
              <w:pStyle w:val="ListBullet"/>
            </w:pPr>
            <w:r w:rsidRPr="008F7DE7">
              <w:t>use of test results in the futur</w:t>
            </w:r>
            <w:r w:rsidRPr="008F7DE7">
              <w:t>e</w:t>
            </w:r>
          </w:p>
          <w:p w:rsidR="00000000" w:rsidRPr="008F7DE7" w:rsidP="008F7DE7">
            <w:pPr>
              <w:pStyle w:val="ListBullet"/>
            </w:pPr>
            <w:r w:rsidRPr="008F7DE7">
              <w:t>equipment maintenance</w:t>
            </w:r>
          </w:p>
          <w:p w:rsidR="00000000" w:rsidRPr="008F7DE7" w:rsidP="008F7DE7">
            <w:pPr>
              <w:pStyle w:val="ListBullet"/>
            </w:pPr>
            <w:r w:rsidRPr="008F7DE7">
              <w:t>need to keep this equipment clean</w:t>
            </w:r>
          </w:p>
          <w:p w:rsidR="00000000" w:rsidRPr="008F7DE7" w:rsidP="008F7DE7">
            <w:pPr>
              <w:pStyle w:val="ListBullet"/>
            </w:pPr>
            <w:r w:rsidRPr="008F7DE7">
              <w:t>storing test equipment</w:t>
            </w:r>
          </w:p>
          <w:p w:rsidR="00000000" w:rsidRPr="008F7DE7" w:rsidP="008F7DE7">
            <w:pPr>
              <w:pStyle w:val="ListBullet"/>
            </w:pPr>
            <w:r w:rsidRPr="008F7DE7">
              <w:t>chemicals that are used to clean the equipment</w:t>
            </w:r>
          </w:p>
          <w:p w:rsidR="00000000" w:rsidRPr="008F7DE7" w:rsidP="008F7DE7">
            <w:pPr>
              <w:pStyle w:val="ListBullet"/>
            </w:pPr>
            <w:r w:rsidRPr="008F7DE7">
              <w:t xml:space="preserve">manuals, safety and other documentation that are relevant to this task and where are they kept and information that is included </w:t>
            </w:r>
            <w:r w:rsidRPr="008F7DE7">
              <w:t>in these documents</w:t>
            </w:r>
          </w:p>
        </w:tc>
      </w:tr>
    </w:tbl>
    <w:p w:rsidR="00000000" w:rsidRPr="008F7DE7" w:rsidP="008F7DE7">
      <w:pPr>
        <w:pStyle w:val="BodyText"/>
      </w:pPr>
    </w:p>
    <w:p w:rsidR="00000000" w:rsidRPr="008F7DE7" w:rsidP="008F7DE7">
      <w:pPr>
        <w:pStyle w:val="AllowPageBreak"/>
      </w:pPr>
    </w:p>
    <w:p w:rsidR="00000000" w:rsidRPr="008F7DE7" w:rsidP="008F7DE7">
      <w:pPr>
        <w:pStyle w:val="Heading1"/>
      </w:pPr>
      <w:bookmarkStart w:id="10" w:name="O_84336"/>
      <w:bookmarkEnd w:id="10"/>
      <w:r w:rsidRPr="008F7DE7">
        <w:t>Evidence Guide</w:t>
      </w:r>
    </w:p>
    <w:tbl>
      <w:tblPr>
        <w:tblW w:w="9570" w:type="dxa"/>
        <w:tblLayout w:type="fixed"/>
        <w:tblCellMar>
          <w:left w:w="62" w:type="dxa"/>
          <w:right w:w="62" w:type="dxa"/>
        </w:tblCellMar>
        <w:tblLook w:val="0000"/>
      </w:tblPr>
      <w:tblGrid>
        <w:gridCol w:w="3908"/>
        <w:gridCol w:w="5662"/>
      </w:tblGrid>
      <w:tr w:rsidTr="00C84B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EVIDENCE GUIDE</w:t>
            </w:r>
          </w:p>
        </w:tc>
      </w:tr>
      <w:tr w:rsidTr="00C84B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t>The Evidence Guide provides advice on assessment and must be read in conjunction with the performance criteria, required skills and knowledge, r</w:t>
            </w:r>
            <w:r w:rsidRPr="008F7DE7">
              <w:t>ange statement and the Assessment Guidelines for the Training Package.</w:t>
            </w:r>
          </w:p>
        </w:tc>
      </w:tr>
      <w:tr w:rsidTr="00C84B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p>
        </w:tc>
      </w:tr>
      <w:tr w:rsidTr="00C84B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r w:rsidRPr="008F7DE7">
              <w:t>Evidence of the ability to:</w:t>
            </w:r>
          </w:p>
          <w:p w:rsidR="00000000" w:rsidRPr="008F7DE7" w:rsidP="008F7DE7">
            <w:pPr>
              <w:pStyle w:val="ListBullet"/>
            </w:pPr>
            <w:r w:rsidRPr="008F7DE7">
              <w:t>correct performance of laboratory tests for quality of materials and products. The correct disposal of chemicals and waste according to enterprise procedures and OHS standards</w:t>
            </w:r>
          </w:p>
          <w:p w:rsidR="00000000" w:rsidRPr="008F7DE7" w:rsidP="008F7DE7">
            <w:pPr>
              <w:pStyle w:val="ListBullet"/>
            </w:pPr>
            <w:r w:rsidRPr="008F7DE7">
              <w:t>demonstrate an ability to find and use information relevant to the task from a v</w:t>
            </w:r>
            <w:r w:rsidRPr="008F7DE7">
              <w:t>ariety of information sources</w:t>
            </w:r>
          </w:p>
          <w:p w:rsidR="00000000" w:rsidRPr="008F7DE7" w:rsidP="008F7DE7">
            <w:pPr>
              <w:pStyle w:val="ListBullet"/>
            </w:pPr>
            <w:r w:rsidRPr="008F7DE7">
              <w:t>produce a portfolio showing completed paperwork for a range of tests that have been carried out and at least one month's record of no complaints from customers (internal or external) about the quality of goods that have been a</w:t>
            </w:r>
            <w:r w:rsidRPr="008F7DE7">
              <w:t>pproved</w:t>
            </w:r>
          </w:p>
          <w:p w:rsidR="00000000" w:rsidP="008F7DE7">
            <w:pPr>
              <w:pStyle w:val="ListBullet"/>
              <w:rPr>
                <w:lang w:val="en-NZ"/>
              </w:rPr>
            </w:pPr>
            <w:r w:rsidRPr="008F7DE7">
              <w:t>evidence for assessment may be gathered from assessment of the unit of competency alone or through an integrated assessment activity.</w:t>
            </w:r>
          </w:p>
        </w:tc>
      </w:tr>
      <w:tr w:rsidTr="00C84B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r w:rsidRPr="008F7DE7">
              <w:t>Assessment must ensure:</w:t>
            </w:r>
          </w:p>
          <w:p w:rsidR="00000000" w:rsidRPr="008F7DE7" w:rsidP="008F7DE7">
            <w:pPr>
              <w:pStyle w:val="ListBullet"/>
            </w:pPr>
            <w:r w:rsidRPr="008F7DE7">
              <w:t>assessment may take place on the job, of</w:t>
            </w:r>
            <w:r w:rsidRPr="008F7DE7">
              <w:t>f the job or a combination of these. Off the job assessment must be undertaken in a closely simulated workplace environment</w:t>
            </w:r>
          </w:p>
          <w:p w:rsidR="00000000" w:rsidP="008F7DE7">
            <w:pPr>
              <w:pStyle w:val="ListBullet"/>
              <w:rPr>
                <w:lang w:val="en-NZ"/>
              </w:rPr>
            </w:pPr>
            <w:r w:rsidRPr="008F7DE7">
              <w:t>laboratory testing equipment.</w:t>
            </w:r>
          </w:p>
        </w:tc>
      </w:tr>
      <w:tr w:rsidTr="00C84B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r w:rsidRPr="008F7DE7">
              <w:t>A range of assessment methods should be used to assess practical skills and know</w:t>
            </w:r>
            <w:r w:rsidRPr="008F7DE7">
              <w:t>ledge. The following examples are appropriate for this unit:</w:t>
            </w:r>
          </w:p>
          <w:p w:rsidR="00000000" w:rsidP="008F7DE7">
            <w:pPr>
              <w:pStyle w:val="ListBullet"/>
              <w:rPr>
                <w:lang w:val="en-NZ"/>
              </w:rPr>
            </w:pPr>
            <w:r w:rsidRPr="008F7DE7">
              <w:t>direct questioning combined with review of portfolios of evidence and third party workplace reports of on-the-job performance by the candidate.</w:t>
            </w:r>
          </w:p>
        </w:tc>
      </w:tr>
      <w:tr w:rsidTr="00C84B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r w:rsidRPr="008F7DE7">
              <w:t>Holistic assessment with other units relevant to the industry sector, workplace and job role is recommended.</w:t>
            </w:r>
          </w:p>
        </w:tc>
      </w:tr>
    </w:tbl>
    <w:p w:rsidR="00000000" w:rsidRPr="008F7DE7" w:rsidP="008F7DE7">
      <w:pPr>
        <w:pStyle w:val="BodyText"/>
      </w:pPr>
    </w:p>
    <w:p w:rsidR="00000000" w:rsidRPr="008F7DE7" w:rsidP="008F7DE7">
      <w:pPr>
        <w:pStyle w:val="AllowPageBreak"/>
      </w:pPr>
    </w:p>
    <w:p w:rsidR="00000000" w:rsidRPr="008F7DE7" w:rsidP="008F7DE7">
      <w:pPr>
        <w:pStyle w:val="Heading1"/>
      </w:pPr>
      <w:bookmarkStart w:id="11" w:name="O_84337"/>
      <w:bookmarkEnd w:id="11"/>
      <w:r w:rsidRPr="008F7DE7">
        <w:t>Range Statement</w:t>
      </w:r>
    </w:p>
    <w:tbl>
      <w:tblPr>
        <w:tblW w:w="0" w:type="auto"/>
        <w:tblLayout w:type="fixed"/>
        <w:tblCellMar>
          <w:left w:w="62" w:type="dxa"/>
          <w:right w:w="62" w:type="dxa"/>
        </w:tblCellMar>
        <w:tblLook w:val="0000"/>
      </w:tblPr>
      <w:tblGrid>
        <w:gridCol w:w="3532"/>
        <w:gridCol w:w="4990"/>
      </w:tblGrid>
      <w:tr w:rsidTr="00C84B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RANGE STATEMENT</w:t>
            </w:r>
          </w:p>
        </w:tc>
      </w:tr>
      <w:tr w:rsidTr="00C84B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t>The range statement relates to the unit of competency as a whole. It allows for different work e</w:t>
            </w:r>
            <w:r w:rsidRPr="008F7DE7">
              <w:t>nvironments and situations that may affect performance. Bold italicised wording, if used in the performance criteria, is detailed below. Essential operating conditions that may be present with training and assessment (depending on the work situation, needs</w:t>
            </w:r>
            <w:r w:rsidRPr="008F7DE7">
              <w:t xml:space="preserve"> of the candidate, accessibility of the item, and local industry and regional contexts) may also be included.</w:t>
            </w:r>
          </w:p>
        </w:tc>
      </w:tr>
      <w:tr w:rsidTr="00C84B1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BoldandItalics"/>
              </w:rPr>
              <w:t>Quality standards</w:t>
            </w:r>
            <w:r w:rsidRPr="008F7DE7">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ListBullet"/>
              <w:rPr>
                <w:lang w:val="en-NZ"/>
              </w:rPr>
            </w:pPr>
            <w:r w:rsidRPr="008F7DE7">
              <w:t>should meet client requirements and enterprise and industry standards.</w:t>
            </w:r>
          </w:p>
        </w:tc>
      </w:tr>
      <w:tr w:rsidTr="00C84B1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BoldandItalics"/>
              </w:rPr>
              <w:t>Record keeping</w:t>
            </w:r>
            <w:r w:rsidRPr="008F7DE7">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ListBullet"/>
              <w:rPr>
                <w:lang w:val="en-NZ"/>
              </w:rPr>
            </w:pPr>
            <w:r w:rsidRPr="008F7DE7">
              <w:t>record keeping procedures may involve independent and varied keyboard operations.</w:t>
            </w:r>
          </w:p>
        </w:tc>
      </w:tr>
      <w:tr w:rsidTr="00C84B1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BoldandItalics"/>
              </w:rPr>
              <w:t>Work environment</w:t>
            </w:r>
            <w:r w:rsidRPr="008F7DE7">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ListBullet"/>
            </w:pPr>
            <w:r w:rsidRPr="008F7DE7">
              <w:t>the competencies apply to personnel who have access to working in a laboratory situation with appropriate equipment and resources</w:t>
            </w:r>
          </w:p>
          <w:p w:rsidR="00000000" w:rsidP="008F7DE7">
            <w:pPr>
              <w:pStyle w:val="ListBullet"/>
              <w:rPr>
                <w:lang w:val="en-NZ"/>
              </w:rPr>
            </w:pPr>
            <w:r w:rsidRPr="008F7DE7">
              <w:t>the work envi</w:t>
            </w:r>
            <w:r w:rsidRPr="008F7DE7">
              <w:t>ronment application relates to working under minimal supervision exercising initiative and judgement with discretion.</w:t>
            </w:r>
          </w:p>
        </w:tc>
      </w:tr>
      <w:tr w:rsidTr="00C84B1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BoldandItalics"/>
              </w:rPr>
              <w:t>Colour matching systems</w:t>
            </w:r>
            <w:r w:rsidRPr="008F7DE7">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ListBullet"/>
              <w:rPr>
                <w:lang w:val="en-NZ"/>
              </w:rPr>
            </w:pPr>
            <w:r w:rsidRPr="008F7DE7">
              <w:t>use of visual and computer diagnostic systems.</w:t>
            </w:r>
          </w:p>
        </w:tc>
      </w:tr>
      <w:tr w:rsidTr="00C84B1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BoldandItalics"/>
              </w:rPr>
              <w:t>Inks</w:t>
            </w:r>
            <w:r w:rsidRPr="008F7DE7">
              <w:t>/</w:t>
            </w:r>
            <w:r w:rsidRPr="008F7DE7">
              <w:rPr>
                <w:rStyle w:val="BoldandItalics"/>
              </w:rPr>
              <w:t>coatings</w:t>
            </w:r>
            <w:r w:rsidRPr="008F7DE7">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ListBullet"/>
              <w:rPr>
                <w:lang w:val="en-NZ"/>
              </w:rPr>
            </w:pPr>
            <w:r w:rsidRPr="008F7DE7">
              <w:t>range of inks/coatings used in 3-4 or more colour printing and specialty finishes such as laminates, embossing, foils, carbon.</w:t>
            </w:r>
          </w:p>
        </w:tc>
      </w:tr>
      <w:tr w:rsidTr="00C84B1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BoldandItalics"/>
              </w:rPr>
              <w:t>Range of machines</w:t>
            </w:r>
            <w:r w:rsidRPr="008F7DE7">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ListBullet"/>
              <w:rPr>
                <w:lang w:val="en-NZ"/>
              </w:rPr>
            </w:pPr>
            <w:r w:rsidRPr="008F7DE7">
              <w:t>range of pre-press, printing, converting, binding and finishing processes.</w:t>
            </w:r>
          </w:p>
        </w:tc>
      </w:tr>
      <w:tr w:rsidTr="00C84B1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BoldandItalics"/>
              </w:rPr>
              <w:t>Substrate types</w:t>
            </w:r>
            <w:r w:rsidRPr="008F7DE7">
              <w:t xml:space="preserve"> may i</w:t>
            </w:r>
            <w:r w:rsidRPr="008F7DE7">
              <w:t>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ListBullet"/>
              <w:rPr>
                <w:lang w:val="en-NZ"/>
              </w:rPr>
            </w:pPr>
            <w:r w:rsidRPr="008F7DE7">
              <w:t>range of substrates within the major categories of paper, pressure sensitive material, board, corrugated board, plastics and related films, or metal.</w:t>
            </w:r>
          </w:p>
        </w:tc>
      </w:tr>
      <w:tr w:rsidTr="00C84B1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BoldandItalics"/>
              </w:rPr>
              <w:t>Substrate handling</w:t>
            </w:r>
            <w:r w:rsidRPr="008F7DE7">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ListBullet"/>
            </w:pPr>
            <w:r w:rsidRPr="008F7DE7">
              <w:t>wide and narrow reel and large and small sheet handling systems.</w:t>
            </w:r>
          </w:p>
        </w:tc>
      </w:tr>
    </w:tbl>
    <w:p w:rsidR="00C84B14" w:rsidP="008F7DE7">
      <w:pPr>
        <w:pStyle w:val="BodyText"/>
      </w:pPr>
    </w:p>
    <w:p w:rsidR="00C84B14" w:rsidP="008F7DE7">
      <w:pPr>
        <w:pStyle w:val="BodyText"/>
      </w:pPr>
    </w:p>
    <w:p w:rsidR="00000000" w:rsidRPr="008F7DE7" w:rsidP="008F7DE7">
      <w:pPr>
        <w:pStyle w:val="Heading1"/>
      </w:pPr>
      <w:bookmarkStart w:id="12" w:name="O_84338"/>
      <w:bookmarkEnd w:id="12"/>
      <w:r w:rsidRPr="008F7DE7">
        <w:t>Unit Sector(s)</w:t>
      </w:r>
    </w:p>
    <w:tbl>
      <w:tblPr>
        <w:tblW w:w="0" w:type="auto"/>
        <w:tblLayout w:type="fixed"/>
        <w:tblCellMar>
          <w:left w:w="62" w:type="dxa"/>
          <w:right w:w="62" w:type="dxa"/>
        </w:tblCellMar>
        <w:tblLook w:val="0000"/>
      </w:tblPr>
      <w:tblGrid>
        <w:gridCol w:w="2654"/>
        <w:gridCol w:w="5868"/>
      </w:tblGrid>
      <w:tr w:rsidTr="00C84B1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p>
        </w:tc>
      </w:tr>
    </w:tbl>
    <w:p w:rsidR="00000000" w:rsidRPr="008F7DE7" w:rsidP="008F7DE7">
      <w:pPr>
        <w:pStyle w:val="BodyText"/>
      </w:pPr>
    </w:p>
    <w:p w:rsidR="00000000" w:rsidRPr="008F7DE7" w:rsidP="008F7DE7">
      <w:pPr>
        <w:pStyle w:val="AllowPageBreak"/>
      </w:pPr>
    </w:p>
    <w:p w:rsidR="00000000" w:rsidRPr="008F7DE7" w:rsidP="008F7DE7">
      <w:pPr>
        <w:pStyle w:val="Heading1"/>
      </w:pPr>
      <w:bookmarkStart w:id="13" w:name="O_157284"/>
      <w:bookmarkEnd w:id="13"/>
      <w:r w:rsidRPr="008F7DE7">
        <w:t>Competency field</w:t>
      </w:r>
    </w:p>
    <w:tbl>
      <w:tblPr>
        <w:tblW w:w="0" w:type="auto"/>
        <w:tblLayout w:type="fixed"/>
        <w:tblCellMar>
          <w:left w:w="62" w:type="dxa"/>
          <w:right w:w="62" w:type="dxa"/>
        </w:tblCellMar>
        <w:tblLook w:val="0000"/>
      </w:tblPr>
      <w:tblGrid>
        <w:gridCol w:w="2778"/>
        <w:gridCol w:w="5744"/>
      </w:tblGrid>
      <w:tr w:rsidTr="00C84B1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r w:rsidRPr="008F7DE7">
              <w:t>Support</w:t>
            </w:r>
          </w:p>
        </w:tc>
      </w:tr>
    </w:tbl>
    <w:p w:rsidR="00000000" w:rsidRPr="008F7DE7" w:rsidP="008F7DE7">
      <w:pPr>
        <w:pStyle w:val="BodyText"/>
      </w:pPr>
    </w:p>
    <w:p w:rsidR="00000000" w:rsidRPr="008F7DE7" w:rsidP="008F7DE7">
      <w:pPr>
        <w:pStyle w:val="AllowPageBreak"/>
      </w:pPr>
    </w:p>
    <w:p w:rsidR="00000000" w:rsidRPr="008F7DE7" w:rsidP="008F7DE7">
      <w:pPr>
        <w:pStyle w:val="Heading1"/>
      </w:pPr>
      <w:bookmarkStart w:id="14" w:name="O_157283"/>
      <w:bookmarkEnd w:id="14"/>
      <w:r w:rsidRPr="008F7DE7">
        <w:t>Co-requisite units</w:t>
      </w:r>
    </w:p>
    <w:tbl>
      <w:tblPr>
        <w:tblW w:w="0" w:type="auto"/>
        <w:tblLayout w:type="fixed"/>
        <w:tblCellMar>
          <w:left w:w="62" w:type="dxa"/>
          <w:right w:w="62" w:type="dxa"/>
        </w:tblCellMar>
        <w:tblLook w:val="0000"/>
      </w:tblPr>
      <w:tblGrid>
        <w:gridCol w:w="2641"/>
        <w:gridCol w:w="1322"/>
        <w:gridCol w:w="4559"/>
      </w:tblGrid>
      <w:tr w:rsidTr="00C84B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r w:rsidRPr="008F7D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p>
        </w:tc>
      </w:tr>
      <w:tr w:rsidTr="00C84B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DE7">
            <w:pPr>
              <w:pStyle w:val="BodyText"/>
              <w:rPr>
                <w:lang w:val="en-NZ"/>
              </w:rPr>
            </w:pPr>
          </w:p>
        </w:tc>
      </w:tr>
      <w:tr w:rsidTr="00C84B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DE7" w:rsidP="008F7DE7">
            <w:pPr>
              <w:pStyle w:val="BodyText"/>
            </w:pPr>
          </w:p>
        </w:tc>
      </w:tr>
    </w:tbl>
    <w:p w:rsidR="00000000" w:rsidRPr="008F7DE7" w:rsidP="008F7DE7">
      <w:pPr>
        <w:pStyle w:val="BodyText"/>
      </w:pPr>
    </w:p>
    <w:p w:rsidR="00000000" w:rsidRPr="008F7DE7" w:rsidP="008F7DE7"/>
    <w:sectPr w:rsidSect="008F7D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4B14" w:rsidP="00C84B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B14" w:rsidP="008F7D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84B14" w:rsidP="008F7D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4B14" w:rsidP="008F7D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E7" w:rsidRPr="00C84B14" w:rsidP="00C84B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B14" w:rsidRPr="002D2AF8" w:rsidP="008F7DE7">
    <w:pPr>
      <w:pStyle w:val="Header"/>
      <w:framePr w:wrap="around"/>
    </w:pPr>
    <w:r>
      <w:fldChar w:fldCharType="begin"/>
    </w:r>
    <w:r>
      <w:instrText xml:space="preserve"> TITLE   \* MERGEFORMAT </w:instrText>
    </w:r>
    <w:r>
      <w:fldChar w:fldCharType="separate"/>
    </w:r>
    <w:r>
      <w:t>ICPSU417C Perform laboratory quality tests of materials and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84B14" w:rsidP="008F7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9E42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DE7"/>
    <w:pPr>
      <w:spacing w:before="360" w:after="60"/>
      <w:outlineLvl w:val="0"/>
    </w:pPr>
    <w:rPr>
      <w:sz w:val="32"/>
    </w:rPr>
  </w:style>
  <w:style w:type="paragraph" w:styleId="Heading2">
    <w:name w:val="heading 2"/>
    <w:basedOn w:val="HeadingBase"/>
    <w:next w:val="BodyText"/>
    <w:link w:val="Heading2Char"/>
    <w:qFormat/>
    <w:rsid w:val="008F7DE7"/>
    <w:pPr>
      <w:keepLines/>
      <w:spacing w:before="240" w:after="120"/>
      <w:outlineLvl w:val="1"/>
    </w:pPr>
    <w:rPr>
      <w:sz w:val="28"/>
      <w:szCs w:val="40"/>
    </w:rPr>
  </w:style>
  <w:style w:type="paragraph" w:styleId="Heading3">
    <w:name w:val="heading 3"/>
    <w:basedOn w:val="HeadingBase"/>
    <w:next w:val="BodyText"/>
    <w:link w:val="Heading3Char"/>
    <w:qFormat/>
    <w:rsid w:val="008F7DE7"/>
    <w:pPr>
      <w:spacing w:before="180" w:after="120"/>
      <w:outlineLvl w:val="2"/>
    </w:pPr>
    <w:rPr>
      <w:spacing w:val="-10"/>
      <w:kern w:val="32"/>
    </w:rPr>
  </w:style>
  <w:style w:type="paragraph" w:styleId="Heading4">
    <w:name w:val="heading 4"/>
    <w:basedOn w:val="HeadingBase"/>
    <w:next w:val="BodyText"/>
    <w:link w:val="Heading4Char"/>
    <w:qFormat/>
    <w:rsid w:val="008F7DE7"/>
    <w:pPr>
      <w:spacing w:before="160" w:after="120"/>
      <w:outlineLvl w:val="3"/>
    </w:pPr>
    <w:rPr>
      <w:sz w:val="22"/>
    </w:rPr>
  </w:style>
  <w:style w:type="paragraph" w:styleId="Heading5">
    <w:name w:val="heading 5"/>
    <w:basedOn w:val="HeadingBase"/>
    <w:next w:val="Normal"/>
    <w:link w:val="Heading5Char"/>
    <w:qFormat/>
    <w:rsid w:val="008F7DE7"/>
    <w:pPr>
      <w:spacing w:before="80"/>
      <w:outlineLvl w:val="4"/>
    </w:pPr>
    <w:rPr>
      <w:color w:val="918585"/>
      <w:sz w:val="20"/>
    </w:rPr>
  </w:style>
  <w:style w:type="paragraph" w:styleId="Heading6">
    <w:name w:val="heading 6"/>
    <w:basedOn w:val="HeadingBase"/>
    <w:next w:val="Normal"/>
    <w:link w:val="Heading6Char"/>
    <w:qFormat/>
    <w:rsid w:val="008F7DE7"/>
    <w:pPr>
      <w:spacing w:before="60"/>
      <w:outlineLvl w:val="5"/>
    </w:pPr>
    <w:rPr>
      <w:color w:val="918585"/>
      <w:sz w:val="20"/>
    </w:rPr>
  </w:style>
  <w:style w:type="paragraph" w:styleId="Heading7">
    <w:name w:val="heading 7"/>
    <w:basedOn w:val="Normal"/>
    <w:next w:val="Normal"/>
    <w:link w:val="Heading7Char"/>
    <w:qFormat/>
    <w:rsid w:val="008F7DE7"/>
    <w:pPr>
      <w:ind w:left="720"/>
      <w:outlineLvl w:val="6"/>
    </w:pPr>
    <w:rPr>
      <w:i/>
    </w:rPr>
  </w:style>
  <w:style w:type="paragraph" w:styleId="Heading8">
    <w:name w:val="heading 8"/>
    <w:basedOn w:val="Normal"/>
    <w:next w:val="Normal"/>
    <w:link w:val="Heading8Char"/>
    <w:qFormat/>
    <w:rsid w:val="008F7DE7"/>
    <w:pPr>
      <w:ind w:left="720"/>
      <w:outlineLvl w:val="7"/>
    </w:pPr>
    <w:rPr>
      <w:i/>
    </w:rPr>
  </w:style>
  <w:style w:type="paragraph" w:styleId="Heading9">
    <w:name w:val="heading 9"/>
    <w:basedOn w:val="Normal"/>
    <w:next w:val="Normal"/>
    <w:link w:val="Heading9Char"/>
    <w:qFormat/>
    <w:rsid w:val="008F7DE7"/>
    <w:pPr>
      <w:ind w:left="720"/>
      <w:outlineLvl w:val="8"/>
    </w:pPr>
    <w:rPr>
      <w:i/>
    </w:rPr>
  </w:style>
  <w:style w:type="character" w:default="1" w:styleId="DefaultParagraphFont">
    <w:name w:val="Default Paragraph Font"/>
    <w:uiPriority w:val="1"/>
    <w:unhideWhenUsed/>
    <w:rsid w:val="008F7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DE7"/>
  </w:style>
  <w:style w:type="character" w:customStyle="1" w:styleId="Heading1Char">
    <w:name w:val="Heading 1 Char"/>
    <w:basedOn w:val="DefaultParagraphFont"/>
    <w:link w:val="Heading1"/>
    <w:rsid w:val="008F7DE7"/>
    <w:rPr>
      <w:rFonts w:ascii="Times New Roman" w:eastAsia="Times New Roman" w:hAnsi="Times New Roman" w:cs="Times New Roman"/>
      <w:b/>
      <w:sz w:val="32"/>
      <w:szCs w:val="20"/>
      <w:lang w:eastAsia="en-US"/>
    </w:rPr>
  </w:style>
  <w:style w:type="paragraph" w:styleId="BodyText">
    <w:name w:val="Body Text"/>
    <w:basedOn w:val="Normal"/>
    <w:link w:val="BodyTextChar"/>
    <w:rsid w:val="008F7D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DE7"/>
    <w:rPr>
      <w:rFonts w:ascii="Times New Roman" w:eastAsia="Times New Roman" w:hAnsi="Times New Roman" w:cs="Times New Roman"/>
      <w:sz w:val="24"/>
      <w:lang w:eastAsia="en-US"/>
    </w:rPr>
  </w:style>
  <w:style w:type="paragraph" w:styleId="Footer">
    <w:name w:val="footer"/>
    <w:basedOn w:val="Normal"/>
    <w:link w:val="FooterChar"/>
    <w:rsid w:val="008F7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DE7"/>
    <w:rPr>
      <w:rFonts w:ascii="Times New Roman" w:eastAsia="Times New Roman" w:hAnsi="Times New Roman" w:cs="Times New Roman"/>
      <w:sz w:val="16"/>
      <w:lang w:eastAsia="en-US"/>
    </w:rPr>
  </w:style>
  <w:style w:type="paragraph" w:styleId="List">
    <w:name w:val="List"/>
    <w:basedOn w:val="BodyText"/>
    <w:next w:val="BodyText"/>
    <w:rsid w:val="008F7DE7"/>
    <w:pPr>
      <w:tabs>
        <w:tab w:val="left" w:pos="340"/>
      </w:tabs>
      <w:spacing w:before="60" w:after="60"/>
      <w:ind w:left="340" w:hanging="340"/>
    </w:pPr>
  </w:style>
  <w:style w:type="paragraph" w:styleId="ListBullet">
    <w:name w:val="List Bullet"/>
    <w:basedOn w:val="List"/>
    <w:rsid w:val="008F7DE7"/>
    <w:pPr>
      <w:numPr>
        <w:numId w:val="12"/>
      </w:numPr>
      <w:tabs>
        <w:tab w:val="clear" w:pos="340"/>
      </w:tabs>
      <w:spacing w:before="40" w:after="40"/>
    </w:pPr>
  </w:style>
  <w:style w:type="character" w:customStyle="1" w:styleId="SpecialBold">
    <w:name w:val="Special Bold"/>
    <w:basedOn w:val="DefaultParagraphFont"/>
    <w:rsid w:val="008F7DE7"/>
    <w:rPr>
      <w:b/>
      <w:spacing w:val="0"/>
    </w:rPr>
  </w:style>
  <w:style w:type="paragraph" w:customStyle="1" w:styleId="SuperHeading">
    <w:name w:val="SuperHeading"/>
    <w:basedOn w:val="Normal"/>
    <w:rsid w:val="008F7DE7"/>
    <w:pPr>
      <w:spacing w:before="240" w:after="120"/>
      <w:outlineLvl w:val="0"/>
    </w:pPr>
    <w:rPr>
      <w:rFonts w:ascii="Times New Roman" w:hAnsi="Times New Roman"/>
      <w:b/>
      <w:sz w:val="28"/>
    </w:rPr>
  </w:style>
  <w:style w:type="paragraph" w:customStyle="1" w:styleId="AllowPageBreak">
    <w:name w:val="AllowPageBreak"/>
    <w:rsid w:val="008F7D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7DE7"/>
    <w:pPr>
      <w:tabs>
        <w:tab w:val="left" w:pos="680"/>
      </w:tabs>
      <w:spacing w:before="60" w:after="60"/>
      <w:ind w:left="680" w:hanging="340"/>
    </w:pPr>
  </w:style>
  <w:style w:type="character" w:customStyle="1" w:styleId="BoldandItalics">
    <w:name w:val="Bold and Italics"/>
    <w:qFormat/>
    <w:rsid w:val="008F7DE7"/>
    <w:rPr>
      <w:b/>
      <w:i/>
      <w:u w:val="none"/>
    </w:rPr>
  </w:style>
  <w:style w:type="character" w:customStyle="1" w:styleId="Heading2Char">
    <w:name w:val="Heading 2 Char"/>
    <w:basedOn w:val="DefaultParagraphFont"/>
    <w:link w:val="Heading2"/>
    <w:rsid w:val="008F7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DE7"/>
    <w:rPr>
      <w:rFonts w:ascii="Courier New" w:eastAsia="Times New Roman" w:hAnsi="Courier New" w:cs="Times New Roman"/>
      <w:i/>
      <w:szCs w:val="20"/>
      <w:lang w:eastAsia="en-US"/>
    </w:rPr>
  </w:style>
  <w:style w:type="paragraph" w:customStyle="1" w:styleId="HeadingBase">
    <w:name w:val="Heading Base"/>
    <w:rsid w:val="008F7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DE7"/>
    <w:pPr>
      <w:tabs>
        <w:tab w:val="right" w:leader="dot" w:pos="9072"/>
      </w:tabs>
      <w:ind w:left="567"/>
    </w:pPr>
    <w:rPr>
      <w:szCs w:val="22"/>
    </w:rPr>
  </w:style>
  <w:style w:type="paragraph" w:customStyle="1" w:styleId="TOCBase">
    <w:name w:val="TOC Base"/>
    <w:rsid w:val="008F7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DE7"/>
    <w:pPr>
      <w:tabs>
        <w:tab w:val="right" w:leader="dot" w:pos="9072"/>
      </w:tabs>
      <w:spacing w:before="40" w:after="40"/>
      <w:ind w:left="284"/>
    </w:pPr>
    <w:rPr>
      <w:rFonts w:ascii="Times New Roman" w:hAnsi="Times New Roman"/>
    </w:rPr>
  </w:style>
  <w:style w:type="paragraph" w:styleId="TOC1">
    <w:name w:val="toc 1"/>
    <w:basedOn w:val="TOCBase"/>
    <w:next w:val="Normal"/>
    <w:rsid w:val="008F7D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DE7"/>
    <w:pPr>
      <w:spacing w:before="5040"/>
      <w:jc w:val="center"/>
    </w:pPr>
    <w:rPr>
      <w:sz w:val="48"/>
      <w:szCs w:val="72"/>
      <w:lang w:val="en-US"/>
    </w:rPr>
  </w:style>
  <w:style w:type="character" w:customStyle="1" w:styleId="TitleChar">
    <w:name w:val="Title Char"/>
    <w:basedOn w:val="DefaultParagraphFont"/>
    <w:link w:val="Title"/>
    <w:rsid w:val="008F7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DE7"/>
    <w:pPr>
      <w:tabs>
        <w:tab w:val="left" w:pos="3600"/>
        <w:tab w:val="left" w:pos="3958"/>
      </w:tabs>
    </w:pPr>
  </w:style>
  <w:style w:type="paragraph" w:customStyle="1" w:styleId="Note">
    <w:name w:val="Note"/>
    <w:basedOn w:val="BodyText"/>
    <w:rsid w:val="008F7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DE7"/>
    <w:pPr>
      <w:framePr w:wrap="auto" w:hAnchor="text" w:y="6049"/>
    </w:pPr>
    <w:rPr>
      <w:color w:val="000000"/>
      <w:sz w:val="40"/>
    </w:rPr>
  </w:style>
  <w:style w:type="paragraph" w:customStyle="1" w:styleId="TOCTitle">
    <w:name w:val="TOCTitle"/>
    <w:basedOn w:val="Heading1"/>
    <w:rsid w:val="008F7DE7"/>
    <w:pPr>
      <w:spacing w:after="240"/>
      <w:jc w:val="center"/>
      <w:outlineLvl w:val="9"/>
    </w:pPr>
    <w:rPr>
      <w:caps/>
    </w:rPr>
  </w:style>
  <w:style w:type="paragraph" w:customStyle="1" w:styleId="Version">
    <w:name w:val="Version"/>
    <w:rsid w:val="008F7D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DE7"/>
    <w:pPr>
      <w:numPr>
        <w:numId w:val="13"/>
      </w:numPr>
      <w:tabs>
        <w:tab w:val="clear" w:pos="680"/>
      </w:tabs>
    </w:pPr>
  </w:style>
  <w:style w:type="paragraph" w:styleId="Index1">
    <w:name w:val="index 1"/>
    <w:basedOn w:val="Normal"/>
    <w:next w:val="Normal"/>
    <w:semiHidden/>
    <w:rsid w:val="008F7DE7"/>
    <w:pPr>
      <w:keepNext w:val="0"/>
      <w:tabs>
        <w:tab w:val="right" w:pos="4176"/>
      </w:tabs>
      <w:ind w:left="198" w:hanging="198"/>
    </w:pPr>
    <w:rPr>
      <w:rFonts w:ascii="Garamond" w:hAnsi="Garamond"/>
    </w:rPr>
  </w:style>
  <w:style w:type="paragraph" w:styleId="IndexHeading">
    <w:name w:val="index heading"/>
    <w:basedOn w:val="Normal"/>
    <w:next w:val="Index1"/>
    <w:semiHidden/>
    <w:rsid w:val="008F7DE7"/>
    <w:pPr>
      <w:spacing w:before="120" w:after="120"/>
    </w:pPr>
    <w:rPr>
      <w:rFonts w:ascii="Arial" w:hAnsi="Arial"/>
      <w:b/>
      <w:color w:val="918585"/>
      <w:sz w:val="24"/>
    </w:rPr>
  </w:style>
  <w:style w:type="paragraph" w:styleId="Header">
    <w:name w:val="header"/>
    <w:basedOn w:val="Normal"/>
    <w:link w:val="HeaderChar"/>
    <w:rsid w:val="008F7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DE7"/>
    <w:rPr>
      <w:rFonts w:ascii="Times New Roman" w:eastAsia="Times New Roman" w:hAnsi="Times New Roman" w:cs="Times New Roman"/>
      <w:sz w:val="16"/>
      <w:szCs w:val="20"/>
      <w:lang w:val="en-GB" w:eastAsia="en-US"/>
    </w:rPr>
  </w:style>
  <w:style w:type="paragraph" w:customStyle="1" w:styleId="Chapter">
    <w:name w:val="Chapter"/>
    <w:basedOn w:val="Normal"/>
    <w:rsid w:val="008F7DE7"/>
    <w:pPr>
      <w:spacing w:before="240"/>
    </w:pPr>
    <w:rPr>
      <w:rFonts w:ascii="Times New Roman" w:hAnsi="Times New Roman"/>
      <w:smallCaps/>
      <w:spacing w:val="80"/>
      <w:sz w:val="28"/>
    </w:rPr>
  </w:style>
  <w:style w:type="paragraph" w:customStyle="1" w:styleId="InChapter">
    <w:name w:val="InChapter"/>
    <w:basedOn w:val="Heading3"/>
    <w:rsid w:val="008F7DE7"/>
    <w:pPr>
      <w:spacing w:after="240"/>
      <w:outlineLvl w:val="9"/>
    </w:pPr>
    <w:rPr>
      <w:noProof/>
    </w:rPr>
  </w:style>
  <w:style w:type="paragraph" w:styleId="Index2">
    <w:name w:val="index 2"/>
    <w:basedOn w:val="Normal"/>
    <w:next w:val="Normal"/>
    <w:semiHidden/>
    <w:rsid w:val="008F7DE7"/>
    <w:pPr>
      <w:tabs>
        <w:tab w:val="right" w:pos="4176"/>
      </w:tabs>
      <w:ind w:left="568" w:hanging="284"/>
    </w:pPr>
    <w:rPr>
      <w:rFonts w:ascii="Garamond" w:hAnsi="Garamond"/>
    </w:rPr>
  </w:style>
  <w:style w:type="paragraph" w:customStyle="1" w:styleId="Byline">
    <w:name w:val="Byline"/>
    <w:rsid w:val="008F7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DE7"/>
    <w:pPr>
      <w:tabs>
        <w:tab w:val="clear" w:pos="3600"/>
        <w:tab w:val="clear" w:pos="3958"/>
      </w:tabs>
      <w:jc w:val="right"/>
    </w:pPr>
  </w:style>
  <w:style w:type="character" w:styleId="Emphasis">
    <w:name w:val="Emphasis"/>
    <w:basedOn w:val="DefaultParagraphFont"/>
    <w:qFormat/>
    <w:rsid w:val="008F7DE7"/>
    <w:rPr>
      <w:i/>
    </w:rPr>
  </w:style>
  <w:style w:type="paragraph" w:styleId="Caption">
    <w:name w:val="caption"/>
    <w:basedOn w:val="BodyText"/>
    <w:next w:val="Normal"/>
    <w:qFormat/>
    <w:rsid w:val="008F7DE7"/>
    <w:pPr>
      <w:framePr w:w="2268" w:hSpace="181" w:vSpace="181" w:wrap="around" w:vAnchor="text" w:hAnchor="page" w:x="1135" w:y="285" w:anchorLock="1"/>
    </w:pPr>
    <w:rPr>
      <w:i/>
    </w:rPr>
  </w:style>
  <w:style w:type="paragraph" w:customStyle="1" w:styleId="MiniTOCTitle">
    <w:name w:val="MiniTOCTitle"/>
    <w:basedOn w:val="Heading4"/>
    <w:rsid w:val="008F7DE7"/>
    <w:pPr>
      <w:spacing w:before="240"/>
      <w:outlineLvl w:val="9"/>
    </w:pPr>
    <w:rPr>
      <w:noProof/>
      <w:sz w:val="24"/>
    </w:rPr>
  </w:style>
  <w:style w:type="paragraph" w:customStyle="1" w:styleId="MiniTOCItem">
    <w:name w:val="MiniTOCItem"/>
    <w:basedOn w:val="ListBullet"/>
    <w:rsid w:val="008F7DE7"/>
    <w:pPr>
      <w:numPr>
        <w:numId w:val="0"/>
      </w:numPr>
      <w:tabs>
        <w:tab w:val="right" w:leader="dot" w:pos="6521"/>
      </w:tabs>
      <w:spacing w:before="0" w:after="0"/>
    </w:pPr>
  </w:style>
  <w:style w:type="paragraph" w:customStyle="1" w:styleId="TOFTitle">
    <w:name w:val="TOFTitle"/>
    <w:basedOn w:val="TOCTitle"/>
    <w:rsid w:val="008F7DE7"/>
  </w:style>
  <w:style w:type="paragraph" w:styleId="TableofFigures">
    <w:name w:val="table of figures"/>
    <w:basedOn w:val="Normal"/>
    <w:next w:val="Normal"/>
    <w:semiHidden/>
    <w:rsid w:val="008F7DE7"/>
    <w:pPr>
      <w:tabs>
        <w:tab w:val="right" w:leader="dot" w:pos="9072"/>
      </w:tabs>
      <w:ind w:left="970" w:hanging="403"/>
    </w:pPr>
    <w:rPr>
      <w:rFonts w:ascii="Times New Roman" w:hAnsi="Times New Roman"/>
      <w:b/>
    </w:rPr>
  </w:style>
  <w:style w:type="paragraph" w:styleId="ListNumber">
    <w:name w:val="List Number"/>
    <w:basedOn w:val="List"/>
    <w:rsid w:val="008F7DE7"/>
    <w:pPr>
      <w:numPr>
        <w:numId w:val="10"/>
      </w:numPr>
    </w:pPr>
  </w:style>
  <w:style w:type="character" w:customStyle="1" w:styleId="WingdingSymbols">
    <w:name w:val="Wingding Symbols"/>
    <w:rsid w:val="008F7DE7"/>
    <w:rPr>
      <w:rFonts w:ascii="Wingdings" w:hAnsi="Wingdings"/>
    </w:rPr>
  </w:style>
  <w:style w:type="paragraph" w:customStyle="1" w:styleId="TableHeading">
    <w:name w:val="Table Heading"/>
    <w:basedOn w:val="HeadingBase"/>
    <w:rsid w:val="008F7DE7"/>
    <w:pPr>
      <w:keepLines/>
      <w:pBdr>
        <w:bottom w:val="single" w:sz="6" w:space="1" w:color="918585"/>
      </w:pBdr>
      <w:spacing w:before="240"/>
    </w:pPr>
  </w:style>
  <w:style w:type="character" w:customStyle="1" w:styleId="HotSpot">
    <w:name w:val="HotSpot"/>
    <w:rsid w:val="008F7DE7"/>
    <w:rPr>
      <w:color w:val="0033CC"/>
      <w:u w:val="none"/>
    </w:rPr>
  </w:style>
  <w:style w:type="paragraph" w:customStyle="1" w:styleId="BodyTextRight">
    <w:name w:val="Body Text Right"/>
    <w:basedOn w:val="BodyText"/>
    <w:rsid w:val="008F7DE7"/>
    <w:pPr>
      <w:spacing w:before="0" w:after="0"/>
      <w:jc w:val="right"/>
    </w:pPr>
  </w:style>
  <w:style w:type="paragraph" w:styleId="Index3">
    <w:name w:val="index 3"/>
    <w:basedOn w:val="ListNumber2"/>
    <w:next w:val="Normal"/>
    <w:semiHidden/>
    <w:rsid w:val="008F7DE7"/>
    <w:pPr>
      <w:numPr>
        <w:numId w:val="0"/>
      </w:numPr>
      <w:tabs>
        <w:tab w:val="right" w:leader="dot" w:pos="4176"/>
      </w:tabs>
    </w:pPr>
  </w:style>
  <w:style w:type="paragraph" w:styleId="ListNumber2">
    <w:name w:val="List Number 2"/>
    <w:basedOn w:val="List2"/>
    <w:rsid w:val="008F7DE7"/>
    <w:pPr>
      <w:numPr>
        <w:numId w:val="9"/>
      </w:numPr>
      <w:tabs>
        <w:tab w:val="clear" w:pos="1060"/>
      </w:tabs>
    </w:pPr>
  </w:style>
  <w:style w:type="paragraph" w:customStyle="1" w:styleId="MarginNote">
    <w:name w:val="Margin Note"/>
    <w:basedOn w:val="BodyText"/>
    <w:rsid w:val="008F7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DE7"/>
    <w:rPr>
      <w:sz w:val="32"/>
    </w:rPr>
  </w:style>
  <w:style w:type="paragraph" w:customStyle="1" w:styleId="HeadingProcedure">
    <w:name w:val="Heading Procedure"/>
    <w:basedOn w:val="HeadingBase"/>
    <w:next w:val="Normal"/>
    <w:rsid w:val="008F7DE7"/>
    <w:pPr>
      <w:tabs>
        <w:tab w:val="left" w:pos="0"/>
      </w:tabs>
      <w:spacing w:before="120" w:after="60"/>
    </w:pPr>
    <w:rPr>
      <w:i/>
      <w:color w:val="918585"/>
      <w:sz w:val="22"/>
    </w:rPr>
  </w:style>
  <w:style w:type="paragraph" w:customStyle="1" w:styleId="TableBodyText">
    <w:name w:val="Table Body Text"/>
    <w:basedOn w:val="BodyText"/>
    <w:rsid w:val="008F7DE7"/>
    <w:pPr>
      <w:spacing w:before="60" w:after="60"/>
    </w:pPr>
  </w:style>
  <w:style w:type="paragraph" w:styleId="ListContinue">
    <w:name w:val="List Continue"/>
    <w:basedOn w:val="List"/>
    <w:rsid w:val="008F7DE7"/>
    <w:pPr>
      <w:ind w:firstLine="0"/>
    </w:pPr>
  </w:style>
  <w:style w:type="paragraph" w:customStyle="1" w:styleId="ListNote">
    <w:name w:val="List Note"/>
    <w:basedOn w:val="List"/>
    <w:rsid w:val="008F7DE7"/>
    <w:pPr>
      <w:pBdr>
        <w:top w:val="single" w:sz="6" w:space="2" w:color="918585"/>
        <w:bottom w:val="single" w:sz="6" w:space="2" w:color="918585"/>
      </w:pBdr>
      <w:tabs>
        <w:tab w:val="left" w:pos="1021"/>
      </w:tabs>
      <w:ind w:firstLine="0"/>
    </w:pPr>
  </w:style>
  <w:style w:type="paragraph" w:customStyle="1" w:styleId="Warning">
    <w:name w:val="Warning"/>
    <w:basedOn w:val="BodyText"/>
    <w:rsid w:val="008F7DE7"/>
    <w:pPr>
      <w:shd w:val="clear" w:color="auto" w:fill="D9D9D9"/>
      <w:tabs>
        <w:tab w:val="left" w:pos="992"/>
      </w:tabs>
      <w:ind w:left="119" w:right="119"/>
    </w:pPr>
    <w:rPr>
      <w:sz w:val="20"/>
    </w:rPr>
  </w:style>
  <w:style w:type="paragraph" w:customStyle="1" w:styleId="MarginIcons">
    <w:name w:val="Margin Icons"/>
    <w:basedOn w:val="BodyText"/>
    <w:rsid w:val="008F7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DE7"/>
    <w:rPr>
      <w:rFonts w:ascii="Courier New" w:hAnsi="Courier New"/>
    </w:rPr>
  </w:style>
  <w:style w:type="paragraph" w:customStyle="1" w:styleId="NoteBullet">
    <w:name w:val="Note Bullet"/>
    <w:basedOn w:val="Note"/>
    <w:rsid w:val="008F7DE7"/>
    <w:pPr>
      <w:tabs>
        <w:tab w:val="clear" w:pos="680"/>
      </w:tabs>
      <w:spacing w:before="60" w:after="60"/>
    </w:pPr>
  </w:style>
  <w:style w:type="paragraph" w:customStyle="1" w:styleId="SubHeading2">
    <w:name w:val="SubHeading2"/>
    <w:basedOn w:val="HeadingBase"/>
    <w:rsid w:val="008F7DE7"/>
    <w:pPr>
      <w:spacing w:before="240" w:after="60"/>
    </w:pPr>
    <w:rPr>
      <w:sz w:val="20"/>
    </w:rPr>
  </w:style>
  <w:style w:type="paragraph" w:customStyle="1" w:styleId="SubHeading1">
    <w:name w:val="SubHeading1"/>
    <w:basedOn w:val="HeadingBase"/>
    <w:rsid w:val="008F7DE7"/>
    <w:pPr>
      <w:spacing w:before="240" w:after="60"/>
    </w:pPr>
    <w:rPr>
      <w:color w:val="918585"/>
      <w:sz w:val="22"/>
    </w:rPr>
  </w:style>
  <w:style w:type="paragraph" w:customStyle="1" w:styleId="SideHeading">
    <w:name w:val="Side Heading"/>
    <w:basedOn w:val="HeadingBase"/>
    <w:rsid w:val="008F7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DE7"/>
    <w:pPr>
      <w:tabs>
        <w:tab w:val="num" w:pos="360"/>
      </w:tabs>
    </w:pPr>
  </w:style>
  <w:style w:type="paragraph" w:styleId="PlainText">
    <w:name w:val="Plain Text"/>
    <w:basedOn w:val="Normal"/>
    <w:link w:val="PlainTextChar"/>
    <w:rsid w:val="008F7DE7"/>
    <w:rPr>
      <w:sz w:val="20"/>
    </w:rPr>
  </w:style>
  <w:style w:type="character" w:customStyle="1" w:styleId="PlainTextChar">
    <w:name w:val="Plain Text Char"/>
    <w:basedOn w:val="DefaultParagraphFont"/>
    <w:link w:val="PlainText"/>
    <w:rsid w:val="008F7DE7"/>
    <w:rPr>
      <w:rFonts w:ascii="Courier New" w:eastAsia="Times New Roman" w:hAnsi="Courier New" w:cs="Times New Roman"/>
      <w:sz w:val="20"/>
      <w:szCs w:val="20"/>
      <w:lang w:eastAsia="en-US"/>
    </w:rPr>
  </w:style>
  <w:style w:type="character" w:customStyle="1" w:styleId="MenuOption">
    <w:name w:val="Menu Option"/>
    <w:basedOn w:val="DefaultParagraphFont"/>
    <w:rsid w:val="008F7DE7"/>
    <w:rPr>
      <w:b/>
      <w:smallCaps/>
    </w:rPr>
  </w:style>
  <w:style w:type="paragraph" w:customStyle="1" w:styleId="TableListNumber">
    <w:name w:val="Table List Number"/>
    <w:basedOn w:val="ListNumber"/>
    <w:rsid w:val="008F7DE7"/>
    <w:pPr>
      <w:numPr>
        <w:numId w:val="0"/>
      </w:numPr>
    </w:pPr>
  </w:style>
  <w:style w:type="paragraph" w:styleId="TOC4">
    <w:name w:val="toc 4"/>
    <w:basedOn w:val="TOCBase"/>
    <w:next w:val="Normal"/>
    <w:semiHidden/>
    <w:rsid w:val="008F7DE7"/>
    <w:pPr>
      <w:tabs>
        <w:tab w:val="right" w:leader="dot" w:pos="9071"/>
      </w:tabs>
      <w:ind w:left="1701"/>
    </w:pPr>
  </w:style>
  <w:style w:type="paragraph" w:customStyle="1" w:styleId="ListAlpha">
    <w:name w:val="List Alpha"/>
    <w:basedOn w:val="List"/>
    <w:rsid w:val="008F7DE7"/>
    <w:pPr>
      <w:numPr>
        <w:numId w:val="8"/>
      </w:numPr>
    </w:pPr>
  </w:style>
  <w:style w:type="paragraph" w:customStyle="1" w:styleId="ListAlpha2">
    <w:name w:val="List Alpha 2"/>
    <w:basedOn w:val="List2"/>
    <w:rsid w:val="008F7DE7"/>
    <w:pPr>
      <w:numPr>
        <w:numId w:val="7"/>
      </w:numPr>
    </w:pPr>
  </w:style>
  <w:style w:type="paragraph" w:styleId="List3">
    <w:name w:val="List 3"/>
    <w:basedOn w:val="BodyText"/>
    <w:rsid w:val="008F7DE7"/>
    <w:pPr>
      <w:tabs>
        <w:tab w:val="left" w:pos="1021"/>
      </w:tabs>
      <w:spacing w:before="60" w:after="60"/>
      <w:ind w:left="1020" w:hanging="340"/>
    </w:pPr>
  </w:style>
  <w:style w:type="paragraph" w:styleId="List4">
    <w:name w:val="List 4"/>
    <w:basedOn w:val="BodyText"/>
    <w:rsid w:val="008F7DE7"/>
    <w:pPr>
      <w:tabs>
        <w:tab w:val="left" w:pos="1361"/>
      </w:tabs>
      <w:spacing w:before="60" w:after="60"/>
      <w:ind w:left="1361" w:hanging="340"/>
    </w:pPr>
  </w:style>
  <w:style w:type="paragraph" w:styleId="List5">
    <w:name w:val="List 5"/>
    <w:basedOn w:val="BodyText"/>
    <w:rsid w:val="008F7DE7"/>
    <w:pPr>
      <w:tabs>
        <w:tab w:val="left" w:pos="1701"/>
      </w:tabs>
      <w:spacing w:before="60" w:after="60"/>
      <w:ind w:left="1701" w:hanging="340"/>
    </w:pPr>
  </w:style>
  <w:style w:type="paragraph" w:styleId="ListBullet3">
    <w:name w:val="List Bullet 3"/>
    <w:basedOn w:val="List3"/>
    <w:rsid w:val="008F7DE7"/>
    <w:pPr>
      <w:numPr>
        <w:numId w:val="14"/>
      </w:numPr>
      <w:tabs>
        <w:tab w:val="clear" w:pos="1021"/>
      </w:tabs>
      <w:ind w:left="1037" w:hanging="357"/>
    </w:pPr>
  </w:style>
  <w:style w:type="paragraph" w:styleId="ListBullet4">
    <w:name w:val="List Bullet 4"/>
    <w:basedOn w:val="List4"/>
    <w:rsid w:val="008F7DE7"/>
    <w:pPr>
      <w:numPr>
        <w:numId w:val="2"/>
      </w:numPr>
    </w:pPr>
  </w:style>
  <w:style w:type="paragraph" w:styleId="ListBullet5">
    <w:name w:val="List Bullet 5"/>
    <w:basedOn w:val="List5"/>
    <w:rsid w:val="008F7DE7"/>
    <w:pPr>
      <w:numPr>
        <w:numId w:val="3"/>
      </w:numPr>
    </w:pPr>
  </w:style>
  <w:style w:type="paragraph" w:styleId="ListContinue2">
    <w:name w:val="List Continue 2"/>
    <w:basedOn w:val="List2"/>
    <w:rsid w:val="008F7DE7"/>
    <w:pPr>
      <w:ind w:firstLine="0"/>
    </w:pPr>
  </w:style>
  <w:style w:type="paragraph" w:styleId="ListContinue3">
    <w:name w:val="List Continue 3"/>
    <w:basedOn w:val="List3"/>
    <w:rsid w:val="008F7DE7"/>
    <w:pPr>
      <w:ind w:left="1021" w:firstLine="0"/>
    </w:pPr>
  </w:style>
  <w:style w:type="paragraph" w:styleId="ListContinue4">
    <w:name w:val="List Continue 4"/>
    <w:basedOn w:val="List4"/>
    <w:rsid w:val="008F7DE7"/>
    <w:pPr>
      <w:ind w:firstLine="0"/>
    </w:pPr>
  </w:style>
  <w:style w:type="paragraph" w:styleId="ListContinue5">
    <w:name w:val="List Continue 5"/>
    <w:basedOn w:val="List5"/>
    <w:rsid w:val="008F7DE7"/>
    <w:pPr>
      <w:ind w:firstLine="0"/>
    </w:pPr>
  </w:style>
  <w:style w:type="paragraph" w:styleId="ListNumber3">
    <w:name w:val="List Number 3"/>
    <w:basedOn w:val="List3"/>
    <w:rsid w:val="008F7DE7"/>
    <w:pPr>
      <w:numPr>
        <w:numId w:val="4"/>
      </w:numPr>
    </w:pPr>
  </w:style>
  <w:style w:type="paragraph" w:styleId="ListNumber4">
    <w:name w:val="List Number 4"/>
    <w:basedOn w:val="List4"/>
    <w:rsid w:val="008F7DE7"/>
    <w:pPr>
      <w:numPr>
        <w:numId w:val="5"/>
      </w:numPr>
    </w:pPr>
  </w:style>
  <w:style w:type="paragraph" w:styleId="ListNumber5">
    <w:name w:val="List Number 5"/>
    <w:basedOn w:val="List5"/>
    <w:rsid w:val="008F7DE7"/>
    <w:pPr>
      <w:numPr>
        <w:numId w:val="6"/>
      </w:numPr>
    </w:pPr>
  </w:style>
  <w:style w:type="paragraph" w:styleId="BlockText">
    <w:name w:val="Block Text"/>
    <w:basedOn w:val="Normal"/>
    <w:rsid w:val="008F7DE7"/>
    <w:pPr>
      <w:spacing w:after="120"/>
      <w:ind w:left="1440" w:right="1440"/>
    </w:pPr>
  </w:style>
  <w:style w:type="character" w:customStyle="1" w:styleId="Subscript">
    <w:name w:val="Subscript"/>
    <w:basedOn w:val="DefaultParagraphFont"/>
    <w:rsid w:val="008F7DE7"/>
    <w:rPr>
      <w:sz w:val="16"/>
      <w:vertAlign w:val="subscript"/>
    </w:rPr>
  </w:style>
  <w:style w:type="character" w:customStyle="1" w:styleId="Superscript">
    <w:name w:val="Superscript"/>
    <w:basedOn w:val="DefaultParagraphFont"/>
    <w:rsid w:val="008F7DE7"/>
    <w:rPr>
      <w:sz w:val="16"/>
      <w:vertAlign w:val="superscript"/>
    </w:rPr>
  </w:style>
  <w:style w:type="character" w:customStyle="1" w:styleId="Symbols">
    <w:name w:val="Symbols"/>
    <w:basedOn w:val="DefaultParagraphFont"/>
    <w:rsid w:val="008F7DE7"/>
    <w:rPr>
      <w:rFonts w:ascii="Symbol" w:hAnsi="Symbol"/>
    </w:rPr>
  </w:style>
  <w:style w:type="character" w:customStyle="1" w:styleId="MenuOptions">
    <w:name w:val="Menu Options"/>
    <w:basedOn w:val="DefaultParagraphFont"/>
    <w:rsid w:val="008F7DE7"/>
    <w:rPr>
      <w:rFonts w:ascii="Arial Narrow" w:hAnsi="Arial Narrow"/>
      <w:smallCaps/>
    </w:rPr>
  </w:style>
  <w:style w:type="character" w:customStyle="1" w:styleId="Buttons">
    <w:name w:val="Buttons"/>
    <w:basedOn w:val="DefaultParagraphFont"/>
    <w:rsid w:val="008F7DE7"/>
    <w:rPr>
      <w:b/>
    </w:rPr>
  </w:style>
  <w:style w:type="character" w:customStyle="1" w:styleId="Underlined">
    <w:name w:val="Underlined"/>
    <w:basedOn w:val="DefaultParagraphFont"/>
    <w:rsid w:val="008F7DE7"/>
    <w:rPr>
      <w:u w:val="single"/>
    </w:rPr>
  </w:style>
  <w:style w:type="paragraph" w:customStyle="1" w:styleId="TableBodyTextRight">
    <w:name w:val="Table Body Text Right"/>
    <w:basedOn w:val="TableBodyText"/>
    <w:rsid w:val="008F7DE7"/>
    <w:pPr>
      <w:widowControl w:val="0"/>
      <w:autoSpaceDE w:val="0"/>
      <w:autoSpaceDN w:val="0"/>
      <w:adjustRightInd w:val="0"/>
      <w:jc w:val="right"/>
    </w:pPr>
    <w:rPr>
      <w:rFonts w:cs="Arial"/>
      <w:szCs w:val="18"/>
    </w:rPr>
  </w:style>
  <w:style w:type="paragraph" w:customStyle="1" w:styleId="CopyrightText">
    <w:name w:val="Copyright Text"/>
    <w:basedOn w:val="BodyText"/>
    <w:rsid w:val="008F7DE7"/>
    <w:rPr>
      <w:sz w:val="18"/>
    </w:rPr>
  </w:style>
  <w:style w:type="paragraph" w:customStyle="1" w:styleId="BodySmallRight">
    <w:name w:val="Body Small Right"/>
    <w:basedOn w:val="BodyTextRight"/>
    <w:rsid w:val="008F7DE7"/>
    <w:rPr>
      <w:sz w:val="18"/>
      <w:szCs w:val="18"/>
    </w:rPr>
  </w:style>
  <w:style w:type="paragraph" w:customStyle="1" w:styleId="MarginEdition">
    <w:name w:val="Margin Edition"/>
    <w:basedOn w:val="MarginNote"/>
    <w:rsid w:val="008F7DE7"/>
    <w:pPr>
      <w:spacing w:before="0" w:after="0"/>
    </w:pPr>
    <w:rPr>
      <w:rFonts w:ascii="Times New Roman" w:hAnsi="Times New Roman"/>
      <w:color w:val="999999"/>
    </w:rPr>
  </w:style>
  <w:style w:type="paragraph" w:customStyle="1" w:styleId="Spacer">
    <w:name w:val="Spacer"/>
    <w:basedOn w:val="Normal"/>
    <w:rsid w:val="008F7DE7"/>
    <w:rPr>
      <w:sz w:val="2"/>
      <w:szCs w:val="2"/>
    </w:rPr>
  </w:style>
  <w:style w:type="character" w:customStyle="1" w:styleId="Small">
    <w:name w:val="Small"/>
    <w:basedOn w:val="DefaultParagraphFont"/>
    <w:rsid w:val="008F7DE7"/>
    <w:rPr>
      <w:sz w:val="16"/>
    </w:rPr>
  </w:style>
  <w:style w:type="paragraph" w:customStyle="1" w:styleId="WideTable">
    <w:name w:val="Wide Table"/>
    <w:basedOn w:val="Normal"/>
    <w:rsid w:val="008F7DE7"/>
    <w:pPr>
      <w:ind w:left="-1418"/>
    </w:pPr>
    <w:rPr>
      <w:sz w:val="2"/>
      <w:szCs w:val="2"/>
    </w:rPr>
  </w:style>
  <w:style w:type="character" w:styleId="PageNumber">
    <w:name w:val="page number"/>
    <w:basedOn w:val="DefaultParagraphFont"/>
    <w:rsid w:val="008F7DE7"/>
  </w:style>
  <w:style w:type="paragraph" w:styleId="Quote">
    <w:name w:val="Quote"/>
    <w:basedOn w:val="Heading1"/>
    <w:link w:val="QuoteChar"/>
    <w:qFormat/>
    <w:rsid w:val="008F7DE7"/>
    <w:rPr>
      <w:b w:val="0"/>
      <w:sz w:val="72"/>
      <w:szCs w:val="72"/>
      <w:lang w:val="en-NZ"/>
    </w:rPr>
  </w:style>
  <w:style w:type="character" w:customStyle="1" w:styleId="QuoteChar">
    <w:name w:val="Quote Char"/>
    <w:basedOn w:val="DefaultParagraphFont"/>
    <w:link w:val="Quote"/>
    <w:rsid w:val="008F7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DE7"/>
    <w:pPr>
      <w:pageBreakBefore/>
    </w:pPr>
  </w:style>
  <w:style w:type="paragraph" w:customStyle="1" w:styleId="Border">
    <w:name w:val="Border"/>
    <w:basedOn w:val="Normal"/>
    <w:qFormat/>
    <w:rsid w:val="008F7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DE7"/>
    <w:rPr>
      <w:b/>
      <w:bCs/>
      <w:i/>
      <w:iCs/>
      <w:color w:val="auto"/>
    </w:rPr>
  </w:style>
  <w:style w:type="paragraph" w:styleId="IntenseQuote">
    <w:name w:val="Intense Quote"/>
    <w:basedOn w:val="Normal"/>
    <w:next w:val="Normal"/>
    <w:link w:val="IntenseQuoteChar"/>
    <w:uiPriority w:val="30"/>
    <w:qFormat/>
    <w:rsid w:val="008F7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DE7"/>
    <w:rPr>
      <w:smallCaps/>
      <w:color w:val="auto"/>
      <w:u w:val="single"/>
    </w:rPr>
  </w:style>
  <w:style w:type="character" w:styleId="IntenseReference">
    <w:name w:val="Intense Reference"/>
    <w:basedOn w:val="DefaultParagraphFont"/>
    <w:uiPriority w:val="32"/>
    <w:qFormat/>
    <w:rsid w:val="008F7DE7"/>
    <w:rPr>
      <w:b/>
      <w:bCs/>
      <w:smallCaps/>
      <w:color w:val="auto"/>
      <w:spacing w:val="5"/>
      <w:u w:val="single"/>
    </w:rPr>
  </w:style>
  <w:style w:type="paragraph" w:customStyle="1" w:styleId="2ColumnHeading">
    <w:name w:val="2Column Heading"/>
    <w:basedOn w:val="BodyText"/>
    <w:qFormat/>
    <w:rsid w:val="008F7DE7"/>
    <w:pPr>
      <w:spacing w:after="60"/>
      <w:ind w:left="-2268"/>
    </w:pPr>
    <w:rPr>
      <w:b/>
    </w:rPr>
  </w:style>
  <w:style w:type="paragraph" w:customStyle="1" w:styleId="Heading1TOC">
    <w:name w:val="Heading1 TOC"/>
    <w:basedOn w:val="Normal"/>
    <w:qFormat/>
    <w:rsid w:val="008F7DE7"/>
    <w:pPr>
      <w:spacing w:before="240" w:after="120"/>
    </w:pPr>
    <w:rPr>
      <w:rFonts w:ascii="Times New Roman" w:hAnsi="Times New Roman"/>
      <w:b/>
      <w:sz w:val="32"/>
    </w:rPr>
  </w:style>
  <w:style w:type="paragraph" w:customStyle="1" w:styleId="Heading2TOC">
    <w:name w:val="Heading2 TOC"/>
    <w:basedOn w:val="Normal"/>
    <w:qFormat/>
    <w:rsid w:val="008F7DE7"/>
    <w:pPr>
      <w:spacing w:before="240" w:after="60"/>
    </w:pPr>
    <w:rPr>
      <w:rFonts w:ascii="Times New Roman" w:hAnsi="Times New Roman"/>
      <w:b/>
      <w:sz w:val="28"/>
    </w:rPr>
  </w:style>
  <w:style w:type="character" w:customStyle="1" w:styleId="Underline">
    <w:name w:val="Underline"/>
    <w:basedOn w:val="DefaultParagraphFont"/>
    <w:qFormat/>
    <w:rsid w:val="008F7DE7"/>
    <w:rPr>
      <w:u w:val="single"/>
    </w:rPr>
  </w:style>
  <w:style w:type="paragraph" w:styleId="BalloonText">
    <w:name w:val="Balloon Text"/>
    <w:basedOn w:val="Normal"/>
    <w:link w:val="BalloonTextChar"/>
    <w:rsid w:val="008F7DE7"/>
    <w:rPr>
      <w:rFonts w:ascii="Tahoma" w:hAnsi="Tahoma" w:cs="Tahoma"/>
      <w:sz w:val="16"/>
      <w:szCs w:val="16"/>
    </w:rPr>
  </w:style>
  <w:style w:type="character" w:customStyle="1" w:styleId="BalloonTextChar">
    <w:name w:val="Balloon Text Char"/>
    <w:basedOn w:val="DefaultParagraphFont"/>
    <w:link w:val="BalloonText"/>
    <w:rsid w:val="008F7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D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DE7"/>
    <w:rPr>
      <w:b/>
      <w:color w:val="660033"/>
      <w:spacing w:val="0"/>
    </w:rPr>
  </w:style>
  <w:style w:type="paragraph" w:customStyle="1" w:styleId="Nameditemlist">
    <w:name w:val="Named item list"/>
    <w:basedOn w:val="BodyText"/>
    <w:qFormat/>
    <w:rsid w:val="008F7D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Words>
  <Characters>6448</Characters>
  <Application>Microsoft Office Word</Application>
  <DocSecurity>0</DocSecurity>
  <Lines>238</Lines>
  <Paragraphs>118</Paragraphs>
  <ScaleCrop>false</ScaleCrop>
  <Company>Author-it Software Corporation Ltd.</Company>
  <LinksUpToDate>false</LinksUpToDate>
  <CharactersWithSpaces>7443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ICPSU417C Perform laboratory quality tests of materials and finished product</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2012-10-05T13:36:00Z</dcterms:created>
  <dcterms:modified xsi:type="dcterms:W3CDTF">2012-10-05T13:36:00Z</dcterms:modified>
</cp:coreProperties>
</file>