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97B" w:rsidP="00C7797B">
      <w:pPr>
        <w:pStyle w:val="Title"/>
      </w:pPr>
      <w:r>
        <w:fldChar w:fldCharType="begin"/>
      </w:r>
      <w:r>
        <w:instrText xml:space="preserve"> TITLE   \* MERGEFORMAT </w:instrText>
      </w:r>
      <w:r>
        <w:fldChar w:fldCharType="separate"/>
      </w:r>
      <w:r>
        <w:t>ICPSU362C Communicate as part of a work team</w:t>
      </w:r>
      <w:r>
        <w:fldChar w:fldCharType="end"/>
      </w:r>
    </w:p>
    <w:p w:rsidR="00C7797B" w:rsidP="00C7797B">
      <w:pPr>
        <w:pStyle w:val="Version"/>
        <w:sectPr w:rsidSect="00C21F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1F0A" w:rsidP="00C21F0A">
      <w:pPr>
        <w:pStyle w:val="SuperHeading"/>
      </w:pPr>
      <w:r w:rsidRPr="00C21F0A">
        <w:t>ICPSU362C Communicate as part of a work team</w:t>
      </w:r>
    </w:p>
    <w:p w:rsidR="00000000" w:rsidRPr="00C21F0A" w:rsidP="00C21F0A">
      <w:pPr>
        <w:pStyle w:val="SuperHeading"/>
      </w:pPr>
    </w:p>
    <w:p w:rsidR="00000000" w:rsidRPr="00C21F0A" w:rsidP="00C21F0A">
      <w:pPr>
        <w:pStyle w:val="Heading1"/>
      </w:pPr>
      <w:bookmarkStart w:id="1" w:name="O_84291"/>
      <w:bookmarkEnd w:id="1"/>
      <w:r w:rsidRPr="00C21F0A">
        <w:t>Modification History</w:t>
      </w:r>
    </w:p>
    <w:p w:rsidR="00000000" w:rsidRPr="00C21F0A" w:rsidP="00C21F0A">
      <w:pPr>
        <w:pStyle w:val="BodyText"/>
      </w:pPr>
      <w:r w:rsidRPr="00C21F0A">
        <w:t>Not applicable.</w:t>
      </w:r>
    </w:p>
    <w:p w:rsidR="00000000" w:rsidRPr="00C21F0A" w:rsidP="00C21F0A">
      <w:pPr>
        <w:pStyle w:val="AllowPageBreak"/>
      </w:pPr>
    </w:p>
    <w:p w:rsidR="00000000" w:rsidRPr="00C21F0A" w:rsidP="00C21F0A">
      <w:pPr>
        <w:pStyle w:val="Heading1"/>
      </w:pPr>
      <w:bookmarkStart w:id="2" w:name="O_84292"/>
      <w:bookmarkEnd w:id="2"/>
      <w:r w:rsidRPr="00C21F0A">
        <w:t>Unit Descriptor</w:t>
      </w:r>
    </w:p>
    <w:tbl>
      <w:tblPr>
        <w:tblW w:w="0" w:type="auto"/>
        <w:tblLayout w:type="fixed"/>
        <w:tblCellMar>
          <w:left w:w="62" w:type="dxa"/>
          <w:right w:w="62" w:type="dxa"/>
        </w:tblCellMar>
        <w:tblLook w:val="0000"/>
      </w:tblPr>
      <w:tblGrid>
        <w:gridCol w:w="2669"/>
        <w:gridCol w:w="5853"/>
      </w:tblGrid>
      <w:tr w:rsidTr="00C7797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This unit describes the performance outcomes, skills and knowledge required to communicate as pa</w:t>
            </w:r>
            <w:r w:rsidRPr="00C21F0A">
              <w:t xml:space="preserve">rt of a work team. </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3" w:name="O_84293"/>
      <w:bookmarkEnd w:id="3"/>
      <w:r w:rsidRPr="00C21F0A">
        <w:t>Application of the Unit</w:t>
      </w:r>
    </w:p>
    <w:tbl>
      <w:tblPr>
        <w:tblW w:w="0" w:type="auto"/>
        <w:tblLayout w:type="fixed"/>
        <w:tblCellMar>
          <w:left w:w="62" w:type="dxa"/>
          <w:right w:w="62" w:type="dxa"/>
        </w:tblCellMar>
        <w:tblLook w:val="0000"/>
      </w:tblPr>
      <w:tblGrid>
        <w:gridCol w:w="2752"/>
        <w:gridCol w:w="5770"/>
      </w:tblGrid>
      <w:tr w:rsidTr="00C7797B">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This unit covers communication skills used in work teams.</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4" w:name="O_84294"/>
      <w:bookmarkEnd w:id="4"/>
      <w:r w:rsidRPr="00C21F0A">
        <w:t>Licensing/Regulatory Information</w:t>
      </w:r>
    </w:p>
    <w:p w:rsidR="00000000" w:rsidRPr="00C21F0A" w:rsidP="00C21F0A">
      <w:pPr>
        <w:pStyle w:val="BodyText"/>
      </w:pPr>
      <w:r w:rsidRPr="00C21F0A">
        <w:t>Not applicable.</w:t>
      </w:r>
    </w:p>
    <w:p w:rsidR="00000000" w:rsidRPr="00C21F0A" w:rsidP="00C21F0A">
      <w:pPr>
        <w:pStyle w:val="AllowPageBreak"/>
      </w:pPr>
    </w:p>
    <w:p w:rsidR="00000000" w:rsidRPr="00C21F0A" w:rsidP="00C21F0A">
      <w:pPr>
        <w:pStyle w:val="Heading1"/>
      </w:pPr>
      <w:bookmarkStart w:id="5" w:name="O_84296"/>
      <w:bookmarkEnd w:id="5"/>
      <w:r w:rsidRPr="00C21F0A">
        <w:t>Pre-Requisites</w:t>
      </w:r>
    </w:p>
    <w:tbl>
      <w:tblPr>
        <w:tblW w:w="0" w:type="auto"/>
        <w:tblLayout w:type="fixed"/>
        <w:tblCellMar>
          <w:left w:w="62" w:type="dxa"/>
          <w:right w:w="62" w:type="dxa"/>
        </w:tblCellMar>
        <w:tblLook w:val="0000"/>
      </w:tblPr>
      <w:tblGrid>
        <w:gridCol w:w="2775"/>
        <w:gridCol w:w="1295"/>
        <w:gridCol w:w="4452"/>
      </w:tblGrid>
      <w:tr w:rsidTr="00C779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p>
        </w:tc>
      </w:tr>
      <w:tr w:rsidTr="00C779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p>
        </w:tc>
      </w:tr>
      <w:tr w:rsidTr="00C779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6" w:name="O_84295"/>
      <w:bookmarkEnd w:id="6"/>
      <w:r w:rsidRPr="00C21F0A">
        <w:t>Employability Skills Information</w:t>
      </w:r>
    </w:p>
    <w:tbl>
      <w:tblPr>
        <w:tblW w:w="0" w:type="auto"/>
        <w:tblLayout w:type="fixed"/>
        <w:tblCellMar>
          <w:left w:w="62" w:type="dxa"/>
          <w:right w:w="62" w:type="dxa"/>
        </w:tblCellMar>
        <w:tblLook w:val="0000"/>
      </w:tblPr>
      <w:tblGrid>
        <w:gridCol w:w="2802"/>
        <w:gridCol w:w="5720"/>
      </w:tblGrid>
      <w:tr w:rsidTr="00C779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This unit contains employability skills.</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7" w:name="O_84297"/>
      <w:bookmarkEnd w:id="7"/>
      <w:r w:rsidRPr="00C21F0A">
        <w:t>Elements and Performance Criteria Pre-Content</w:t>
      </w:r>
    </w:p>
    <w:tbl>
      <w:tblPr>
        <w:tblW w:w="0" w:type="auto"/>
        <w:tblLayout w:type="fixed"/>
        <w:tblCellMar>
          <w:left w:w="62" w:type="dxa"/>
          <w:right w:w="62" w:type="dxa"/>
        </w:tblCellMar>
        <w:tblLook w:val="0000"/>
      </w:tblPr>
      <w:tblGrid>
        <w:gridCol w:w="2578"/>
        <w:gridCol w:w="5944"/>
      </w:tblGrid>
      <w:tr w:rsidTr="00C7797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Performance criteria describe the performance needed to demonstrate achievement of the element. Where bold italicised text is used, further information is detailed in the required skills and</w:t>
            </w:r>
            <w:r w:rsidRPr="00C21F0A">
              <w:t xml:space="preserve"> knowledge section and the range statement. Assessment of performance is to be consistent with the evidence guide.</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8" w:name="O_84298"/>
      <w:bookmarkEnd w:id="8"/>
      <w:r w:rsidRPr="00C21F0A">
        <w:t>Elements and Performance Criteria</w:t>
      </w:r>
    </w:p>
    <w:tbl>
      <w:tblPr>
        <w:tblW w:w="0" w:type="auto"/>
        <w:tblLayout w:type="fixed"/>
        <w:tblCellMar>
          <w:left w:w="62" w:type="dxa"/>
          <w:right w:w="62" w:type="dxa"/>
        </w:tblCellMar>
        <w:tblLook w:val="0000"/>
      </w:tblPr>
      <w:tblGrid>
        <w:gridCol w:w="2578"/>
        <w:gridCol w:w="5944"/>
      </w:tblGrid>
      <w:tr w:rsidTr="00C7797B">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PERFORMANCE CRITERIA</w:t>
            </w:r>
          </w:p>
        </w:tc>
      </w:tr>
      <w:tr w:rsidTr="00C7797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List"/>
              <w:rPr>
                <w:lang w:val="en-NZ"/>
              </w:rPr>
            </w:pPr>
            <w:r w:rsidRPr="00C21F0A">
              <w:t>1.</w:t>
            </w:r>
            <w:r w:rsidRPr="00C21F0A">
              <w:tab/>
              <w:t>Participate in group discussions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List2"/>
            </w:pPr>
            <w:r w:rsidRPr="00C21F0A">
              <w:t>1.1.</w:t>
            </w:r>
            <w:r w:rsidRPr="00C21F0A">
              <w:tab/>
              <w:t xml:space="preserve">The participant's </w:t>
            </w:r>
            <w:r w:rsidRPr="00C21F0A">
              <w:t>contribution in a small group discussion to reach agreement on a workplace related issue is clearly evident</w:t>
            </w:r>
          </w:p>
          <w:p w:rsidR="00000000" w:rsidRPr="00C21F0A" w:rsidP="00C21F0A">
            <w:pPr>
              <w:pStyle w:val="List2"/>
            </w:pPr>
            <w:r w:rsidRPr="00C21F0A">
              <w:t>1.2.</w:t>
            </w:r>
            <w:r w:rsidRPr="00C21F0A">
              <w:tab/>
              <w:t>Personal views are presented in a way that supports the views of others involved in the discussion</w:t>
            </w:r>
          </w:p>
          <w:p w:rsidR="00000000" w:rsidRPr="00C21F0A" w:rsidP="00C21F0A">
            <w:pPr>
              <w:pStyle w:val="List2"/>
            </w:pPr>
            <w:r w:rsidRPr="00C21F0A">
              <w:t>1.3.</w:t>
            </w:r>
            <w:r w:rsidRPr="00C21F0A">
              <w:tab/>
              <w:t>Appropriate meeting procedures are adhe</w:t>
            </w:r>
            <w:r w:rsidRPr="00C21F0A">
              <w:t>red to</w:t>
            </w:r>
          </w:p>
          <w:p w:rsidR="00000000" w:rsidRPr="00C21F0A" w:rsidP="00C21F0A">
            <w:pPr>
              <w:pStyle w:val="List2"/>
            </w:pPr>
            <w:r w:rsidRPr="00C21F0A">
              <w:t>1.4.</w:t>
            </w:r>
            <w:r w:rsidRPr="00C21F0A">
              <w:tab/>
              <w:t>Information is conveyed in a logical, clear and concise manner</w:t>
            </w:r>
          </w:p>
          <w:p w:rsidR="00000000" w:rsidP="00C21F0A">
            <w:pPr>
              <w:pStyle w:val="List2"/>
              <w:rPr>
                <w:lang w:val="en-NZ"/>
              </w:rPr>
            </w:pPr>
            <w:r w:rsidRPr="00C21F0A">
              <w:t>1.5.</w:t>
            </w:r>
            <w:r w:rsidRPr="00C21F0A">
              <w:tab/>
              <w:t>Specified follow up steps are taken</w:t>
            </w:r>
          </w:p>
        </w:tc>
      </w:tr>
      <w:tr w:rsidTr="00C7797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List"/>
              <w:rPr>
                <w:lang w:val="en-NZ"/>
              </w:rPr>
            </w:pPr>
            <w:r w:rsidRPr="00C21F0A">
              <w:t>2.</w:t>
            </w:r>
            <w:r w:rsidRPr="00C21F0A">
              <w:tab/>
              <w:t>Prepare a presentation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List2"/>
            </w:pPr>
            <w:r w:rsidRPr="00C21F0A">
              <w:t>2.1.</w:t>
            </w:r>
            <w:r w:rsidRPr="00C21F0A">
              <w:tab/>
              <w:t xml:space="preserve">Planning and preparation of a simple </w:t>
            </w:r>
            <w:r w:rsidRPr="00C21F0A">
              <w:rPr>
                <w:rStyle w:val="BoldandItalics"/>
              </w:rPr>
              <w:t>presentation</w:t>
            </w:r>
            <w:r w:rsidRPr="00C21F0A">
              <w:t xml:space="preserve"> is undertaken cooperatively with </w:t>
            </w:r>
            <w:r w:rsidRPr="00C21F0A">
              <w:rPr>
                <w:rStyle w:val="BoldandItalics"/>
              </w:rPr>
              <w:t>team members</w:t>
            </w:r>
          </w:p>
          <w:p w:rsidR="00000000" w:rsidRPr="00C21F0A" w:rsidP="00C21F0A">
            <w:pPr>
              <w:pStyle w:val="List2"/>
            </w:pPr>
            <w:r w:rsidRPr="00C21F0A">
              <w:t>2.2.</w:t>
            </w:r>
            <w:r w:rsidRPr="00C21F0A">
              <w:tab/>
              <w:t xml:space="preserve">Agreed </w:t>
            </w:r>
            <w:r w:rsidRPr="00C21F0A">
              <w:t>tasks are completed to schedule</w:t>
            </w:r>
          </w:p>
          <w:p w:rsidR="00000000" w:rsidRPr="00C21F0A" w:rsidP="00C21F0A">
            <w:pPr>
              <w:pStyle w:val="List2"/>
            </w:pPr>
            <w:r w:rsidRPr="00C21F0A">
              <w:t>2.3.</w:t>
            </w:r>
            <w:r w:rsidRPr="00C21F0A">
              <w:tab/>
              <w:t>The participant's purpose in the presentation is clearly evident from the context</w:t>
            </w:r>
          </w:p>
          <w:p w:rsidR="00000000" w:rsidP="00C21F0A">
            <w:pPr>
              <w:pStyle w:val="List2"/>
              <w:rPr>
                <w:lang w:val="en-NZ"/>
              </w:rPr>
            </w:pPr>
            <w:r w:rsidRPr="00C21F0A">
              <w:t>2.4.</w:t>
            </w:r>
            <w:r w:rsidRPr="00C21F0A">
              <w:tab/>
              <w:t>Interaction is supportive and constructive</w:t>
            </w:r>
          </w:p>
        </w:tc>
      </w:tr>
      <w:tr w:rsidTr="00C7797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List"/>
              <w:rPr>
                <w:lang w:val="en-NZ"/>
              </w:rPr>
            </w:pPr>
            <w:r w:rsidRPr="00C21F0A">
              <w:t>3.</w:t>
            </w:r>
            <w:r w:rsidRPr="00C21F0A">
              <w:tab/>
              <w:t>Present a job related report to a group</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List2"/>
            </w:pPr>
            <w:r w:rsidRPr="00C21F0A">
              <w:t>3.1.</w:t>
            </w:r>
            <w:r w:rsidRPr="00C21F0A">
              <w:tab/>
            </w:r>
            <w:r w:rsidRPr="00C21F0A">
              <w:t>Views are presented clearly and logically and relate to the aims of the presentation</w:t>
            </w:r>
          </w:p>
          <w:p w:rsidR="00000000" w:rsidRPr="00C21F0A" w:rsidP="00C21F0A">
            <w:pPr>
              <w:pStyle w:val="List2"/>
            </w:pPr>
            <w:r w:rsidRPr="00C21F0A">
              <w:t>3.2.</w:t>
            </w:r>
            <w:r w:rsidRPr="00C21F0A">
              <w:tab/>
              <w:t>The stated purpose of the presentation is achieved</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9" w:name="O_84299"/>
      <w:bookmarkEnd w:id="9"/>
      <w:r w:rsidRPr="00C21F0A">
        <w:t>Required Skills and Knowledge</w:t>
      </w:r>
    </w:p>
    <w:tbl>
      <w:tblPr>
        <w:tblW w:w="0" w:type="auto"/>
        <w:tblLayout w:type="fixed"/>
        <w:tblCellMar>
          <w:left w:w="62" w:type="dxa"/>
          <w:right w:w="62" w:type="dxa"/>
        </w:tblCellMar>
        <w:tblLook w:val="0000"/>
      </w:tblPr>
      <w:tblGrid>
        <w:gridCol w:w="8522"/>
      </w:tblGrid>
      <w:tr w:rsidTr="00C779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REQUIRED SKILLS AND KNOWLEDGE</w:t>
            </w:r>
          </w:p>
        </w:tc>
      </w:tr>
      <w:tr w:rsidTr="00C779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t>This section describes the skills and</w:t>
            </w:r>
            <w:r w:rsidRPr="00C21F0A">
              <w:t xml:space="preserve"> knowledge required for this unit.</w:t>
            </w:r>
          </w:p>
        </w:tc>
      </w:tr>
      <w:tr w:rsidTr="00C779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Required skills</w:t>
            </w:r>
          </w:p>
        </w:tc>
      </w:tr>
      <w:tr w:rsidTr="00C779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ListBullet"/>
            </w:pPr>
            <w:r w:rsidRPr="00C21F0A">
              <w:t>OHS in relation to operating machinery such as safely switching off machinery before cleaning is started</w:t>
            </w:r>
          </w:p>
          <w:p w:rsidR="00000000" w:rsidRPr="00C21F0A" w:rsidP="00C21F0A">
            <w:pPr>
              <w:pStyle w:val="ListBullet"/>
            </w:pPr>
            <w:r w:rsidRPr="00C21F0A">
              <w:t>communication of ideas and information by actively participating in work group (or workplace committee eg OHS) discussions</w:t>
            </w:r>
          </w:p>
          <w:p w:rsidR="00000000" w:rsidRPr="00C21F0A" w:rsidP="00C21F0A">
            <w:pPr>
              <w:pStyle w:val="ListBullet"/>
            </w:pPr>
            <w:r w:rsidRPr="00C21F0A">
              <w:t>collecting, analysing and organising information by preparing a job related report to a group</w:t>
            </w:r>
          </w:p>
          <w:p w:rsidR="00000000" w:rsidRPr="00C21F0A" w:rsidP="00C21F0A">
            <w:pPr>
              <w:pStyle w:val="ListBullet"/>
            </w:pPr>
            <w:r w:rsidRPr="00C21F0A">
              <w:t>planning and organising activities by c</w:t>
            </w:r>
            <w:r w:rsidRPr="00C21F0A">
              <w:t>ooperating with team members to make a presentation to a group</w:t>
            </w:r>
          </w:p>
          <w:p w:rsidR="00000000" w:rsidRPr="00C21F0A" w:rsidP="00C21F0A">
            <w:pPr>
              <w:pStyle w:val="ListBullet"/>
            </w:pPr>
            <w:r w:rsidRPr="00C21F0A">
              <w:t>teamwork when participating in a group discussion on a workplace issue</w:t>
            </w:r>
          </w:p>
          <w:p w:rsidR="00000000" w:rsidRPr="00C21F0A" w:rsidP="00C21F0A">
            <w:pPr>
              <w:pStyle w:val="ListBullet"/>
            </w:pPr>
            <w:r w:rsidRPr="00C21F0A">
              <w:t>mathematical ideas and techniques by conveying information in discussion where relevant</w:t>
            </w:r>
          </w:p>
          <w:p w:rsidR="00000000" w:rsidRPr="00C21F0A" w:rsidP="00C21F0A">
            <w:pPr>
              <w:pStyle w:val="ListBullet"/>
            </w:pPr>
            <w:r w:rsidRPr="00C21F0A">
              <w:t>problem-solving skills by being pa</w:t>
            </w:r>
            <w:r w:rsidRPr="00C21F0A">
              <w:t>rt of a group discussion that proposes actions as a follow up on a workplace issue</w:t>
            </w:r>
          </w:p>
          <w:p w:rsidR="00000000" w:rsidP="00C21F0A">
            <w:pPr>
              <w:pStyle w:val="ListBullet"/>
              <w:rPr>
                <w:lang w:val="en-NZ"/>
              </w:rPr>
            </w:pPr>
            <w:r w:rsidRPr="00C21F0A">
              <w:t>use of technology by using presentation tools and media</w:t>
            </w:r>
          </w:p>
        </w:tc>
      </w:tr>
      <w:tr w:rsidTr="00C779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Required knowledge</w:t>
            </w:r>
          </w:p>
        </w:tc>
      </w:tr>
      <w:tr w:rsidTr="00C779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ListBullet"/>
            </w:pPr>
            <w:r w:rsidRPr="00C21F0A">
              <w:t>listening</w:t>
            </w:r>
          </w:p>
          <w:p w:rsidR="00000000" w:rsidRPr="00C21F0A" w:rsidP="00C21F0A">
            <w:pPr>
              <w:pStyle w:val="ListBullet"/>
            </w:pPr>
            <w:r w:rsidRPr="00C21F0A">
              <w:t>speaking</w:t>
            </w:r>
          </w:p>
          <w:p w:rsidR="00000000" w:rsidRPr="00C21F0A" w:rsidP="00C21F0A">
            <w:pPr>
              <w:pStyle w:val="ListBullet"/>
            </w:pPr>
            <w:r w:rsidRPr="00C21F0A">
              <w:t>note taking</w:t>
            </w:r>
          </w:p>
          <w:p w:rsidR="00000000" w:rsidRPr="00C21F0A" w:rsidP="00C21F0A">
            <w:pPr>
              <w:pStyle w:val="ListBullet"/>
            </w:pPr>
            <w:r w:rsidRPr="00C21F0A">
              <w:t>gathering and organising information</w:t>
            </w:r>
          </w:p>
          <w:p w:rsidR="00000000" w:rsidRPr="00C21F0A" w:rsidP="00C21F0A">
            <w:pPr>
              <w:pStyle w:val="ListBullet"/>
            </w:pPr>
            <w:r w:rsidRPr="00C21F0A">
              <w:t>meeting procedure</w:t>
            </w:r>
          </w:p>
          <w:p w:rsidR="00000000" w:rsidRPr="00C21F0A" w:rsidP="00C21F0A">
            <w:pPr>
              <w:pStyle w:val="ListBullet"/>
            </w:pPr>
            <w:r w:rsidRPr="00C21F0A">
              <w:t>group goal-setting techniques</w:t>
            </w:r>
          </w:p>
          <w:p w:rsidR="00000000" w:rsidRPr="00C21F0A" w:rsidP="00C21F0A">
            <w:pPr>
              <w:pStyle w:val="ListBullet"/>
            </w:pPr>
            <w:r w:rsidRPr="00C21F0A">
              <w:t xml:space="preserve">handling conflict </w:t>
            </w:r>
          </w:p>
          <w:p w:rsidR="00000000" w:rsidRPr="00C21F0A" w:rsidP="00C21F0A">
            <w:pPr>
              <w:pStyle w:val="ListBullet"/>
            </w:pPr>
            <w:r w:rsidRPr="00C21F0A">
              <w:t>negotiation</w:t>
            </w:r>
          </w:p>
          <w:p w:rsidR="00000000" w:rsidRPr="00C21F0A" w:rsidP="00C21F0A">
            <w:pPr>
              <w:pStyle w:val="ListBullet"/>
            </w:pPr>
            <w:r w:rsidRPr="00C21F0A">
              <w:t>presentation techniques and media</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10" w:name="O_84300"/>
      <w:bookmarkEnd w:id="10"/>
      <w:r w:rsidRPr="00C21F0A">
        <w:t>Evidence Guide</w:t>
      </w:r>
    </w:p>
    <w:tbl>
      <w:tblPr>
        <w:tblW w:w="9570" w:type="dxa"/>
        <w:tblLayout w:type="fixed"/>
        <w:tblCellMar>
          <w:left w:w="62" w:type="dxa"/>
          <w:right w:w="62" w:type="dxa"/>
        </w:tblCellMar>
        <w:tblLook w:val="0000"/>
      </w:tblPr>
      <w:tblGrid>
        <w:gridCol w:w="3908"/>
        <w:gridCol w:w="5662"/>
      </w:tblGrid>
      <w:tr w:rsidTr="00C779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EVIDENCE GUIDE</w:t>
            </w:r>
          </w:p>
        </w:tc>
      </w:tr>
      <w:tr w:rsidTr="00C779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t>The Evidence Guide provides advice on assessment and must be read in conjunction with the performance criteria, required skills and knowledge, range statement and the Assessment Guidelines for the Training Package.</w:t>
            </w:r>
          </w:p>
        </w:tc>
      </w:tr>
      <w:tr w:rsidTr="00C77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p>
        </w:tc>
      </w:tr>
      <w:tr w:rsidTr="00C77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Evidence of the ability to:</w:t>
            </w:r>
          </w:p>
          <w:p w:rsidR="00000000" w:rsidRPr="00C21F0A" w:rsidP="00C21F0A">
            <w:pPr>
              <w:pStyle w:val="ListBullet"/>
            </w:pPr>
            <w:r w:rsidRPr="00C21F0A">
              <w:t>communication within the team is clear and logical and is understood by the group. Presentations achieve their aims</w:t>
            </w:r>
          </w:p>
          <w:p w:rsidR="00000000" w:rsidRPr="00C21F0A" w:rsidP="00C21F0A">
            <w:pPr>
              <w:pStyle w:val="ListBullet"/>
            </w:pPr>
            <w:r w:rsidRPr="00C21F0A">
              <w:t>presentation docum</w:t>
            </w:r>
            <w:r w:rsidRPr="00C21F0A">
              <w:t>entation is clear and logical and meets the aims of the presentations</w:t>
            </w:r>
          </w:p>
          <w:p w:rsidR="00000000" w:rsidP="00C21F0A">
            <w:pPr>
              <w:pStyle w:val="ListBullet"/>
              <w:rPr>
                <w:lang w:val="en-NZ"/>
              </w:rPr>
            </w:pPr>
            <w:r w:rsidRPr="00C21F0A">
              <w:t>evidence for assessment may be gathered from assessment of the unit of competency alone or through an integrated assessment activity.</w:t>
            </w:r>
          </w:p>
        </w:tc>
      </w:tr>
      <w:tr w:rsidTr="00C77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As</w:t>
            </w:r>
            <w:r w:rsidRPr="00C21F0A">
              <w:t>sessment must ensure:</w:t>
            </w:r>
          </w:p>
          <w:p w:rsidR="00000000" w:rsidP="00C21F0A">
            <w:pPr>
              <w:pStyle w:val="ListBullet"/>
              <w:rPr>
                <w:lang w:val="en-NZ"/>
              </w:rPr>
            </w:pPr>
            <w:r w:rsidRPr="00C21F0A">
              <w:t>assessment may take place on the job, off the job or a combination of these. Off the job assessment must be undertaken in a closely simulated workplace environment.</w:t>
            </w:r>
          </w:p>
        </w:tc>
      </w:tr>
      <w:tr w:rsidTr="00C77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A range of assessment methods should be used t</w:t>
            </w:r>
            <w:r w:rsidRPr="00C21F0A">
              <w:t>o assess practical skills and knowledge. The following examples are appropriate for this unit:</w:t>
            </w:r>
          </w:p>
          <w:p w:rsidR="00000000" w:rsidP="00C21F0A">
            <w:pPr>
              <w:pStyle w:val="ListBullet"/>
              <w:rPr>
                <w:lang w:val="en-NZ"/>
              </w:rPr>
            </w:pPr>
            <w:r w:rsidRPr="00C21F0A">
              <w:t>direct questioning combined with review of portfolios of evidence and third party workplace reports of on-the-job performance by the candidate.</w:t>
            </w:r>
          </w:p>
        </w:tc>
      </w:tr>
      <w:tr w:rsidTr="00C77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Guidance inform</w:t>
            </w:r>
            <w:r w:rsidRPr="00C21F0A">
              <w:rPr>
                <w:rStyle w:val="SpecialBold"/>
              </w:rPr>
              <w:t>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Holistic assessment with other units relevant to the industry sector, workplace and job role is recommended.</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11" w:name="O_84301"/>
      <w:bookmarkEnd w:id="11"/>
      <w:r w:rsidRPr="00C21F0A">
        <w:t>Range Statement</w:t>
      </w:r>
    </w:p>
    <w:tbl>
      <w:tblPr>
        <w:tblW w:w="0" w:type="auto"/>
        <w:tblLayout w:type="fixed"/>
        <w:tblCellMar>
          <w:left w:w="62" w:type="dxa"/>
          <w:right w:w="62" w:type="dxa"/>
        </w:tblCellMar>
        <w:tblLook w:val="0000"/>
      </w:tblPr>
      <w:tblGrid>
        <w:gridCol w:w="3537"/>
        <w:gridCol w:w="4985"/>
      </w:tblGrid>
      <w:tr w:rsidTr="00C779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RANGE STATEMENT</w:t>
            </w:r>
          </w:p>
        </w:tc>
      </w:tr>
      <w:tr w:rsidTr="00C779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t>The range statement relates to the unit of competency as a whole. It allows for different work environments and situations that may affect performance. Bold italicised wording, if used in the performance criteria, is detailed below. Essential operating con</w:t>
            </w:r>
            <w:r w:rsidRPr="00C21F0A">
              <w:t>ditions that may be present with training and assessment (depending on the work situation, needs of the candidate, accessibility of the item, and local industry and regional contexts) may also be included.</w:t>
            </w:r>
          </w:p>
        </w:tc>
      </w:tr>
      <w:tr w:rsidTr="00C7797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BoldandItalics"/>
              </w:rPr>
              <w:t>Presentation media</w:t>
            </w:r>
            <w:r w:rsidRPr="00C21F0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ListBullet"/>
              <w:rPr>
                <w:lang w:val="en-NZ"/>
              </w:rPr>
            </w:pPr>
            <w:r w:rsidRPr="00C21F0A">
              <w:t>range of media including overheads, slides, charts, models, computers.</w:t>
            </w:r>
          </w:p>
        </w:tc>
      </w:tr>
      <w:tr w:rsidTr="00C7797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BoldandItalics"/>
              </w:rPr>
              <w:t>Range of work teams</w:t>
            </w:r>
            <w:r w:rsidRPr="00C21F0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ListBullet"/>
            </w:pPr>
            <w:r w:rsidRPr="00C21F0A">
              <w:t>range of workgroups or work teams found in the workplace.</w:t>
            </w:r>
          </w:p>
        </w:tc>
      </w:tr>
    </w:tbl>
    <w:p w:rsidR="00C7797B" w:rsidP="00C21F0A">
      <w:pPr>
        <w:pStyle w:val="BodyText"/>
      </w:pPr>
    </w:p>
    <w:p w:rsidR="00C7797B" w:rsidP="00C21F0A">
      <w:pPr>
        <w:pStyle w:val="BodyText"/>
      </w:pPr>
    </w:p>
    <w:p w:rsidR="00000000" w:rsidRPr="00C21F0A" w:rsidP="00C21F0A">
      <w:pPr>
        <w:pStyle w:val="Heading1"/>
      </w:pPr>
      <w:bookmarkStart w:id="12" w:name="O_84302"/>
      <w:bookmarkEnd w:id="12"/>
      <w:r w:rsidRPr="00C21F0A">
        <w:t>Unit Sector(s)</w:t>
      </w:r>
    </w:p>
    <w:tbl>
      <w:tblPr>
        <w:tblW w:w="0" w:type="auto"/>
        <w:tblLayout w:type="fixed"/>
        <w:tblCellMar>
          <w:left w:w="62" w:type="dxa"/>
          <w:right w:w="62" w:type="dxa"/>
        </w:tblCellMar>
        <w:tblLook w:val="0000"/>
      </w:tblPr>
      <w:tblGrid>
        <w:gridCol w:w="2654"/>
        <w:gridCol w:w="5868"/>
      </w:tblGrid>
      <w:tr w:rsidTr="00C779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13" w:name="O_157278"/>
      <w:bookmarkEnd w:id="13"/>
      <w:r w:rsidRPr="00C21F0A">
        <w:t>Competency field</w:t>
      </w:r>
    </w:p>
    <w:tbl>
      <w:tblPr>
        <w:tblW w:w="0" w:type="auto"/>
        <w:tblLayout w:type="fixed"/>
        <w:tblCellMar>
          <w:left w:w="62" w:type="dxa"/>
          <w:right w:w="62" w:type="dxa"/>
        </w:tblCellMar>
        <w:tblLook w:val="0000"/>
      </w:tblPr>
      <w:tblGrid>
        <w:gridCol w:w="2778"/>
        <w:gridCol w:w="5744"/>
      </w:tblGrid>
      <w:tr w:rsidTr="00C7797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r w:rsidRPr="00C21F0A">
              <w:t>Support</w:t>
            </w:r>
          </w:p>
        </w:tc>
      </w:tr>
    </w:tbl>
    <w:p w:rsidR="00000000" w:rsidRPr="00C21F0A" w:rsidP="00C21F0A">
      <w:pPr>
        <w:pStyle w:val="BodyText"/>
      </w:pPr>
    </w:p>
    <w:p w:rsidR="00000000" w:rsidRPr="00C21F0A" w:rsidP="00C21F0A">
      <w:pPr>
        <w:pStyle w:val="AllowPageBreak"/>
      </w:pPr>
    </w:p>
    <w:p w:rsidR="00000000" w:rsidRPr="00C21F0A" w:rsidP="00C21F0A">
      <w:pPr>
        <w:pStyle w:val="Heading1"/>
      </w:pPr>
      <w:bookmarkStart w:id="14" w:name="O_157277"/>
      <w:bookmarkEnd w:id="14"/>
      <w:r w:rsidRPr="00C21F0A">
        <w:t>Co-requisite units</w:t>
      </w:r>
    </w:p>
    <w:tbl>
      <w:tblPr>
        <w:tblW w:w="0" w:type="auto"/>
        <w:tblLayout w:type="fixed"/>
        <w:tblCellMar>
          <w:left w:w="62" w:type="dxa"/>
          <w:right w:w="62" w:type="dxa"/>
        </w:tblCellMar>
        <w:tblLook w:val="0000"/>
      </w:tblPr>
      <w:tblGrid>
        <w:gridCol w:w="2641"/>
        <w:gridCol w:w="1322"/>
        <w:gridCol w:w="4559"/>
      </w:tblGrid>
      <w:tr w:rsidTr="00C779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r w:rsidRPr="00C21F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p>
        </w:tc>
      </w:tr>
      <w:tr w:rsidTr="00C779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F0A">
            <w:pPr>
              <w:pStyle w:val="BodyText"/>
              <w:rPr>
                <w:lang w:val="en-NZ"/>
              </w:rPr>
            </w:pPr>
          </w:p>
        </w:tc>
      </w:tr>
      <w:tr w:rsidTr="00C779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F0A" w:rsidP="00C21F0A">
            <w:pPr>
              <w:pStyle w:val="BodyText"/>
            </w:pPr>
          </w:p>
        </w:tc>
      </w:tr>
    </w:tbl>
    <w:p w:rsidR="00000000" w:rsidRPr="00C21F0A" w:rsidP="00C21F0A">
      <w:pPr>
        <w:pStyle w:val="BodyText"/>
      </w:pPr>
    </w:p>
    <w:p w:rsidR="00000000" w:rsidRPr="00C21F0A" w:rsidP="00C21F0A"/>
    <w:sectPr w:rsidSect="00C21F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97B" w:rsidP="00C77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7B" w:rsidP="00C21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797B" w:rsidP="00C21F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797B" w:rsidP="00C21F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97B" w:rsidP="00C7797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7B" w:rsidP="00C21F0A">
    <w:pPr>
      <w:pStyle w:val="Header"/>
      <w:framePr w:wrap="around"/>
    </w:pPr>
    <w:r>
      <w:fldChar w:fldCharType="begin"/>
    </w:r>
    <w:r>
      <w:instrText xml:space="preserve"> TITLE   \* MERGEFORMAT </w:instrText>
    </w:r>
    <w:r>
      <w:fldChar w:fldCharType="separate"/>
    </w:r>
    <w:r>
      <w:t>ICPSU362C Communicate as part of a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797B" w:rsidP="00C21F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4CD7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4CF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F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1F0A"/>
    <w:pPr>
      <w:spacing w:before="360" w:after="60"/>
      <w:outlineLvl w:val="0"/>
    </w:pPr>
    <w:rPr>
      <w:sz w:val="32"/>
    </w:rPr>
  </w:style>
  <w:style w:type="paragraph" w:styleId="Heading2">
    <w:name w:val="heading 2"/>
    <w:basedOn w:val="HeadingBase"/>
    <w:next w:val="BodyText"/>
    <w:link w:val="Heading2Char"/>
    <w:qFormat/>
    <w:rsid w:val="00C21F0A"/>
    <w:pPr>
      <w:keepLines/>
      <w:spacing w:before="240" w:after="120"/>
      <w:outlineLvl w:val="1"/>
    </w:pPr>
    <w:rPr>
      <w:sz w:val="28"/>
      <w:szCs w:val="40"/>
    </w:rPr>
  </w:style>
  <w:style w:type="paragraph" w:styleId="Heading3">
    <w:name w:val="heading 3"/>
    <w:basedOn w:val="HeadingBase"/>
    <w:next w:val="BodyText"/>
    <w:link w:val="Heading3Char"/>
    <w:qFormat/>
    <w:rsid w:val="00C21F0A"/>
    <w:pPr>
      <w:spacing w:before="180" w:after="120"/>
      <w:outlineLvl w:val="2"/>
    </w:pPr>
    <w:rPr>
      <w:spacing w:val="-10"/>
      <w:kern w:val="32"/>
    </w:rPr>
  </w:style>
  <w:style w:type="paragraph" w:styleId="Heading4">
    <w:name w:val="heading 4"/>
    <w:basedOn w:val="HeadingBase"/>
    <w:next w:val="BodyText"/>
    <w:link w:val="Heading4Char"/>
    <w:qFormat/>
    <w:rsid w:val="00C21F0A"/>
    <w:pPr>
      <w:spacing w:before="160" w:after="120"/>
      <w:outlineLvl w:val="3"/>
    </w:pPr>
    <w:rPr>
      <w:sz w:val="22"/>
    </w:rPr>
  </w:style>
  <w:style w:type="paragraph" w:styleId="Heading5">
    <w:name w:val="heading 5"/>
    <w:basedOn w:val="HeadingBase"/>
    <w:next w:val="Normal"/>
    <w:link w:val="Heading5Char"/>
    <w:qFormat/>
    <w:rsid w:val="00C21F0A"/>
    <w:pPr>
      <w:spacing w:before="80"/>
      <w:outlineLvl w:val="4"/>
    </w:pPr>
    <w:rPr>
      <w:color w:val="918585"/>
      <w:sz w:val="20"/>
    </w:rPr>
  </w:style>
  <w:style w:type="paragraph" w:styleId="Heading6">
    <w:name w:val="heading 6"/>
    <w:basedOn w:val="HeadingBase"/>
    <w:next w:val="Normal"/>
    <w:link w:val="Heading6Char"/>
    <w:qFormat/>
    <w:rsid w:val="00C21F0A"/>
    <w:pPr>
      <w:spacing w:before="60"/>
      <w:outlineLvl w:val="5"/>
    </w:pPr>
    <w:rPr>
      <w:color w:val="918585"/>
      <w:sz w:val="20"/>
    </w:rPr>
  </w:style>
  <w:style w:type="paragraph" w:styleId="Heading7">
    <w:name w:val="heading 7"/>
    <w:basedOn w:val="Normal"/>
    <w:next w:val="Normal"/>
    <w:link w:val="Heading7Char"/>
    <w:qFormat/>
    <w:rsid w:val="00C21F0A"/>
    <w:pPr>
      <w:ind w:left="720"/>
      <w:outlineLvl w:val="6"/>
    </w:pPr>
    <w:rPr>
      <w:i/>
    </w:rPr>
  </w:style>
  <w:style w:type="paragraph" w:styleId="Heading8">
    <w:name w:val="heading 8"/>
    <w:basedOn w:val="Normal"/>
    <w:next w:val="Normal"/>
    <w:link w:val="Heading8Char"/>
    <w:qFormat/>
    <w:rsid w:val="00C21F0A"/>
    <w:pPr>
      <w:ind w:left="720"/>
      <w:outlineLvl w:val="7"/>
    </w:pPr>
    <w:rPr>
      <w:i/>
    </w:rPr>
  </w:style>
  <w:style w:type="paragraph" w:styleId="Heading9">
    <w:name w:val="heading 9"/>
    <w:basedOn w:val="Normal"/>
    <w:next w:val="Normal"/>
    <w:link w:val="Heading9Char"/>
    <w:qFormat/>
    <w:rsid w:val="00C21F0A"/>
    <w:pPr>
      <w:ind w:left="720"/>
      <w:outlineLvl w:val="8"/>
    </w:pPr>
    <w:rPr>
      <w:i/>
    </w:rPr>
  </w:style>
  <w:style w:type="character" w:default="1" w:styleId="DefaultParagraphFont">
    <w:name w:val="Default Paragraph Font"/>
    <w:uiPriority w:val="1"/>
    <w:unhideWhenUsed/>
    <w:rsid w:val="00C21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F0A"/>
  </w:style>
  <w:style w:type="character" w:customStyle="1" w:styleId="Heading1Char">
    <w:name w:val="Heading 1 Char"/>
    <w:link w:val="Heading1"/>
    <w:rsid w:val="00C21F0A"/>
    <w:rPr>
      <w:rFonts w:ascii="Times New Roman" w:eastAsia="Times New Roman" w:hAnsi="Times New Roman" w:cs="Times New Roman"/>
      <w:b/>
      <w:sz w:val="32"/>
      <w:szCs w:val="20"/>
      <w:lang w:eastAsia="en-US"/>
    </w:rPr>
  </w:style>
  <w:style w:type="paragraph" w:styleId="BodyText">
    <w:name w:val="Body Text"/>
    <w:basedOn w:val="Normal"/>
    <w:link w:val="BodyTextChar"/>
    <w:rsid w:val="00C21F0A"/>
    <w:pPr>
      <w:spacing w:before="120" w:after="120"/>
      <w:contextualSpacing/>
    </w:pPr>
    <w:rPr>
      <w:rFonts w:ascii="Times New Roman" w:hAnsi="Times New Roman"/>
      <w:sz w:val="24"/>
      <w:szCs w:val="22"/>
    </w:rPr>
  </w:style>
  <w:style w:type="character" w:customStyle="1" w:styleId="BodyTextChar">
    <w:name w:val="Body Text Char"/>
    <w:link w:val="BodyText"/>
    <w:rsid w:val="00C21F0A"/>
    <w:rPr>
      <w:rFonts w:ascii="Times New Roman" w:eastAsia="Times New Roman" w:hAnsi="Times New Roman" w:cs="Times New Roman"/>
      <w:sz w:val="24"/>
      <w:lang w:val="en-US" w:eastAsia="en-US"/>
    </w:rPr>
  </w:style>
  <w:style w:type="paragraph" w:styleId="Footer">
    <w:name w:val="footer"/>
    <w:basedOn w:val="Normal"/>
    <w:link w:val="FooterChar"/>
    <w:rsid w:val="00C21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1F0A"/>
    <w:rPr>
      <w:rFonts w:ascii="Times New Roman" w:eastAsia="Times New Roman" w:hAnsi="Times New Roman" w:cs="Times New Roman"/>
      <w:sz w:val="16"/>
      <w:lang w:val="en-US" w:eastAsia="en-US"/>
    </w:rPr>
  </w:style>
  <w:style w:type="paragraph" w:styleId="List">
    <w:name w:val="List"/>
    <w:basedOn w:val="BodyText"/>
    <w:next w:val="BodyText"/>
    <w:rsid w:val="00C21F0A"/>
    <w:pPr>
      <w:tabs>
        <w:tab w:val="left" w:pos="340"/>
      </w:tabs>
      <w:spacing w:before="60" w:after="60"/>
      <w:ind w:left="340" w:hanging="340"/>
    </w:pPr>
  </w:style>
  <w:style w:type="paragraph" w:styleId="ListBullet">
    <w:name w:val="List Bullet"/>
    <w:basedOn w:val="List"/>
    <w:rsid w:val="00C21F0A"/>
    <w:pPr>
      <w:numPr>
        <w:numId w:val="12"/>
      </w:numPr>
      <w:tabs>
        <w:tab w:val="clear" w:pos="340"/>
      </w:tabs>
      <w:spacing w:before="40" w:after="40"/>
    </w:pPr>
  </w:style>
  <w:style w:type="character" w:customStyle="1" w:styleId="SpecialBold">
    <w:name w:val="Special Bold"/>
    <w:rsid w:val="00C21F0A"/>
    <w:rPr>
      <w:b/>
      <w:spacing w:val="0"/>
    </w:rPr>
  </w:style>
  <w:style w:type="paragraph" w:styleId="Header">
    <w:name w:val="header"/>
    <w:basedOn w:val="Normal"/>
    <w:link w:val="HeaderChar"/>
    <w:rsid w:val="00C21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1F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1F0A"/>
    <w:pPr>
      <w:spacing w:before="240" w:after="120"/>
      <w:outlineLvl w:val="0"/>
    </w:pPr>
    <w:rPr>
      <w:rFonts w:ascii="Times New Roman" w:hAnsi="Times New Roman"/>
      <w:b/>
      <w:sz w:val="28"/>
    </w:rPr>
  </w:style>
  <w:style w:type="paragraph" w:customStyle="1" w:styleId="AllowPageBreak">
    <w:name w:val="AllowPageBreak"/>
    <w:rsid w:val="00C21F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1F0A"/>
    <w:pPr>
      <w:tabs>
        <w:tab w:val="left" w:pos="680"/>
      </w:tabs>
      <w:spacing w:before="60" w:after="60"/>
      <w:ind w:left="680" w:hanging="340"/>
    </w:pPr>
  </w:style>
  <w:style w:type="character" w:customStyle="1" w:styleId="BoldandItalics">
    <w:name w:val="Bold and Italics"/>
    <w:qFormat/>
    <w:rsid w:val="00C21F0A"/>
    <w:rPr>
      <w:b/>
      <w:i/>
      <w:u w:val="none"/>
    </w:rPr>
  </w:style>
  <w:style w:type="character" w:customStyle="1" w:styleId="Heading2Char">
    <w:name w:val="Heading 2 Char"/>
    <w:link w:val="Heading2"/>
    <w:rsid w:val="00C21F0A"/>
    <w:rPr>
      <w:rFonts w:ascii="Times New Roman" w:eastAsia="Times New Roman" w:hAnsi="Times New Roman" w:cs="Times New Roman"/>
      <w:b/>
      <w:sz w:val="28"/>
      <w:szCs w:val="40"/>
      <w:lang w:eastAsia="en-US"/>
    </w:rPr>
  </w:style>
  <w:style w:type="character" w:customStyle="1" w:styleId="Heading3Char">
    <w:name w:val="Heading 3 Char"/>
    <w:link w:val="Heading3"/>
    <w:rsid w:val="00C21F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1F0A"/>
    <w:rPr>
      <w:rFonts w:ascii="Times New Roman" w:eastAsia="Times New Roman" w:hAnsi="Times New Roman" w:cs="Times New Roman"/>
      <w:b/>
      <w:szCs w:val="20"/>
      <w:lang w:eastAsia="en-US"/>
    </w:rPr>
  </w:style>
  <w:style w:type="character" w:customStyle="1" w:styleId="Heading5Char">
    <w:name w:val="Heading 5 Char"/>
    <w:link w:val="Heading5"/>
    <w:rsid w:val="00C21F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1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F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1F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1F0A"/>
    <w:rPr>
      <w:rFonts w:ascii="Courier New" w:eastAsia="Times New Roman" w:hAnsi="Courier New" w:cs="Times New Roman"/>
      <w:i/>
      <w:szCs w:val="20"/>
      <w:lang w:val="en-US" w:eastAsia="en-US"/>
    </w:rPr>
  </w:style>
  <w:style w:type="paragraph" w:customStyle="1" w:styleId="HeadingBase">
    <w:name w:val="Heading Base"/>
    <w:rsid w:val="00C21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F0A"/>
    <w:pPr>
      <w:tabs>
        <w:tab w:val="right" w:leader="dot" w:pos="9072"/>
      </w:tabs>
      <w:ind w:left="567"/>
    </w:pPr>
    <w:rPr>
      <w:szCs w:val="22"/>
    </w:rPr>
  </w:style>
  <w:style w:type="paragraph" w:customStyle="1" w:styleId="TOCBase">
    <w:name w:val="TOC Base"/>
    <w:rsid w:val="00C21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F0A"/>
    <w:pPr>
      <w:tabs>
        <w:tab w:val="right" w:leader="dot" w:pos="9072"/>
      </w:tabs>
      <w:spacing w:before="40" w:after="40"/>
      <w:ind w:left="284"/>
    </w:pPr>
    <w:rPr>
      <w:rFonts w:ascii="Times New Roman" w:hAnsi="Times New Roman"/>
    </w:rPr>
  </w:style>
  <w:style w:type="paragraph" w:styleId="TOC1">
    <w:name w:val="toc 1"/>
    <w:basedOn w:val="TOCBase"/>
    <w:next w:val="Normal"/>
    <w:rsid w:val="00C21F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F0A"/>
    <w:pPr>
      <w:spacing w:before="5040"/>
      <w:jc w:val="center"/>
    </w:pPr>
    <w:rPr>
      <w:sz w:val="48"/>
      <w:szCs w:val="72"/>
      <w:lang w:val="en-US"/>
    </w:rPr>
  </w:style>
  <w:style w:type="character" w:customStyle="1" w:styleId="TitleChar">
    <w:name w:val="Title Char"/>
    <w:link w:val="Title"/>
    <w:rsid w:val="00C21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F0A"/>
    <w:pPr>
      <w:tabs>
        <w:tab w:val="left" w:pos="3600"/>
        <w:tab w:val="left" w:pos="3958"/>
      </w:tabs>
    </w:pPr>
  </w:style>
  <w:style w:type="paragraph" w:customStyle="1" w:styleId="Note">
    <w:name w:val="Note"/>
    <w:basedOn w:val="BodyText"/>
    <w:rsid w:val="00C21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F0A"/>
    <w:pPr>
      <w:framePr w:wrap="auto" w:hAnchor="text" w:y="6049"/>
    </w:pPr>
    <w:rPr>
      <w:color w:val="000000"/>
      <w:sz w:val="40"/>
    </w:rPr>
  </w:style>
  <w:style w:type="paragraph" w:customStyle="1" w:styleId="TOCTitle">
    <w:name w:val="TOCTitle"/>
    <w:basedOn w:val="Heading1"/>
    <w:rsid w:val="00C21F0A"/>
    <w:pPr>
      <w:spacing w:after="240"/>
      <w:jc w:val="center"/>
      <w:outlineLvl w:val="9"/>
    </w:pPr>
    <w:rPr>
      <w:caps/>
    </w:rPr>
  </w:style>
  <w:style w:type="paragraph" w:customStyle="1" w:styleId="Version">
    <w:name w:val="Version"/>
    <w:rsid w:val="00C21F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F0A"/>
    <w:pPr>
      <w:numPr>
        <w:numId w:val="13"/>
      </w:numPr>
      <w:tabs>
        <w:tab w:val="clear" w:pos="680"/>
      </w:tabs>
    </w:pPr>
  </w:style>
  <w:style w:type="paragraph" w:styleId="Index1">
    <w:name w:val="index 1"/>
    <w:basedOn w:val="Normal"/>
    <w:next w:val="Normal"/>
    <w:semiHidden/>
    <w:rsid w:val="00C21F0A"/>
    <w:pPr>
      <w:keepNext w:val="0"/>
      <w:tabs>
        <w:tab w:val="right" w:pos="4176"/>
      </w:tabs>
      <w:ind w:left="198" w:hanging="198"/>
    </w:pPr>
    <w:rPr>
      <w:rFonts w:ascii="Garamond" w:hAnsi="Garamond"/>
    </w:rPr>
  </w:style>
  <w:style w:type="paragraph" w:styleId="IndexHeading">
    <w:name w:val="index heading"/>
    <w:basedOn w:val="Normal"/>
    <w:next w:val="Index1"/>
    <w:semiHidden/>
    <w:rsid w:val="00C21F0A"/>
    <w:pPr>
      <w:spacing w:before="120" w:after="120"/>
    </w:pPr>
    <w:rPr>
      <w:rFonts w:ascii="Arial" w:hAnsi="Arial"/>
      <w:b/>
      <w:color w:val="918585"/>
      <w:sz w:val="24"/>
    </w:rPr>
  </w:style>
  <w:style w:type="paragraph" w:customStyle="1" w:styleId="Chapter">
    <w:name w:val="Chapter"/>
    <w:basedOn w:val="Normal"/>
    <w:rsid w:val="00C21F0A"/>
    <w:pPr>
      <w:spacing w:before="240"/>
    </w:pPr>
    <w:rPr>
      <w:rFonts w:ascii="Times New Roman" w:hAnsi="Times New Roman"/>
      <w:smallCaps/>
      <w:spacing w:val="80"/>
      <w:sz w:val="28"/>
    </w:rPr>
  </w:style>
  <w:style w:type="paragraph" w:customStyle="1" w:styleId="InChapter">
    <w:name w:val="InChapter"/>
    <w:basedOn w:val="Heading3"/>
    <w:rsid w:val="00C21F0A"/>
    <w:pPr>
      <w:spacing w:after="240"/>
      <w:outlineLvl w:val="9"/>
    </w:pPr>
    <w:rPr>
      <w:noProof/>
    </w:rPr>
  </w:style>
  <w:style w:type="paragraph" w:styleId="Index2">
    <w:name w:val="index 2"/>
    <w:basedOn w:val="Normal"/>
    <w:next w:val="Normal"/>
    <w:semiHidden/>
    <w:rsid w:val="00C21F0A"/>
    <w:pPr>
      <w:tabs>
        <w:tab w:val="right" w:pos="4176"/>
      </w:tabs>
      <w:ind w:left="568" w:hanging="284"/>
    </w:pPr>
    <w:rPr>
      <w:rFonts w:ascii="Garamond" w:hAnsi="Garamond"/>
    </w:rPr>
  </w:style>
  <w:style w:type="paragraph" w:customStyle="1" w:styleId="Byline">
    <w:name w:val="Byline"/>
    <w:rsid w:val="00C21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F0A"/>
    <w:pPr>
      <w:tabs>
        <w:tab w:val="clear" w:pos="3600"/>
        <w:tab w:val="clear" w:pos="3958"/>
      </w:tabs>
      <w:jc w:val="right"/>
    </w:pPr>
  </w:style>
  <w:style w:type="character" w:styleId="Emphasis">
    <w:name w:val="Emphasis"/>
    <w:qFormat/>
    <w:rsid w:val="00C21F0A"/>
    <w:rPr>
      <w:i/>
    </w:rPr>
  </w:style>
  <w:style w:type="paragraph" w:styleId="Caption">
    <w:name w:val="caption"/>
    <w:basedOn w:val="BodyText"/>
    <w:next w:val="Normal"/>
    <w:qFormat/>
    <w:rsid w:val="00C21F0A"/>
    <w:pPr>
      <w:framePr w:w="2268" w:hSpace="181" w:vSpace="181" w:wrap="around" w:vAnchor="text" w:hAnchor="page" w:x="1135" w:y="285" w:anchorLock="1"/>
    </w:pPr>
    <w:rPr>
      <w:i/>
    </w:rPr>
  </w:style>
  <w:style w:type="paragraph" w:customStyle="1" w:styleId="MiniTOCTitle">
    <w:name w:val="MiniTOCTitle"/>
    <w:basedOn w:val="Heading4"/>
    <w:rsid w:val="00C21F0A"/>
    <w:pPr>
      <w:spacing w:before="240"/>
      <w:outlineLvl w:val="9"/>
    </w:pPr>
    <w:rPr>
      <w:noProof/>
      <w:sz w:val="24"/>
    </w:rPr>
  </w:style>
  <w:style w:type="paragraph" w:customStyle="1" w:styleId="MiniTOCItem">
    <w:name w:val="MiniTOCItem"/>
    <w:basedOn w:val="ListBullet"/>
    <w:rsid w:val="00C21F0A"/>
    <w:pPr>
      <w:numPr>
        <w:numId w:val="0"/>
      </w:numPr>
      <w:tabs>
        <w:tab w:val="right" w:leader="dot" w:pos="6521"/>
      </w:tabs>
      <w:spacing w:before="0" w:after="0"/>
    </w:pPr>
  </w:style>
  <w:style w:type="paragraph" w:customStyle="1" w:styleId="TOFTitle">
    <w:name w:val="TOFTitle"/>
    <w:basedOn w:val="TOCTitle"/>
    <w:rsid w:val="00C21F0A"/>
  </w:style>
  <w:style w:type="paragraph" w:styleId="TableofFigures">
    <w:name w:val="table of figures"/>
    <w:basedOn w:val="Normal"/>
    <w:next w:val="Normal"/>
    <w:semiHidden/>
    <w:rsid w:val="00C21F0A"/>
    <w:pPr>
      <w:tabs>
        <w:tab w:val="right" w:leader="dot" w:pos="9072"/>
      </w:tabs>
      <w:ind w:left="970" w:hanging="403"/>
    </w:pPr>
    <w:rPr>
      <w:rFonts w:ascii="Times New Roman" w:hAnsi="Times New Roman"/>
      <w:b/>
    </w:rPr>
  </w:style>
  <w:style w:type="paragraph" w:styleId="ListNumber">
    <w:name w:val="List Number"/>
    <w:basedOn w:val="List"/>
    <w:rsid w:val="00C21F0A"/>
    <w:pPr>
      <w:numPr>
        <w:numId w:val="10"/>
      </w:numPr>
    </w:pPr>
  </w:style>
  <w:style w:type="character" w:customStyle="1" w:styleId="WingdingSymbols">
    <w:name w:val="Wingding Symbols"/>
    <w:rsid w:val="00C21F0A"/>
    <w:rPr>
      <w:rFonts w:ascii="Wingdings" w:hAnsi="Wingdings"/>
    </w:rPr>
  </w:style>
  <w:style w:type="paragraph" w:customStyle="1" w:styleId="TableHeading">
    <w:name w:val="Table Heading"/>
    <w:basedOn w:val="HeadingBase"/>
    <w:rsid w:val="00C21F0A"/>
    <w:pPr>
      <w:keepLines/>
      <w:pBdr>
        <w:bottom w:val="single" w:sz="6" w:space="1" w:color="918585"/>
      </w:pBdr>
      <w:spacing w:before="240"/>
    </w:pPr>
  </w:style>
  <w:style w:type="character" w:customStyle="1" w:styleId="HotSpot">
    <w:name w:val="HotSpot"/>
    <w:rsid w:val="00C21F0A"/>
    <w:rPr>
      <w:color w:val="0033CC"/>
      <w:u w:val="none"/>
    </w:rPr>
  </w:style>
  <w:style w:type="paragraph" w:customStyle="1" w:styleId="BodyTextRight">
    <w:name w:val="Body Text Right"/>
    <w:basedOn w:val="BodyText"/>
    <w:rsid w:val="00C21F0A"/>
    <w:pPr>
      <w:spacing w:before="0" w:after="0"/>
      <w:jc w:val="right"/>
    </w:pPr>
  </w:style>
  <w:style w:type="paragraph" w:styleId="Index3">
    <w:name w:val="index 3"/>
    <w:basedOn w:val="ListNumber2"/>
    <w:next w:val="Normal"/>
    <w:semiHidden/>
    <w:rsid w:val="00C21F0A"/>
    <w:pPr>
      <w:numPr>
        <w:numId w:val="0"/>
      </w:numPr>
      <w:tabs>
        <w:tab w:val="right" w:leader="dot" w:pos="4176"/>
      </w:tabs>
    </w:pPr>
  </w:style>
  <w:style w:type="paragraph" w:styleId="ListNumber2">
    <w:name w:val="List Number 2"/>
    <w:basedOn w:val="List2"/>
    <w:rsid w:val="00C21F0A"/>
    <w:pPr>
      <w:numPr>
        <w:numId w:val="9"/>
      </w:numPr>
      <w:tabs>
        <w:tab w:val="clear" w:pos="1060"/>
      </w:tabs>
    </w:pPr>
  </w:style>
  <w:style w:type="paragraph" w:customStyle="1" w:styleId="MarginNote">
    <w:name w:val="Margin Note"/>
    <w:basedOn w:val="BodyText"/>
    <w:rsid w:val="00C21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1F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1F0A"/>
    <w:rPr>
      <w:sz w:val="32"/>
    </w:rPr>
  </w:style>
  <w:style w:type="paragraph" w:customStyle="1" w:styleId="HeadingProcedure">
    <w:name w:val="Heading Procedure"/>
    <w:basedOn w:val="HeadingBase"/>
    <w:next w:val="Normal"/>
    <w:rsid w:val="00C21F0A"/>
    <w:pPr>
      <w:tabs>
        <w:tab w:val="left" w:pos="0"/>
      </w:tabs>
      <w:spacing w:before="120" w:after="60"/>
    </w:pPr>
    <w:rPr>
      <w:i/>
      <w:color w:val="918585"/>
      <w:sz w:val="22"/>
    </w:rPr>
  </w:style>
  <w:style w:type="paragraph" w:customStyle="1" w:styleId="TableBodyText">
    <w:name w:val="Table Body Text"/>
    <w:basedOn w:val="BodyText"/>
    <w:rsid w:val="00C21F0A"/>
    <w:pPr>
      <w:spacing w:before="60" w:after="60"/>
    </w:pPr>
  </w:style>
  <w:style w:type="paragraph" w:styleId="ListContinue">
    <w:name w:val="List Continue"/>
    <w:basedOn w:val="List"/>
    <w:rsid w:val="00C21F0A"/>
    <w:pPr>
      <w:ind w:firstLine="0"/>
    </w:pPr>
  </w:style>
  <w:style w:type="paragraph" w:customStyle="1" w:styleId="ListNote">
    <w:name w:val="List Note"/>
    <w:basedOn w:val="List"/>
    <w:rsid w:val="00C21F0A"/>
    <w:pPr>
      <w:pBdr>
        <w:top w:val="single" w:sz="6" w:space="2" w:color="918585"/>
        <w:bottom w:val="single" w:sz="6" w:space="2" w:color="918585"/>
      </w:pBdr>
      <w:tabs>
        <w:tab w:val="left" w:pos="1021"/>
      </w:tabs>
      <w:ind w:firstLine="0"/>
    </w:pPr>
  </w:style>
  <w:style w:type="paragraph" w:customStyle="1" w:styleId="Warning">
    <w:name w:val="Warning"/>
    <w:basedOn w:val="BodyText"/>
    <w:rsid w:val="00C21F0A"/>
    <w:pPr>
      <w:shd w:val="clear" w:color="auto" w:fill="D9D9D9"/>
      <w:tabs>
        <w:tab w:val="left" w:pos="992"/>
      </w:tabs>
      <w:ind w:left="119" w:right="119"/>
    </w:pPr>
    <w:rPr>
      <w:sz w:val="20"/>
    </w:rPr>
  </w:style>
  <w:style w:type="paragraph" w:customStyle="1" w:styleId="MarginIcons">
    <w:name w:val="Margin Icons"/>
    <w:basedOn w:val="BodyText"/>
    <w:rsid w:val="00C21F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1F0A"/>
    <w:rPr>
      <w:rFonts w:ascii="Courier New" w:hAnsi="Courier New"/>
    </w:rPr>
  </w:style>
  <w:style w:type="paragraph" w:customStyle="1" w:styleId="NoteBullet">
    <w:name w:val="Note Bullet"/>
    <w:basedOn w:val="Note"/>
    <w:rsid w:val="00C21F0A"/>
    <w:pPr>
      <w:tabs>
        <w:tab w:val="clear" w:pos="680"/>
      </w:tabs>
      <w:spacing w:before="60" w:after="60"/>
    </w:pPr>
  </w:style>
  <w:style w:type="paragraph" w:customStyle="1" w:styleId="SubHeading2">
    <w:name w:val="SubHeading2"/>
    <w:basedOn w:val="HeadingBase"/>
    <w:rsid w:val="00C21F0A"/>
    <w:pPr>
      <w:spacing w:before="240" w:after="60"/>
    </w:pPr>
    <w:rPr>
      <w:sz w:val="20"/>
    </w:rPr>
  </w:style>
  <w:style w:type="paragraph" w:customStyle="1" w:styleId="SubHeading1">
    <w:name w:val="SubHeading1"/>
    <w:basedOn w:val="HeadingBase"/>
    <w:rsid w:val="00C21F0A"/>
    <w:pPr>
      <w:spacing w:before="240" w:after="60"/>
    </w:pPr>
    <w:rPr>
      <w:color w:val="918585"/>
      <w:sz w:val="22"/>
    </w:rPr>
  </w:style>
  <w:style w:type="paragraph" w:customStyle="1" w:styleId="SideHeading">
    <w:name w:val="Side Heading"/>
    <w:basedOn w:val="HeadingBase"/>
    <w:rsid w:val="00C21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F0A"/>
    <w:pPr>
      <w:tabs>
        <w:tab w:val="num" w:pos="360"/>
      </w:tabs>
    </w:pPr>
  </w:style>
  <w:style w:type="paragraph" w:styleId="PlainText">
    <w:name w:val="Plain Text"/>
    <w:basedOn w:val="Normal"/>
    <w:link w:val="PlainTextChar"/>
    <w:rsid w:val="00C21F0A"/>
    <w:rPr>
      <w:sz w:val="20"/>
    </w:rPr>
  </w:style>
  <w:style w:type="character" w:customStyle="1" w:styleId="PlainTextChar">
    <w:name w:val="Plain Text Char"/>
    <w:basedOn w:val="DefaultParagraphFont"/>
    <w:link w:val="PlainText"/>
    <w:rsid w:val="00C21F0A"/>
    <w:rPr>
      <w:rFonts w:ascii="Courier New" w:eastAsia="Times New Roman" w:hAnsi="Courier New" w:cs="Times New Roman"/>
      <w:sz w:val="20"/>
      <w:szCs w:val="20"/>
      <w:lang w:val="en-US" w:eastAsia="en-US"/>
    </w:rPr>
  </w:style>
  <w:style w:type="character" w:customStyle="1" w:styleId="MenuOption">
    <w:name w:val="Menu Option"/>
    <w:rsid w:val="00C21F0A"/>
    <w:rPr>
      <w:b/>
      <w:smallCaps/>
    </w:rPr>
  </w:style>
  <w:style w:type="paragraph" w:customStyle="1" w:styleId="TableListNumber">
    <w:name w:val="Table List Number"/>
    <w:basedOn w:val="ListNumber"/>
    <w:rsid w:val="00C21F0A"/>
    <w:pPr>
      <w:numPr>
        <w:numId w:val="0"/>
      </w:numPr>
    </w:pPr>
  </w:style>
  <w:style w:type="paragraph" w:styleId="TOC4">
    <w:name w:val="toc 4"/>
    <w:basedOn w:val="TOCBase"/>
    <w:next w:val="Normal"/>
    <w:semiHidden/>
    <w:rsid w:val="00C21F0A"/>
    <w:pPr>
      <w:tabs>
        <w:tab w:val="right" w:leader="dot" w:pos="9071"/>
      </w:tabs>
      <w:ind w:left="1701"/>
    </w:pPr>
  </w:style>
  <w:style w:type="paragraph" w:customStyle="1" w:styleId="ListAlpha">
    <w:name w:val="List Alpha"/>
    <w:basedOn w:val="List"/>
    <w:rsid w:val="00C21F0A"/>
    <w:pPr>
      <w:numPr>
        <w:numId w:val="8"/>
      </w:numPr>
    </w:pPr>
  </w:style>
  <w:style w:type="paragraph" w:customStyle="1" w:styleId="ListAlpha2">
    <w:name w:val="List Alpha 2"/>
    <w:basedOn w:val="List2"/>
    <w:rsid w:val="00C21F0A"/>
    <w:pPr>
      <w:numPr>
        <w:numId w:val="7"/>
      </w:numPr>
    </w:pPr>
  </w:style>
  <w:style w:type="paragraph" w:styleId="List3">
    <w:name w:val="List 3"/>
    <w:basedOn w:val="BodyText"/>
    <w:rsid w:val="00C21F0A"/>
    <w:pPr>
      <w:tabs>
        <w:tab w:val="left" w:pos="1021"/>
      </w:tabs>
      <w:spacing w:before="60" w:after="60"/>
      <w:ind w:left="1020" w:hanging="340"/>
    </w:pPr>
  </w:style>
  <w:style w:type="paragraph" w:styleId="List4">
    <w:name w:val="List 4"/>
    <w:basedOn w:val="BodyText"/>
    <w:rsid w:val="00C21F0A"/>
    <w:pPr>
      <w:tabs>
        <w:tab w:val="left" w:pos="1361"/>
      </w:tabs>
      <w:spacing w:before="60" w:after="60"/>
      <w:ind w:left="1361" w:hanging="340"/>
    </w:pPr>
  </w:style>
  <w:style w:type="paragraph" w:styleId="List5">
    <w:name w:val="List 5"/>
    <w:basedOn w:val="BodyText"/>
    <w:rsid w:val="00C21F0A"/>
    <w:pPr>
      <w:tabs>
        <w:tab w:val="left" w:pos="1701"/>
      </w:tabs>
      <w:spacing w:before="60" w:after="60"/>
      <w:ind w:left="1701" w:hanging="340"/>
    </w:pPr>
  </w:style>
  <w:style w:type="paragraph" w:styleId="ListBullet3">
    <w:name w:val="List Bullet 3"/>
    <w:basedOn w:val="List3"/>
    <w:rsid w:val="00C21F0A"/>
    <w:pPr>
      <w:numPr>
        <w:numId w:val="14"/>
      </w:numPr>
      <w:tabs>
        <w:tab w:val="clear" w:pos="1021"/>
      </w:tabs>
      <w:ind w:left="1037" w:hanging="357"/>
    </w:pPr>
  </w:style>
  <w:style w:type="paragraph" w:styleId="ListBullet4">
    <w:name w:val="List Bullet 4"/>
    <w:basedOn w:val="List4"/>
    <w:rsid w:val="00C21F0A"/>
    <w:pPr>
      <w:numPr>
        <w:numId w:val="2"/>
      </w:numPr>
    </w:pPr>
  </w:style>
  <w:style w:type="paragraph" w:styleId="ListBullet5">
    <w:name w:val="List Bullet 5"/>
    <w:basedOn w:val="List5"/>
    <w:rsid w:val="00C21F0A"/>
    <w:pPr>
      <w:numPr>
        <w:numId w:val="3"/>
      </w:numPr>
    </w:pPr>
  </w:style>
  <w:style w:type="paragraph" w:styleId="ListContinue2">
    <w:name w:val="List Continue 2"/>
    <w:basedOn w:val="List2"/>
    <w:rsid w:val="00C21F0A"/>
    <w:pPr>
      <w:ind w:firstLine="0"/>
    </w:pPr>
  </w:style>
  <w:style w:type="paragraph" w:styleId="ListContinue3">
    <w:name w:val="List Continue 3"/>
    <w:basedOn w:val="List3"/>
    <w:rsid w:val="00C21F0A"/>
    <w:pPr>
      <w:ind w:left="1021" w:firstLine="0"/>
    </w:pPr>
  </w:style>
  <w:style w:type="paragraph" w:styleId="ListContinue4">
    <w:name w:val="List Continue 4"/>
    <w:basedOn w:val="List4"/>
    <w:rsid w:val="00C21F0A"/>
    <w:pPr>
      <w:ind w:firstLine="0"/>
    </w:pPr>
  </w:style>
  <w:style w:type="paragraph" w:styleId="ListContinue5">
    <w:name w:val="List Continue 5"/>
    <w:basedOn w:val="List5"/>
    <w:rsid w:val="00C21F0A"/>
    <w:pPr>
      <w:ind w:firstLine="0"/>
    </w:pPr>
  </w:style>
  <w:style w:type="paragraph" w:styleId="ListNumber3">
    <w:name w:val="List Number 3"/>
    <w:basedOn w:val="List3"/>
    <w:rsid w:val="00C21F0A"/>
    <w:pPr>
      <w:numPr>
        <w:numId w:val="4"/>
      </w:numPr>
    </w:pPr>
  </w:style>
  <w:style w:type="paragraph" w:styleId="ListNumber4">
    <w:name w:val="List Number 4"/>
    <w:basedOn w:val="List4"/>
    <w:rsid w:val="00C21F0A"/>
    <w:pPr>
      <w:numPr>
        <w:numId w:val="5"/>
      </w:numPr>
    </w:pPr>
  </w:style>
  <w:style w:type="paragraph" w:styleId="ListNumber5">
    <w:name w:val="List Number 5"/>
    <w:basedOn w:val="List5"/>
    <w:rsid w:val="00C21F0A"/>
    <w:pPr>
      <w:numPr>
        <w:numId w:val="6"/>
      </w:numPr>
    </w:pPr>
  </w:style>
  <w:style w:type="paragraph" w:styleId="BlockText">
    <w:name w:val="Block Text"/>
    <w:basedOn w:val="Normal"/>
    <w:rsid w:val="00C21F0A"/>
    <w:pPr>
      <w:spacing w:after="120"/>
      <w:ind w:left="1440" w:right="1440"/>
    </w:pPr>
  </w:style>
  <w:style w:type="character" w:customStyle="1" w:styleId="Subscript">
    <w:name w:val="Subscript"/>
    <w:rsid w:val="00C21F0A"/>
    <w:rPr>
      <w:sz w:val="16"/>
      <w:vertAlign w:val="subscript"/>
    </w:rPr>
  </w:style>
  <w:style w:type="character" w:customStyle="1" w:styleId="Superscript">
    <w:name w:val="Superscript"/>
    <w:rsid w:val="00C21F0A"/>
    <w:rPr>
      <w:sz w:val="16"/>
      <w:vertAlign w:val="superscript"/>
    </w:rPr>
  </w:style>
  <w:style w:type="character" w:customStyle="1" w:styleId="Symbols">
    <w:name w:val="Symbols"/>
    <w:rsid w:val="00C21F0A"/>
    <w:rPr>
      <w:rFonts w:ascii="Symbol" w:hAnsi="Symbol"/>
    </w:rPr>
  </w:style>
  <w:style w:type="character" w:customStyle="1" w:styleId="MenuOptions">
    <w:name w:val="Menu Options"/>
    <w:rsid w:val="00C21F0A"/>
    <w:rPr>
      <w:rFonts w:ascii="Arial Narrow" w:hAnsi="Arial Narrow"/>
      <w:smallCaps/>
    </w:rPr>
  </w:style>
  <w:style w:type="character" w:customStyle="1" w:styleId="Buttons">
    <w:name w:val="Buttons"/>
    <w:rsid w:val="00C21F0A"/>
    <w:rPr>
      <w:b/>
    </w:rPr>
  </w:style>
  <w:style w:type="character" w:customStyle="1" w:styleId="Underlined">
    <w:name w:val="Underlined"/>
    <w:rsid w:val="00C21F0A"/>
    <w:rPr>
      <w:u w:val="single"/>
    </w:rPr>
  </w:style>
  <w:style w:type="paragraph" w:customStyle="1" w:styleId="TableBodyTextRight">
    <w:name w:val="Table Body Text Right"/>
    <w:basedOn w:val="TableBodyText"/>
    <w:rsid w:val="00C21F0A"/>
    <w:pPr>
      <w:widowControl w:val="0"/>
      <w:autoSpaceDE w:val="0"/>
      <w:autoSpaceDN w:val="0"/>
      <w:adjustRightInd w:val="0"/>
      <w:jc w:val="right"/>
    </w:pPr>
    <w:rPr>
      <w:rFonts w:cs="Arial"/>
      <w:szCs w:val="18"/>
    </w:rPr>
  </w:style>
  <w:style w:type="paragraph" w:customStyle="1" w:styleId="CopyrightText">
    <w:name w:val="Copyright Text"/>
    <w:basedOn w:val="BodyText"/>
    <w:rsid w:val="00C21F0A"/>
    <w:rPr>
      <w:sz w:val="18"/>
    </w:rPr>
  </w:style>
  <w:style w:type="paragraph" w:customStyle="1" w:styleId="BodySmallRight">
    <w:name w:val="Body Small Right"/>
    <w:basedOn w:val="BodyTextRight"/>
    <w:rsid w:val="00C21F0A"/>
    <w:rPr>
      <w:sz w:val="18"/>
      <w:szCs w:val="18"/>
    </w:rPr>
  </w:style>
  <w:style w:type="paragraph" w:customStyle="1" w:styleId="MarginEdition">
    <w:name w:val="Margin Edition"/>
    <w:basedOn w:val="MarginNote"/>
    <w:rsid w:val="00C21F0A"/>
    <w:pPr>
      <w:spacing w:before="0" w:after="0"/>
    </w:pPr>
    <w:rPr>
      <w:rFonts w:ascii="Times New Roman" w:hAnsi="Times New Roman"/>
      <w:color w:val="999999"/>
    </w:rPr>
  </w:style>
  <w:style w:type="paragraph" w:customStyle="1" w:styleId="Spacer">
    <w:name w:val="Spacer"/>
    <w:basedOn w:val="Normal"/>
    <w:rsid w:val="00C21F0A"/>
    <w:rPr>
      <w:sz w:val="2"/>
      <w:szCs w:val="2"/>
    </w:rPr>
  </w:style>
  <w:style w:type="character" w:customStyle="1" w:styleId="Small">
    <w:name w:val="Small"/>
    <w:rsid w:val="00C21F0A"/>
    <w:rPr>
      <w:sz w:val="16"/>
    </w:rPr>
  </w:style>
  <w:style w:type="paragraph" w:customStyle="1" w:styleId="WideTable">
    <w:name w:val="Wide Table"/>
    <w:basedOn w:val="Normal"/>
    <w:rsid w:val="00C21F0A"/>
    <w:pPr>
      <w:ind w:left="-1418"/>
    </w:pPr>
    <w:rPr>
      <w:sz w:val="2"/>
      <w:szCs w:val="2"/>
    </w:rPr>
  </w:style>
  <w:style w:type="character" w:styleId="PageNumber">
    <w:name w:val="page number"/>
    <w:rsid w:val="00C21F0A"/>
  </w:style>
  <w:style w:type="paragraph" w:styleId="Quote">
    <w:name w:val="Quote"/>
    <w:basedOn w:val="Heading1"/>
    <w:link w:val="QuoteChar"/>
    <w:qFormat/>
    <w:rsid w:val="00C21F0A"/>
    <w:rPr>
      <w:b w:val="0"/>
      <w:sz w:val="72"/>
      <w:szCs w:val="72"/>
      <w:lang w:val="en-NZ"/>
    </w:rPr>
  </w:style>
  <w:style w:type="character" w:customStyle="1" w:styleId="QuoteChar">
    <w:name w:val="Quote Char"/>
    <w:link w:val="Quote"/>
    <w:rsid w:val="00C21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F0A"/>
    <w:pPr>
      <w:pageBreakBefore/>
    </w:pPr>
  </w:style>
  <w:style w:type="paragraph" w:customStyle="1" w:styleId="Border">
    <w:name w:val="Border"/>
    <w:basedOn w:val="Normal"/>
    <w:qFormat/>
    <w:rsid w:val="00C21F0A"/>
    <w:pPr>
      <w:pBdr>
        <w:top w:val="single" w:sz="18" w:space="1" w:color="auto"/>
      </w:pBdr>
    </w:pPr>
    <w:rPr>
      <w:rFonts w:ascii="Times New Roman" w:hAnsi="Times New Roman"/>
      <w:color w:val="FFFFFF"/>
      <w:sz w:val="2"/>
    </w:rPr>
  </w:style>
  <w:style w:type="character" w:styleId="IntenseEmphasis">
    <w:name w:val="Intense Emphasis"/>
    <w:uiPriority w:val="21"/>
    <w:qFormat/>
    <w:rsid w:val="00C21F0A"/>
    <w:rPr>
      <w:b/>
      <w:bCs/>
      <w:i/>
      <w:iCs/>
      <w:color w:val="auto"/>
    </w:rPr>
  </w:style>
  <w:style w:type="paragraph" w:styleId="IntenseQuote">
    <w:name w:val="Intense Quote"/>
    <w:basedOn w:val="Normal"/>
    <w:next w:val="Normal"/>
    <w:link w:val="IntenseQuoteChar"/>
    <w:uiPriority w:val="30"/>
    <w:qFormat/>
    <w:rsid w:val="00C21F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1F0A"/>
    <w:rPr>
      <w:rFonts w:ascii="Courier New" w:eastAsia="Times New Roman" w:hAnsi="Courier New" w:cs="Times New Roman"/>
      <w:b/>
      <w:bCs/>
      <w:i/>
      <w:iCs/>
      <w:szCs w:val="20"/>
      <w:lang w:val="en-US" w:eastAsia="en-US"/>
    </w:rPr>
  </w:style>
  <w:style w:type="character" w:styleId="SubtleReference">
    <w:name w:val="Subtle Reference"/>
    <w:uiPriority w:val="31"/>
    <w:qFormat/>
    <w:rsid w:val="00C21F0A"/>
    <w:rPr>
      <w:smallCaps/>
      <w:color w:val="auto"/>
      <w:u w:val="single"/>
    </w:rPr>
  </w:style>
  <w:style w:type="character" w:styleId="IntenseReference">
    <w:name w:val="Intense Reference"/>
    <w:uiPriority w:val="32"/>
    <w:qFormat/>
    <w:rsid w:val="00C21F0A"/>
    <w:rPr>
      <w:b/>
      <w:bCs/>
      <w:smallCaps/>
      <w:color w:val="auto"/>
      <w:spacing w:val="5"/>
      <w:u w:val="single"/>
    </w:rPr>
  </w:style>
  <w:style w:type="paragraph" w:customStyle="1" w:styleId="2ColumnHeading">
    <w:name w:val="2Column Heading"/>
    <w:basedOn w:val="BodyText"/>
    <w:qFormat/>
    <w:rsid w:val="00C21F0A"/>
    <w:pPr>
      <w:spacing w:after="60"/>
      <w:ind w:left="-2268"/>
    </w:pPr>
    <w:rPr>
      <w:b/>
    </w:rPr>
  </w:style>
  <w:style w:type="paragraph" w:customStyle="1" w:styleId="Heading1TOC">
    <w:name w:val="Heading1 TOC"/>
    <w:basedOn w:val="Normal"/>
    <w:qFormat/>
    <w:rsid w:val="00C21F0A"/>
    <w:pPr>
      <w:spacing w:before="240" w:after="120"/>
    </w:pPr>
    <w:rPr>
      <w:rFonts w:ascii="Times New Roman" w:hAnsi="Times New Roman"/>
      <w:b/>
      <w:sz w:val="32"/>
    </w:rPr>
  </w:style>
  <w:style w:type="paragraph" w:customStyle="1" w:styleId="Heading2TOC">
    <w:name w:val="Heading2 TOC"/>
    <w:basedOn w:val="Normal"/>
    <w:qFormat/>
    <w:rsid w:val="00C21F0A"/>
    <w:pPr>
      <w:spacing w:before="240" w:after="60"/>
    </w:pPr>
    <w:rPr>
      <w:rFonts w:ascii="Times New Roman" w:hAnsi="Times New Roman"/>
      <w:b/>
      <w:sz w:val="28"/>
    </w:rPr>
  </w:style>
  <w:style w:type="character" w:customStyle="1" w:styleId="Underline">
    <w:name w:val="Underline"/>
    <w:qFormat/>
    <w:rsid w:val="00C21F0A"/>
    <w:rPr>
      <w:u w:val="single"/>
    </w:rPr>
  </w:style>
  <w:style w:type="paragraph" w:styleId="BalloonText">
    <w:name w:val="Balloon Text"/>
    <w:basedOn w:val="Normal"/>
    <w:link w:val="BalloonTextChar"/>
    <w:rsid w:val="00C21F0A"/>
    <w:rPr>
      <w:rFonts w:ascii="Tahoma" w:hAnsi="Tahoma" w:cs="Tahoma"/>
      <w:sz w:val="16"/>
      <w:szCs w:val="16"/>
    </w:rPr>
  </w:style>
  <w:style w:type="character" w:customStyle="1" w:styleId="BalloonTextChar">
    <w:name w:val="Balloon Text Char"/>
    <w:link w:val="BalloonText"/>
    <w:rsid w:val="00C21F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1F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1F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773</Words>
  <Characters>4548</Characters>
  <Application>Microsoft Office Word</Application>
  <DocSecurity>0</DocSecurity>
  <Lines>186</Lines>
  <Paragraphs>91</Paragraphs>
  <ScaleCrop>false</ScaleCrop>
  <Company>Author-it Software Corporation Ltd.</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ICPSU362C Communicate as part of a work team</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2012-05-27T01:22:00Z</dcterms:created>
  <dcterms:modified xsi:type="dcterms:W3CDTF">2012-05-27T01:22:00Z</dcterms:modified>
</cp:coreProperties>
</file>