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3B6" w:rsidP="00F723B6">
      <w:pPr>
        <w:pStyle w:val="Title"/>
      </w:pPr>
      <w:r>
        <w:fldChar w:fldCharType="begin"/>
      </w:r>
      <w:r>
        <w:instrText xml:space="preserve"> TITLE   \* MERGEFORMAT </w:instrText>
      </w:r>
      <w:r>
        <w:fldChar w:fldCharType="separate"/>
      </w:r>
      <w:r>
        <w:t>ICPSU216C Inspect quality against required standards</w:t>
      </w:r>
      <w:r>
        <w:fldChar w:fldCharType="end"/>
      </w:r>
    </w:p>
    <w:p w:rsidR="00F723B6" w:rsidP="00F723B6">
      <w:pPr>
        <w:pStyle w:val="Version"/>
        <w:sectPr w:rsidSect="00450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0A30" w:rsidP="00450A30">
      <w:pPr>
        <w:pStyle w:val="SuperHeading"/>
      </w:pPr>
      <w:r w:rsidRPr="00450A30">
        <w:t>ICPSU216C Inspect quality against required standards</w:t>
      </w:r>
    </w:p>
    <w:p w:rsidR="00000000" w:rsidRPr="00450A30" w:rsidP="00450A30">
      <w:pPr>
        <w:pStyle w:val="SuperHeading"/>
      </w:pPr>
    </w:p>
    <w:p w:rsidR="00000000" w:rsidRPr="00450A30" w:rsidP="00450A30">
      <w:pPr>
        <w:pStyle w:val="Heading1"/>
      </w:pPr>
      <w:bookmarkStart w:id="1" w:name="O_84003"/>
      <w:bookmarkEnd w:id="1"/>
      <w:r w:rsidRPr="00450A30">
        <w:t>Modification History</w:t>
      </w:r>
    </w:p>
    <w:p w:rsidR="00000000" w:rsidRPr="00450A30" w:rsidP="00450A30">
      <w:pPr>
        <w:pStyle w:val="BodyText"/>
      </w:pPr>
      <w:r w:rsidRPr="00450A30">
        <w:t>Not applicable.</w:t>
      </w:r>
    </w:p>
    <w:p w:rsidR="00000000" w:rsidRPr="00450A30" w:rsidP="00450A30">
      <w:pPr>
        <w:pStyle w:val="AllowPageBreak"/>
      </w:pPr>
    </w:p>
    <w:p w:rsidR="00000000" w:rsidRPr="00450A30" w:rsidP="00450A30">
      <w:pPr>
        <w:pStyle w:val="Heading1"/>
      </w:pPr>
      <w:bookmarkStart w:id="2" w:name="O_84004"/>
      <w:bookmarkEnd w:id="2"/>
      <w:r w:rsidRPr="00450A30">
        <w:t>Unit Descriptor</w:t>
      </w:r>
    </w:p>
    <w:tbl>
      <w:tblPr>
        <w:tblW w:w="0" w:type="auto"/>
        <w:tblLayout w:type="fixed"/>
        <w:tblCellMar>
          <w:left w:w="62" w:type="dxa"/>
          <w:right w:w="62" w:type="dxa"/>
        </w:tblCellMar>
        <w:tblLook w:val="0000"/>
      </w:tblPr>
      <w:tblGrid>
        <w:gridCol w:w="2667"/>
        <w:gridCol w:w="5855"/>
      </w:tblGrid>
      <w:tr w:rsidTr="00F723B6">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r w:rsidRPr="00450A30">
              <w:t>This unit describes the performance outcomes, skills and knowledge required to inspect the quality o</w:t>
            </w:r>
            <w:r w:rsidRPr="00450A30">
              <w:t>f work against job specifications.</w:t>
            </w:r>
          </w:p>
        </w:tc>
      </w:tr>
    </w:tbl>
    <w:p w:rsidR="00000000" w:rsidRPr="00450A30" w:rsidP="00450A30">
      <w:pPr>
        <w:pStyle w:val="BodyText"/>
      </w:pPr>
    </w:p>
    <w:p w:rsidR="00000000" w:rsidRPr="00450A30" w:rsidP="00450A30">
      <w:pPr>
        <w:pStyle w:val="AllowPageBreak"/>
      </w:pPr>
    </w:p>
    <w:p w:rsidR="00000000" w:rsidRPr="00450A30" w:rsidP="00450A30">
      <w:pPr>
        <w:pStyle w:val="Heading1"/>
      </w:pPr>
      <w:bookmarkStart w:id="3" w:name="O_84005"/>
      <w:bookmarkEnd w:id="3"/>
      <w:r w:rsidRPr="00450A30">
        <w:t>Application of the Unit</w:t>
      </w:r>
    </w:p>
    <w:tbl>
      <w:tblPr>
        <w:tblW w:w="0" w:type="auto"/>
        <w:tblLayout w:type="fixed"/>
        <w:tblCellMar>
          <w:left w:w="62" w:type="dxa"/>
          <w:right w:w="62" w:type="dxa"/>
        </w:tblCellMar>
        <w:tblLook w:val="0000"/>
      </w:tblPr>
      <w:tblGrid>
        <w:gridCol w:w="2755"/>
        <w:gridCol w:w="5767"/>
      </w:tblGrid>
      <w:tr w:rsidTr="00F723B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r w:rsidRPr="00450A30">
              <w:t>This unit is a minimum quality standard required for anyone to operate successfully in the workplace.</w:t>
            </w:r>
          </w:p>
        </w:tc>
      </w:tr>
    </w:tbl>
    <w:p w:rsidR="00000000" w:rsidRPr="00450A30" w:rsidP="00450A30">
      <w:pPr>
        <w:pStyle w:val="BodyText"/>
      </w:pPr>
    </w:p>
    <w:p w:rsidR="00000000" w:rsidRPr="00450A30" w:rsidP="00450A30">
      <w:pPr>
        <w:pStyle w:val="AllowPageBreak"/>
      </w:pPr>
    </w:p>
    <w:p w:rsidR="00000000" w:rsidRPr="00450A30" w:rsidP="00450A30">
      <w:pPr>
        <w:pStyle w:val="Heading1"/>
      </w:pPr>
      <w:bookmarkStart w:id="4" w:name="O_84006"/>
      <w:bookmarkEnd w:id="4"/>
      <w:r w:rsidRPr="00450A30">
        <w:t>Licensing/Regulatory Information</w:t>
      </w:r>
    </w:p>
    <w:p w:rsidR="00000000" w:rsidRPr="00450A30" w:rsidP="00450A30">
      <w:pPr>
        <w:pStyle w:val="BodyText"/>
      </w:pPr>
      <w:r w:rsidRPr="00450A30">
        <w:t>Not applicable.</w:t>
      </w:r>
    </w:p>
    <w:p w:rsidR="00000000" w:rsidRPr="00450A30" w:rsidP="00450A30">
      <w:pPr>
        <w:pStyle w:val="AllowPageBreak"/>
      </w:pPr>
    </w:p>
    <w:p w:rsidR="00000000" w:rsidRPr="00450A30" w:rsidP="00450A30">
      <w:pPr>
        <w:pStyle w:val="Heading1"/>
      </w:pPr>
      <w:bookmarkStart w:id="5" w:name="O_84008"/>
      <w:bookmarkEnd w:id="5"/>
      <w:r w:rsidRPr="00450A30">
        <w:t>Pre-Requisites</w:t>
      </w:r>
    </w:p>
    <w:tbl>
      <w:tblPr>
        <w:tblW w:w="0" w:type="auto"/>
        <w:tblLayout w:type="fixed"/>
        <w:tblCellMar>
          <w:left w:w="62" w:type="dxa"/>
          <w:right w:w="62" w:type="dxa"/>
        </w:tblCellMar>
        <w:tblLook w:val="0000"/>
      </w:tblPr>
      <w:tblGrid>
        <w:gridCol w:w="2775"/>
        <w:gridCol w:w="1295"/>
        <w:gridCol w:w="4452"/>
      </w:tblGrid>
      <w:tr w:rsidTr="00F723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p>
        </w:tc>
      </w:tr>
      <w:tr w:rsidTr="00F723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p>
        </w:tc>
      </w:tr>
      <w:tr w:rsidTr="00F723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p>
        </w:tc>
      </w:tr>
    </w:tbl>
    <w:p w:rsidR="00000000" w:rsidRPr="00450A30" w:rsidP="00450A30">
      <w:pPr>
        <w:pStyle w:val="BodyText"/>
      </w:pPr>
    </w:p>
    <w:p w:rsidR="00000000" w:rsidRPr="00450A30" w:rsidP="00450A30">
      <w:pPr>
        <w:pStyle w:val="AllowPageBreak"/>
      </w:pPr>
    </w:p>
    <w:p w:rsidR="00000000" w:rsidRPr="00450A30" w:rsidP="00450A30">
      <w:pPr>
        <w:pStyle w:val="Heading1"/>
      </w:pPr>
      <w:bookmarkStart w:id="6" w:name="O_84007"/>
      <w:bookmarkEnd w:id="6"/>
      <w:r w:rsidRPr="00450A30">
        <w:t>Employability Skills Information</w:t>
      </w:r>
    </w:p>
    <w:tbl>
      <w:tblPr>
        <w:tblW w:w="0" w:type="auto"/>
        <w:tblLayout w:type="fixed"/>
        <w:tblCellMar>
          <w:left w:w="62" w:type="dxa"/>
          <w:right w:w="62" w:type="dxa"/>
        </w:tblCellMar>
        <w:tblLook w:val="0000"/>
      </w:tblPr>
      <w:tblGrid>
        <w:gridCol w:w="2802"/>
        <w:gridCol w:w="5720"/>
      </w:tblGrid>
      <w:tr w:rsidTr="00F723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r w:rsidRPr="00450A30">
              <w:t>This unit contains employability skills.</w:t>
            </w:r>
          </w:p>
        </w:tc>
      </w:tr>
    </w:tbl>
    <w:p w:rsidR="00000000" w:rsidRPr="00450A30" w:rsidP="00450A30">
      <w:pPr>
        <w:pStyle w:val="BodyText"/>
      </w:pPr>
    </w:p>
    <w:p w:rsidR="00000000" w:rsidRPr="00450A30" w:rsidP="00450A30">
      <w:pPr>
        <w:pStyle w:val="AllowPageBreak"/>
      </w:pPr>
    </w:p>
    <w:p w:rsidR="00000000" w:rsidRPr="00450A30" w:rsidP="00450A30">
      <w:pPr>
        <w:pStyle w:val="Heading1"/>
      </w:pPr>
      <w:bookmarkStart w:id="7" w:name="O_84009"/>
      <w:bookmarkEnd w:id="7"/>
      <w:r w:rsidRPr="00450A30">
        <w:t>Elements and Performance Criteria Pre-Content</w:t>
      </w:r>
    </w:p>
    <w:tbl>
      <w:tblPr>
        <w:tblW w:w="0" w:type="auto"/>
        <w:tblLayout w:type="fixed"/>
        <w:tblCellMar>
          <w:left w:w="62" w:type="dxa"/>
          <w:right w:w="62" w:type="dxa"/>
        </w:tblCellMar>
        <w:tblLook w:val="0000"/>
      </w:tblPr>
      <w:tblGrid>
        <w:gridCol w:w="2677"/>
        <w:gridCol w:w="5845"/>
      </w:tblGrid>
      <w:tr w:rsidTr="00F723B6">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t>Elements describe the essential outcomes of a unit of competency.</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r w:rsidRPr="00450A30">
              <w:t>Performance criteria describe the performance needed to demonstrate achievement of the element. Where bold italicised text is used, further information is detailed in the required skills and</w:t>
            </w:r>
            <w:r w:rsidRPr="00450A30">
              <w:t xml:space="preserve"> knowledge section and the range statement. Assessment of performance is to be consistent with the evidence guide.</w:t>
            </w:r>
          </w:p>
        </w:tc>
      </w:tr>
    </w:tbl>
    <w:p w:rsidR="00000000" w:rsidRPr="00450A30" w:rsidP="00450A30">
      <w:pPr>
        <w:pStyle w:val="BodyText"/>
      </w:pPr>
    </w:p>
    <w:p w:rsidR="00000000" w:rsidRPr="00450A30" w:rsidP="00450A30">
      <w:pPr>
        <w:pStyle w:val="AllowPageBreak"/>
      </w:pPr>
    </w:p>
    <w:p w:rsidR="00000000" w:rsidRPr="00450A30" w:rsidP="00450A30">
      <w:pPr>
        <w:pStyle w:val="Heading1"/>
      </w:pPr>
      <w:bookmarkStart w:id="8" w:name="O_84010"/>
      <w:bookmarkEnd w:id="8"/>
      <w:r w:rsidRPr="00450A30">
        <w:t>Elements and Performance Criteria</w:t>
      </w:r>
    </w:p>
    <w:tbl>
      <w:tblPr>
        <w:tblW w:w="0" w:type="auto"/>
        <w:tblLayout w:type="fixed"/>
        <w:tblCellMar>
          <w:left w:w="62" w:type="dxa"/>
          <w:right w:w="62" w:type="dxa"/>
        </w:tblCellMar>
        <w:tblLook w:val="0000"/>
      </w:tblPr>
      <w:tblGrid>
        <w:gridCol w:w="2677"/>
        <w:gridCol w:w="5845"/>
      </w:tblGrid>
      <w:tr w:rsidTr="00F723B6">
        <w:tblPrEx>
          <w:tblW w:w="0" w:type="auto"/>
          <w:tblLayout w:type="fixed"/>
          <w:tblCellMar>
            <w:left w:w="62" w:type="dxa"/>
            <w:right w:w="62" w:type="dxa"/>
          </w:tblCellMar>
          <w:tblLook w:val="0000"/>
        </w:tblPrEx>
        <w:trPr>
          <w:tblHeader/>
        </w:trPr>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r w:rsidRPr="00450A30">
              <w:rPr>
                <w:rStyle w:val="SpecialBold"/>
              </w:rPr>
              <w:t>ELEMENT</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PERFORMANCE CRITERIA</w:t>
            </w:r>
          </w:p>
        </w:tc>
      </w:tr>
      <w:tr w:rsidTr="00F723B6">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List"/>
              <w:rPr>
                <w:lang w:val="en-NZ"/>
              </w:rPr>
            </w:pPr>
            <w:r w:rsidRPr="00450A30">
              <w:t>1.</w:t>
            </w:r>
            <w:r w:rsidRPr="00450A30">
              <w:tab/>
              <w:t>Carry out inspection of quality during job</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List2"/>
            </w:pPr>
            <w:r w:rsidRPr="00450A30">
              <w:t>1.1.</w:t>
            </w:r>
            <w:r w:rsidRPr="00450A30">
              <w:tab/>
            </w:r>
            <w:r w:rsidRPr="00450A30">
              <w:t>Job is collected/received and inspected against job specifications according to enterprise standards and procedures</w:t>
            </w:r>
          </w:p>
          <w:p w:rsidR="00000000" w:rsidRPr="00450A30" w:rsidP="00450A30">
            <w:pPr>
              <w:pStyle w:val="List2"/>
            </w:pPr>
            <w:r w:rsidRPr="00450A30">
              <w:t>1.2.</w:t>
            </w:r>
            <w:r w:rsidRPr="00450A30">
              <w:tab/>
            </w:r>
            <w:r w:rsidRPr="00450A30">
              <w:rPr>
                <w:rStyle w:val="BoldandItalics"/>
              </w:rPr>
              <w:t>Quality</w:t>
            </w:r>
            <w:r w:rsidRPr="00450A30">
              <w:t xml:space="preserve"> specifications and tolerances are understood</w:t>
            </w:r>
          </w:p>
          <w:p w:rsidR="00000000" w:rsidRPr="00450A30" w:rsidP="00450A30">
            <w:pPr>
              <w:pStyle w:val="List2"/>
            </w:pPr>
            <w:r w:rsidRPr="00450A30">
              <w:t>1.3.</w:t>
            </w:r>
            <w:r w:rsidRPr="00450A30">
              <w:tab/>
              <w:t>Variation to standards is monitored and corrective action taken to rectify th</w:t>
            </w:r>
            <w:r w:rsidRPr="00450A30">
              <w:t xml:space="preserve">e problem according to </w:t>
            </w:r>
            <w:r w:rsidRPr="00450A30">
              <w:rPr>
                <w:rStyle w:val="BoldandItalics"/>
              </w:rPr>
              <w:t>enterprise procedures</w:t>
            </w:r>
          </w:p>
          <w:p w:rsidR="00000000" w:rsidRPr="00450A30" w:rsidP="00450A30">
            <w:pPr>
              <w:pStyle w:val="List2"/>
            </w:pPr>
            <w:r w:rsidRPr="00450A30">
              <w:t>1.4.</w:t>
            </w:r>
            <w:r w:rsidRPr="00450A30">
              <w:tab/>
            </w:r>
            <w:r w:rsidRPr="00450A30">
              <w:rPr>
                <w:rStyle w:val="BoldandItalics"/>
              </w:rPr>
              <w:t>Inspection</w:t>
            </w:r>
            <w:r w:rsidRPr="00450A30">
              <w:t xml:space="preserve"> and testing procedures are applied at regular intervals to determine conformity with specifications and to minimise waste</w:t>
            </w:r>
          </w:p>
          <w:p w:rsidR="00000000" w:rsidP="00450A30">
            <w:pPr>
              <w:pStyle w:val="List2"/>
              <w:rPr>
                <w:lang w:val="en-NZ"/>
              </w:rPr>
            </w:pPr>
            <w:r w:rsidRPr="00450A30">
              <w:t>1.5.</w:t>
            </w:r>
            <w:r w:rsidRPr="00450A30">
              <w:tab/>
              <w:t>Unsatisfactory work is identified according to predetermined standar</w:t>
            </w:r>
            <w:r w:rsidRPr="00450A30">
              <w:t>ds and enterprise procedures</w:t>
            </w:r>
          </w:p>
        </w:tc>
      </w:tr>
      <w:tr w:rsidTr="00F723B6">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List"/>
              <w:rPr>
                <w:lang w:val="en-NZ"/>
              </w:rPr>
            </w:pPr>
            <w:r w:rsidRPr="00450A30">
              <w:t>2.</w:t>
            </w:r>
            <w:r w:rsidRPr="00450A30">
              <w:tab/>
              <w:t>Complete documentation</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List2"/>
            </w:pPr>
            <w:r w:rsidRPr="00450A30">
              <w:t>2.1.</w:t>
            </w:r>
            <w:r w:rsidRPr="00450A30">
              <w:tab/>
              <w:t>Documentation is accurately completed to meet required enterprise procedures</w:t>
            </w:r>
          </w:p>
          <w:p w:rsidR="00000000" w:rsidRPr="00450A30" w:rsidP="00450A30">
            <w:pPr>
              <w:pStyle w:val="List2"/>
            </w:pPr>
            <w:r w:rsidRPr="00450A30">
              <w:t>2.2.</w:t>
            </w:r>
            <w:r w:rsidRPr="00450A30">
              <w:tab/>
              <w:t>Problems and suggestions for improvement are documented and passed on to appropriate personnel</w:t>
            </w:r>
          </w:p>
        </w:tc>
      </w:tr>
    </w:tbl>
    <w:p w:rsidR="00000000" w:rsidRPr="00450A30" w:rsidP="00450A30">
      <w:pPr>
        <w:pStyle w:val="BodyText"/>
      </w:pPr>
    </w:p>
    <w:p w:rsidR="00000000" w:rsidRPr="00450A30" w:rsidP="00450A30">
      <w:pPr>
        <w:pStyle w:val="AllowPageBreak"/>
      </w:pPr>
    </w:p>
    <w:p w:rsidR="00000000" w:rsidRPr="00450A30" w:rsidP="00450A30">
      <w:pPr>
        <w:pStyle w:val="Heading1"/>
      </w:pPr>
      <w:bookmarkStart w:id="9" w:name="O_84011"/>
      <w:bookmarkEnd w:id="9"/>
      <w:r w:rsidRPr="00450A30">
        <w:t>Required Skills and Knowledge</w:t>
      </w:r>
    </w:p>
    <w:tbl>
      <w:tblPr>
        <w:tblW w:w="0" w:type="auto"/>
        <w:tblLayout w:type="fixed"/>
        <w:tblCellMar>
          <w:left w:w="62" w:type="dxa"/>
          <w:right w:w="62" w:type="dxa"/>
        </w:tblCellMar>
        <w:tblLook w:val="0000"/>
      </w:tblPr>
      <w:tblGrid>
        <w:gridCol w:w="8522"/>
      </w:tblGrid>
      <w:tr w:rsidTr="00F723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REQUIRED SKILLS AND KNOWLEDGE</w:t>
            </w:r>
          </w:p>
        </w:tc>
      </w:tr>
      <w:tr w:rsidTr="00F723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t>This section describes the skills and knowledge required for this unit.</w:t>
            </w:r>
          </w:p>
        </w:tc>
      </w:tr>
      <w:tr w:rsidTr="00F72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Required skills</w:t>
            </w:r>
          </w:p>
        </w:tc>
      </w:tr>
      <w:tr w:rsidTr="00F72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ListBullet"/>
            </w:pPr>
            <w:r w:rsidRPr="00450A30">
              <w:t>OHS in relation to operating machinery such as safely switching off machinery before cleaning is started</w:t>
            </w:r>
          </w:p>
          <w:p w:rsidR="00000000" w:rsidRPr="00450A30" w:rsidP="00450A30">
            <w:pPr>
              <w:pStyle w:val="ListBullet"/>
            </w:pPr>
            <w:r w:rsidRPr="00450A30">
              <w:t>communication of ideas and information by providing feedback to supervisors on quality problems and issues</w:t>
            </w:r>
          </w:p>
          <w:p w:rsidR="00000000" w:rsidRPr="00450A30" w:rsidP="00450A30">
            <w:pPr>
              <w:pStyle w:val="ListBullet"/>
            </w:pPr>
            <w:r w:rsidRPr="00450A30">
              <w:t>collecting, analysing and organising information by accessing information on quality requirements eg tolerances and applying these in the workplace to ensure a quality product</w:t>
            </w:r>
          </w:p>
          <w:p w:rsidR="00000000" w:rsidRPr="00450A30" w:rsidP="00450A30">
            <w:pPr>
              <w:pStyle w:val="ListBullet"/>
            </w:pPr>
            <w:r w:rsidRPr="00450A30">
              <w:t>planning and organising activities by checking quality requirements before comme</w:t>
            </w:r>
            <w:r w:rsidRPr="00450A30">
              <w:t>ncing the job</w:t>
            </w:r>
          </w:p>
          <w:p w:rsidR="00000000" w:rsidRPr="00450A30" w:rsidP="00450A30">
            <w:pPr>
              <w:pStyle w:val="ListBullet"/>
            </w:pPr>
            <w:r w:rsidRPr="00450A30">
              <w:t>teamwork when participating in quality reporting procedures at all levels</w:t>
            </w:r>
          </w:p>
          <w:p w:rsidR="00000000" w:rsidRPr="00450A30" w:rsidP="00450A30">
            <w:pPr>
              <w:pStyle w:val="ListBullet"/>
            </w:pPr>
            <w:r w:rsidRPr="00450A30">
              <w:t>mathematical ideas and techniques by applying inspection and testing procedures as relevant</w:t>
            </w:r>
          </w:p>
          <w:p w:rsidR="00000000" w:rsidRPr="00450A30" w:rsidP="00450A30">
            <w:pPr>
              <w:pStyle w:val="ListBullet"/>
            </w:pPr>
            <w:r w:rsidRPr="00450A30">
              <w:t>problem-solving skills applied by identifying quality problems and resolving</w:t>
            </w:r>
            <w:r w:rsidRPr="00450A30">
              <w:t xml:space="preserve"> or reporting them</w:t>
            </w:r>
          </w:p>
          <w:p w:rsidR="00000000" w:rsidP="00450A30">
            <w:pPr>
              <w:pStyle w:val="ListBullet"/>
              <w:rPr>
                <w:lang w:val="en-NZ"/>
              </w:rPr>
            </w:pPr>
            <w:r w:rsidRPr="00450A30">
              <w:t>use of technology by using relevant inspection and testing procedures</w:t>
            </w:r>
          </w:p>
        </w:tc>
      </w:tr>
      <w:tr w:rsidTr="00F72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Required knowledge</w:t>
            </w:r>
          </w:p>
        </w:tc>
      </w:tr>
      <w:tr w:rsidTr="00F72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ListBullet"/>
            </w:pPr>
            <w:r w:rsidRPr="00450A30">
              <w:t>checking quality requirements before job commencement</w:t>
            </w:r>
          </w:p>
          <w:p w:rsidR="00000000" w:rsidRPr="00450A30" w:rsidP="00450A30">
            <w:pPr>
              <w:pStyle w:val="ListBullet"/>
            </w:pPr>
            <w:r w:rsidRPr="00450A30">
              <w:t>quality standards that have been set by the customer</w:t>
            </w:r>
          </w:p>
          <w:p w:rsidR="00000000" w:rsidRPr="00450A30" w:rsidP="00450A30">
            <w:pPr>
              <w:pStyle w:val="ListBullet"/>
            </w:pPr>
            <w:r w:rsidRPr="00450A30">
              <w:t>enterprise procedures to achieve quali</w:t>
            </w:r>
            <w:r w:rsidRPr="00450A30">
              <w:t>ty</w:t>
            </w:r>
          </w:p>
          <w:p w:rsidR="00000000" w:rsidRPr="00450A30" w:rsidP="00450A30">
            <w:pPr>
              <w:pStyle w:val="ListBullet"/>
            </w:pPr>
            <w:r w:rsidRPr="00450A30">
              <w:t>necessary quality areas that should be inspected</w:t>
            </w:r>
          </w:p>
          <w:p w:rsidR="00000000" w:rsidRPr="00450A30" w:rsidP="00450A30">
            <w:pPr>
              <w:pStyle w:val="ListBullet"/>
            </w:pPr>
            <w:r w:rsidRPr="00450A30">
              <w:t>quality inspection procedures</w:t>
            </w:r>
          </w:p>
          <w:p w:rsidR="00000000" w:rsidRPr="00450A30" w:rsidP="00450A30">
            <w:pPr>
              <w:pStyle w:val="ListBullet"/>
            </w:pPr>
            <w:r w:rsidRPr="00450A30">
              <w:t>timing of quality inspections be carried out</w:t>
            </w:r>
          </w:p>
          <w:p w:rsidR="00000000" w:rsidRPr="00450A30" w:rsidP="00450A30">
            <w:pPr>
              <w:pStyle w:val="ListBullet"/>
            </w:pPr>
            <w:r w:rsidRPr="00450A30">
              <w:t>results that unnecessary inspection have on production output</w:t>
            </w:r>
          </w:p>
          <w:p w:rsidR="00000000" w:rsidRPr="00450A30" w:rsidP="00450A30">
            <w:pPr>
              <w:pStyle w:val="ListBullet"/>
            </w:pPr>
            <w:r w:rsidRPr="00450A30">
              <w:t>control instruments that are used in quality inspection</w:t>
            </w:r>
          </w:p>
          <w:p w:rsidR="00000000" w:rsidRPr="00450A30" w:rsidP="00450A30">
            <w:pPr>
              <w:pStyle w:val="ListBullet"/>
            </w:pPr>
            <w:r w:rsidRPr="00450A30">
              <w:t>faults identified response</w:t>
            </w:r>
          </w:p>
          <w:p w:rsidR="00000000" w:rsidRPr="00450A30" w:rsidP="00450A30">
            <w:pPr>
              <w:pStyle w:val="ListBullet"/>
            </w:pPr>
            <w:r w:rsidRPr="00450A30">
              <w:t>responsibility for the quality of the product</w:t>
            </w:r>
          </w:p>
          <w:p w:rsidR="00000000" w:rsidRPr="00450A30" w:rsidP="00450A30">
            <w:pPr>
              <w:pStyle w:val="ListBullet"/>
            </w:pPr>
            <w:r w:rsidRPr="00450A30">
              <w:t>documentation procedures</w:t>
            </w:r>
          </w:p>
          <w:p w:rsidR="00000000" w:rsidRPr="00450A30" w:rsidP="00450A30">
            <w:pPr>
              <w:pStyle w:val="ListBullet"/>
            </w:pPr>
            <w:r w:rsidRPr="00450A30">
              <w:t>specifications that are recorded on the job sheet</w:t>
            </w:r>
          </w:p>
          <w:p w:rsidR="00000000" w:rsidRPr="00450A30" w:rsidP="00450A30">
            <w:pPr>
              <w:pStyle w:val="ListBullet"/>
            </w:pPr>
            <w:r w:rsidRPr="00450A30">
              <w:t>necessary information that needs to be documented</w:t>
            </w:r>
          </w:p>
          <w:p w:rsidR="00000000" w:rsidRPr="00450A30" w:rsidP="00450A30">
            <w:pPr>
              <w:pStyle w:val="ListBullet"/>
            </w:pPr>
            <w:r w:rsidRPr="00450A30">
              <w:t>recipient of this information</w:t>
            </w:r>
          </w:p>
        </w:tc>
      </w:tr>
    </w:tbl>
    <w:p w:rsidR="00000000" w:rsidRPr="00450A30" w:rsidP="00450A30">
      <w:pPr>
        <w:pStyle w:val="BodyText"/>
      </w:pPr>
    </w:p>
    <w:p w:rsidR="00000000" w:rsidRPr="00450A30" w:rsidP="00450A30">
      <w:pPr>
        <w:pStyle w:val="AllowPageBreak"/>
      </w:pPr>
    </w:p>
    <w:p w:rsidR="00000000" w:rsidRPr="00450A30" w:rsidP="00450A30">
      <w:pPr>
        <w:pStyle w:val="Heading1"/>
      </w:pPr>
      <w:bookmarkStart w:id="10" w:name="O_84012"/>
      <w:bookmarkEnd w:id="10"/>
      <w:r w:rsidRPr="00450A30">
        <w:t>Evidence Gu</w:t>
      </w:r>
      <w:r w:rsidRPr="00450A30">
        <w:t>ide</w:t>
      </w:r>
    </w:p>
    <w:tbl>
      <w:tblPr>
        <w:tblW w:w="9570" w:type="dxa"/>
        <w:tblLayout w:type="fixed"/>
        <w:tblCellMar>
          <w:left w:w="62" w:type="dxa"/>
          <w:right w:w="62" w:type="dxa"/>
        </w:tblCellMar>
        <w:tblLook w:val="0000"/>
      </w:tblPr>
      <w:tblGrid>
        <w:gridCol w:w="3908"/>
        <w:gridCol w:w="5662"/>
      </w:tblGrid>
      <w:tr w:rsidTr="00F723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EVIDENCE GUIDE</w:t>
            </w:r>
          </w:p>
        </w:tc>
      </w:tr>
      <w:tr w:rsidTr="00F723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t>The Evidence Guide provides advice on assessment and must be read in conjunction with the performance criteria, required skills and knowledge, range statement and the Assessment Guidelines for the Training Package.</w:t>
            </w:r>
          </w:p>
        </w:tc>
      </w:tr>
      <w:tr w:rsidTr="00F72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p>
        </w:tc>
      </w:tr>
      <w:tr w:rsidTr="00F72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r w:rsidRPr="00450A30">
              <w:t>Evidence of the ability to:</w:t>
            </w:r>
          </w:p>
          <w:p w:rsidR="00000000" w:rsidRPr="00450A30" w:rsidP="00450A30">
            <w:pPr>
              <w:pStyle w:val="ListBullet"/>
            </w:pPr>
            <w:r w:rsidRPr="00450A30">
              <w:t>correctly inspect the quality of work against job specifications</w:t>
            </w:r>
          </w:p>
          <w:p w:rsidR="00000000" w:rsidRPr="00450A30" w:rsidP="00450A30">
            <w:pPr>
              <w:pStyle w:val="ListBullet"/>
            </w:pPr>
            <w:r w:rsidRPr="00450A30">
              <w:t>demonstrate an ability to find and use information relevant to the task from a variety of information sources</w:t>
            </w:r>
          </w:p>
          <w:p w:rsidR="00000000" w:rsidRPr="00450A30" w:rsidP="00450A30">
            <w:pPr>
              <w:pStyle w:val="ListBullet"/>
            </w:pPr>
            <w:r w:rsidRPr="00450A30">
              <w:t>evidence should include a record of at least one month during which no reasonable complaints or reports of faulty goods or documentation are recei</w:t>
            </w:r>
            <w:r w:rsidRPr="00450A30">
              <w:t>ved from customers (internal or external) relating to work handled by the candidate</w:t>
            </w:r>
          </w:p>
          <w:p w:rsidR="00000000" w:rsidP="00450A30">
            <w:pPr>
              <w:pStyle w:val="ListBullet"/>
              <w:rPr>
                <w:lang w:val="en-NZ"/>
              </w:rPr>
            </w:pPr>
            <w:r w:rsidRPr="00450A30">
              <w:t>evidence for assessment may be gathered from assessment of the unit of competency alone or through an integrated assessment activity.</w:t>
            </w:r>
          </w:p>
        </w:tc>
      </w:tr>
      <w:tr w:rsidTr="00F72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Context of and specific resources for</w:t>
            </w:r>
            <w:r w:rsidRPr="00450A30">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r w:rsidRPr="00450A30">
              <w:t>Assessment must ensure:</w:t>
            </w:r>
          </w:p>
          <w:p w:rsidR="00000000" w:rsidP="00450A30">
            <w:pPr>
              <w:pStyle w:val="ListBullet"/>
              <w:rPr>
                <w:lang w:val="en-NZ"/>
              </w:rPr>
            </w:pPr>
            <w:r w:rsidRPr="00450A30">
              <w:t>assessment may take place on the job, off the job or a combination of both. Off the job assessment must be undertaken in a closely simulated workplace environment.</w:t>
            </w:r>
          </w:p>
        </w:tc>
      </w:tr>
      <w:tr w:rsidTr="00F72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r w:rsidRPr="00450A30">
              <w:t>A range of assessment methods sho</w:t>
            </w:r>
            <w:r w:rsidRPr="00450A30">
              <w:t>uld be used to assess practical skills and knowledge. The following examples are appropriate for this unit:</w:t>
            </w:r>
          </w:p>
          <w:p w:rsidR="00000000" w:rsidP="00450A30">
            <w:pPr>
              <w:pStyle w:val="ListBullet"/>
              <w:rPr>
                <w:lang w:val="en-NZ"/>
              </w:rPr>
            </w:pPr>
            <w:r w:rsidRPr="00450A30">
              <w:t>direct questioning combined with review of portfolios of evidence and third party workplace reports of on-the-job performance by the candidate.</w:t>
            </w:r>
          </w:p>
        </w:tc>
      </w:tr>
      <w:tr w:rsidTr="00F72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Gu</w:t>
            </w:r>
            <w:r w:rsidRPr="00450A30">
              <w:rPr>
                <w:rStyle w:val="SpecialBold"/>
              </w:rPr>
              <w:t>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r w:rsidRPr="00450A30">
              <w:t>Holistic assessment with other units relevant to the industry sector, workplace and job role is recommended.</w:t>
            </w:r>
          </w:p>
        </w:tc>
      </w:tr>
    </w:tbl>
    <w:p w:rsidR="00000000" w:rsidRPr="00450A30" w:rsidP="00450A30">
      <w:pPr>
        <w:pStyle w:val="BodyText"/>
      </w:pPr>
    </w:p>
    <w:p w:rsidR="00000000" w:rsidRPr="00450A30" w:rsidP="00450A30">
      <w:pPr>
        <w:pStyle w:val="AllowPageBreak"/>
      </w:pPr>
    </w:p>
    <w:p w:rsidR="00000000" w:rsidRPr="00450A30" w:rsidP="00450A30">
      <w:pPr>
        <w:pStyle w:val="Heading1"/>
      </w:pPr>
      <w:bookmarkStart w:id="11" w:name="O_84013"/>
      <w:bookmarkEnd w:id="11"/>
      <w:r w:rsidRPr="00450A30">
        <w:t>Range Statement</w:t>
      </w:r>
    </w:p>
    <w:tbl>
      <w:tblPr>
        <w:tblW w:w="0" w:type="auto"/>
        <w:tblLayout w:type="fixed"/>
        <w:tblCellMar>
          <w:left w:w="62" w:type="dxa"/>
          <w:right w:w="62" w:type="dxa"/>
        </w:tblCellMar>
        <w:tblLook w:val="0000"/>
      </w:tblPr>
      <w:tblGrid>
        <w:gridCol w:w="3518"/>
        <w:gridCol w:w="5004"/>
      </w:tblGrid>
      <w:tr w:rsidTr="00F723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RANGE STATEMENT</w:t>
            </w:r>
          </w:p>
        </w:tc>
      </w:tr>
      <w:tr w:rsidTr="00F723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t>The range statement relates to the unit of competency as a whole. It allows for different work environments and situations that may affect performance. Bold italicised wording, if used in the performance criteria, is detailed below. Essential operating con</w:t>
            </w:r>
            <w:r w:rsidRPr="00450A30">
              <w:t>ditions that may be present with training and assessment (depending on the work situation, needs of the candidate, accessibility of the item, and local industry and regional contexts) may also be included.</w:t>
            </w:r>
          </w:p>
        </w:tc>
      </w:tr>
      <w:tr w:rsidTr="00F723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BoldandItalics"/>
              </w:rPr>
              <w:t>Quality standards</w:t>
            </w:r>
            <w:r w:rsidRPr="00450A3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ListBullet"/>
              <w:rPr>
                <w:lang w:val="en-NZ"/>
              </w:rPr>
            </w:pPr>
            <w:r w:rsidRPr="00450A30">
              <w:t>should meet client requirements and enterprise and industry standards.</w:t>
            </w:r>
          </w:p>
        </w:tc>
      </w:tr>
      <w:tr w:rsidTr="00F723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BoldandItalics"/>
              </w:rPr>
              <w:t>Enterprise procedures</w:t>
            </w:r>
            <w:r w:rsidRPr="00450A3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ListBullet"/>
              <w:rPr>
                <w:lang w:val="en-NZ"/>
              </w:rPr>
            </w:pPr>
            <w:r w:rsidRPr="00450A30">
              <w:t>range of enterprise procedures within defined work area.</w:t>
            </w:r>
          </w:p>
        </w:tc>
      </w:tr>
      <w:tr w:rsidTr="00F723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BoldandItalics"/>
              </w:rPr>
              <w:t>Type of inspections</w:t>
            </w:r>
            <w:r w:rsidRPr="00450A3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ListBullet"/>
              <w:rPr>
                <w:lang w:val="en-NZ"/>
              </w:rPr>
            </w:pPr>
            <w:r w:rsidRPr="00450A30">
              <w:t>various types of inspection and testing techniques (ie 1</w:t>
            </w:r>
            <w:r w:rsidRPr="00450A30">
              <w:t>00%, random, periodic or continuous in-line inspection).</w:t>
            </w:r>
          </w:p>
        </w:tc>
      </w:tr>
      <w:tr w:rsidTr="00F723B6">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BoldandItalics"/>
              </w:rPr>
              <w:t>Sector</w:t>
            </w:r>
            <w:r w:rsidRPr="00450A3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ListBullet"/>
            </w:pPr>
            <w:r w:rsidRPr="00450A30">
              <w:t>all sectors of pre-press, printing, screen printing, multimedia, converting, binding and finishing, mail house and ink manufacture.</w:t>
            </w:r>
          </w:p>
        </w:tc>
      </w:tr>
    </w:tbl>
    <w:p w:rsidR="00F723B6" w:rsidP="00450A30">
      <w:pPr>
        <w:pStyle w:val="BodyText"/>
      </w:pPr>
    </w:p>
    <w:p w:rsidR="00F723B6" w:rsidP="00450A30">
      <w:pPr>
        <w:pStyle w:val="BodyText"/>
      </w:pPr>
    </w:p>
    <w:p w:rsidR="00000000" w:rsidRPr="00450A30" w:rsidP="00450A30">
      <w:pPr>
        <w:pStyle w:val="Heading1"/>
      </w:pPr>
      <w:bookmarkStart w:id="12" w:name="O_84014"/>
      <w:bookmarkEnd w:id="12"/>
      <w:r w:rsidRPr="00450A30">
        <w:t>Unit Sector(s)</w:t>
      </w:r>
    </w:p>
    <w:tbl>
      <w:tblPr>
        <w:tblW w:w="0" w:type="auto"/>
        <w:tblLayout w:type="fixed"/>
        <w:tblCellMar>
          <w:left w:w="62" w:type="dxa"/>
          <w:right w:w="62" w:type="dxa"/>
        </w:tblCellMar>
        <w:tblLook w:val="0000"/>
      </w:tblPr>
      <w:tblGrid>
        <w:gridCol w:w="2654"/>
        <w:gridCol w:w="5868"/>
      </w:tblGrid>
      <w:tr w:rsidTr="00F723B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p>
        </w:tc>
      </w:tr>
    </w:tbl>
    <w:p w:rsidR="00000000" w:rsidRPr="00450A30" w:rsidP="00450A30">
      <w:pPr>
        <w:pStyle w:val="BodyText"/>
      </w:pPr>
    </w:p>
    <w:p w:rsidR="00000000" w:rsidRPr="00450A30" w:rsidP="00450A30">
      <w:pPr>
        <w:pStyle w:val="AllowPageBreak"/>
      </w:pPr>
    </w:p>
    <w:p w:rsidR="00000000" w:rsidRPr="00450A30" w:rsidP="00450A30">
      <w:pPr>
        <w:pStyle w:val="Heading1"/>
      </w:pPr>
      <w:bookmarkStart w:id="13" w:name="O_157230"/>
      <w:bookmarkEnd w:id="13"/>
      <w:r w:rsidRPr="00450A30">
        <w:t>Competency field</w:t>
      </w:r>
    </w:p>
    <w:tbl>
      <w:tblPr>
        <w:tblW w:w="0" w:type="auto"/>
        <w:tblLayout w:type="fixed"/>
        <w:tblCellMar>
          <w:left w:w="62" w:type="dxa"/>
          <w:right w:w="62" w:type="dxa"/>
        </w:tblCellMar>
        <w:tblLook w:val="0000"/>
      </w:tblPr>
      <w:tblGrid>
        <w:gridCol w:w="2778"/>
        <w:gridCol w:w="5744"/>
      </w:tblGrid>
      <w:tr w:rsidTr="00F723B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r w:rsidRPr="00450A30">
              <w:t>Support</w:t>
            </w:r>
          </w:p>
        </w:tc>
      </w:tr>
    </w:tbl>
    <w:p w:rsidR="00000000" w:rsidRPr="00450A30" w:rsidP="00450A30">
      <w:pPr>
        <w:pStyle w:val="BodyText"/>
      </w:pPr>
    </w:p>
    <w:p w:rsidR="00000000" w:rsidRPr="00450A30" w:rsidP="00450A30">
      <w:pPr>
        <w:pStyle w:val="AllowPageBreak"/>
      </w:pPr>
    </w:p>
    <w:p w:rsidR="00000000" w:rsidRPr="00450A30" w:rsidP="00450A30">
      <w:pPr>
        <w:pStyle w:val="Heading1"/>
      </w:pPr>
      <w:bookmarkStart w:id="14" w:name="O_157229"/>
      <w:bookmarkEnd w:id="14"/>
      <w:r w:rsidRPr="00450A30">
        <w:t>Co-requisite units</w:t>
      </w:r>
    </w:p>
    <w:tbl>
      <w:tblPr>
        <w:tblW w:w="0" w:type="auto"/>
        <w:tblLayout w:type="fixed"/>
        <w:tblCellMar>
          <w:left w:w="62" w:type="dxa"/>
          <w:right w:w="62" w:type="dxa"/>
        </w:tblCellMar>
        <w:tblLook w:val="0000"/>
      </w:tblPr>
      <w:tblGrid>
        <w:gridCol w:w="2641"/>
        <w:gridCol w:w="1322"/>
        <w:gridCol w:w="4559"/>
      </w:tblGrid>
      <w:tr w:rsidTr="00F723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r w:rsidRPr="00450A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723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30">
            <w:pPr>
              <w:pStyle w:val="BodyText"/>
              <w:rPr>
                <w:lang w:val="en-NZ"/>
              </w:rPr>
            </w:pPr>
          </w:p>
        </w:tc>
      </w:tr>
      <w:tr w:rsidTr="00F723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30" w:rsidP="00450A30">
            <w:pPr>
              <w:pStyle w:val="BodyText"/>
            </w:pPr>
          </w:p>
        </w:tc>
      </w:tr>
    </w:tbl>
    <w:p w:rsidR="00000000" w:rsidRPr="00450A30" w:rsidP="00450A30">
      <w:pPr>
        <w:pStyle w:val="BodyText"/>
      </w:pPr>
    </w:p>
    <w:p w:rsidR="00000000" w:rsidRPr="00450A30" w:rsidP="00450A30"/>
    <w:sectPr w:rsidSect="00450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3B6" w:rsidP="00F72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B6" w:rsidP="00450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723B6" w:rsidP="00450A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23B6" w:rsidP="00450A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3B6" w:rsidP="00F723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B6" w:rsidP="00450A30">
    <w:pPr>
      <w:pStyle w:val="Header"/>
      <w:framePr w:wrap="around"/>
    </w:pPr>
    <w:r>
      <w:fldChar w:fldCharType="begin"/>
    </w:r>
    <w:r>
      <w:instrText xml:space="preserve"> TITLE   \* MERGEFORMAT </w:instrText>
    </w:r>
    <w:r>
      <w:fldChar w:fldCharType="separate"/>
    </w:r>
    <w:r>
      <w:t>ICPSU216C Inspect quality against required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23B6" w:rsidP="00450A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B862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B6DE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A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0A30"/>
    <w:pPr>
      <w:spacing w:before="360" w:after="60"/>
      <w:outlineLvl w:val="0"/>
    </w:pPr>
    <w:rPr>
      <w:sz w:val="32"/>
    </w:rPr>
  </w:style>
  <w:style w:type="paragraph" w:styleId="Heading2">
    <w:name w:val="heading 2"/>
    <w:basedOn w:val="HeadingBase"/>
    <w:next w:val="BodyText"/>
    <w:link w:val="Heading2Char"/>
    <w:qFormat/>
    <w:rsid w:val="00450A30"/>
    <w:pPr>
      <w:keepLines/>
      <w:spacing w:before="240" w:after="120"/>
      <w:outlineLvl w:val="1"/>
    </w:pPr>
    <w:rPr>
      <w:sz w:val="28"/>
      <w:szCs w:val="40"/>
    </w:rPr>
  </w:style>
  <w:style w:type="paragraph" w:styleId="Heading3">
    <w:name w:val="heading 3"/>
    <w:basedOn w:val="HeadingBase"/>
    <w:next w:val="BodyText"/>
    <w:link w:val="Heading3Char"/>
    <w:qFormat/>
    <w:rsid w:val="00450A30"/>
    <w:pPr>
      <w:spacing w:before="180" w:after="120"/>
      <w:outlineLvl w:val="2"/>
    </w:pPr>
    <w:rPr>
      <w:spacing w:val="-10"/>
      <w:kern w:val="32"/>
    </w:rPr>
  </w:style>
  <w:style w:type="paragraph" w:styleId="Heading4">
    <w:name w:val="heading 4"/>
    <w:basedOn w:val="HeadingBase"/>
    <w:next w:val="BodyText"/>
    <w:link w:val="Heading4Char"/>
    <w:qFormat/>
    <w:rsid w:val="00450A30"/>
    <w:pPr>
      <w:spacing w:before="160" w:after="120"/>
      <w:outlineLvl w:val="3"/>
    </w:pPr>
    <w:rPr>
      <w:sz w:val="22"/>
    </w:rPr>
  </w:style>
  <w:style w:type="paragraph" w:styleId="Heading5">
    <w:name w:val="heading 5"/>
    <w:basedOn w:val="HeadingBase"/>
    <w:next w:val="Normal"/>
    <w:link w:val="Heading5Char"/>
    <w:qFormat/>
    <w:rsid w:val="00450A30"/>
    <w:pPr>
      <w:spacing w:before="80"/>
      <w:outlineLvl w:val="4"/>
    </w:pPr>
    <w:rPr>
      <w:color w:val="918585"/>
      <w:sz w:val="20"/>
    </w:rPr>
  </w:style>
  <w:style w:type="paragraph" w:styleId="Heading6">
    <w:name w:val="heading 6"/>
    <w:basedOn w:val="HeadingBase"/>
    <w:next w:val="Normal"/>
    <w:link w:val="Heading6Char"/>
    <w:qFormat/>
    <w:rsid w:val="00450A30"/>
    <w:pPr>
      <w:spacing w:before="60"/>
      <w:outlineLvl w:val="5"/>
    </w:pPr>
    <w:rPr>
      <w:color w:val="918585"/>
      <w:sz w:val="20"/>
    </w:rPr>
  </w:style>
  <w:style w:type="paragraph" w:styleId="Heading7">
    <w:name w:val="heading 7"/>
    <w:basedOn w:val="Normal"/>
    <w:next w:val="Normal"/>
    <w:link w:val="Heading7Char"/>
    <w:qFormat/>
    <w:rsid w:val="00450A30"/>
    <w:pPr>
      <w:ind w:left="720"/>
      <w:outlineLvl w:val="6"/>
    </w:pPr>
    <w:rPr>
      <w:i/>
    </w:rPr>
  </w:style>
  <w:style w:type="paragraph" w:styleId="Heading8">
    <w:name w:val="heading 8"/>
    <w:basedOn w:val="Normal"/>
    <w:next w:val="Normal"/>
    <w:link w:val="Heading8Char"/>
    <w:qFormat/>
    <w:rsid w:val="00450A30"/>
    <w:pPr>
      <w:ind w:left="720"/>
      <w:outlineLvl w:val="7"/>
    </w:pPr>
    <w:rPr>
      <w:i/>
    </w:rPr>
  </w:style>
  <w:style w:type="paragraph" w:styleId="Heading9">
    <w:name w:val="heading 9"/>
    <w:basedOn w:val="Normal"/>
    <w:next w:val="Normal"/>
    <w:link w:val="Heading9Char"/>
    <w:qFormat/>
    <w:rsid w:val="00450A30"/>
    <w:pPr>
      <w:ind w:left="720"/>
      <w:outlineLvl w:val="8"/>
    </w:pPr>
    <w:rPr>
      <w:i/>
    </w:rPr>
  </w:style>
  <w:style w:type="character" w:default="1" w:styleId="DefaultParagraphFont">
    <w:name w:val="Default Paragraph Font"/>
    <w:uiPriority w:val="1"/>
    <w:unhideWhenUsed/>
    <w:rsid w:val="00450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A30"/>
  </w:style>
  <w:style w:type="character" w:customStyle="1" w:styleId="Heading1Char">
    <w:name w:val="Heading 1 Char"/>
    <w:basedOn w:val="DefaultParagraphFont"/>
    <w:link w:val="Heading1"/>
    <w:rsid w:val="00450A30"/>
    <w:rPr>
      <w:rFonts w:ascii="Times New Roman" w:eastAsia="Times New Roman" w:hAnsi="Times New Roman" w:cs="Times New Roman"/>
      <w:b/>
      <w:sz w:val="32"/>
      <w:szCs w:val="20"/>
      <w:lang w:eastAsia="en-US"/>
    </w:rPr>
  </w:style>
  <w:style w:type="paragraph" w:styleId="BodyText">
    <w:name w:val="Body Text"/>
    <w:basedOn w:val="Normal"/>
    <w:link w:val="BodyTextChar"/>
    <w:rsid w:val="00450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0A30"/>
    <w:rPr>
      <w:rFonts w:ascii="Times New Roman" w:eastAsia="Times New Roman" w:hAnsi="Times New Roman" w:cs="Times New Roman"/>
      <w:sz w:val="24"/>
      <w:lang w:val="en-US" w:eastAsia="en-US"/>
    </w:rPr>
  </w:style>
  <w:style w:type="paragraph" w:styleId="Footer">
    <w:name w:val="footer"/>
    <w:basedOn w:val="Normal"/>
    <w:link w:val="FooterChar"/>
    <w:rsid w:val="00450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A30"/>
    <w:rPr>
      <w:rFonts w:ascii="Times New Roman" w:eastAsia="Times New Roman" w:hAnsi="Times New Roman" w:cs="Times New Roman"/>
      <w:sz w:val="16"/>
      <w:lang w:val="en-US" w:eastAsia="en-US"/>
    </w:rPr>
  </w:style>
  <w:style w:type="paragraph" w:styleId="List">
    <w:name w:val="List"/>
    <w:basedOn w:val="BodyText"/>
    <w:next w:val="BodyText"/>
    <w:rsid w:val="00450A30"/>
    <w:pPr>
      <w:tabs>
        <w:tab w:val="left" w:pos="340"/>
      </w:tabs>
      <w:spacing w:before="60" w:after="60"/>
      <w:ind w:left="340" w:hanging="340"/>
    </w:pPr>
  </w:style>
  <w:style w:type="paragraph" w:styleId="ListBullet">
    <w:name w:val="List Bullet"/>
    <w:basedOn w:val="List"/>
    <w:rsid w:val="00450A30"/>
    <w:pPr>
      <w:numPr>
        <w:numId w:val="12"/>
      </w:numPr>
      <w:tabs>
        <w:tab w:val="clear" w:pos="340"/>
      </w:tabs>
      <w:spacing w:before="40" w:after="40"/>
    </w:pPr>
  </w:style>
  <w:style w:type="character" w:customStyle="1" w:styleId="SpecialBold">
    <w:name w:val="Special Bold"/>
    <w:basedOn w:val="DefaultParagraphFont"/>
    <w:rsid w:val="00450A30"/>
    <w:rPr>
      <w:b/>
      <w:spacing w:val="0"/>
    </w:rPr>
  </w:style>
  <w:style w:type="paragraph" w:styleId="Header">
    <w:name w:val="header"/>
    <w:basedOn w:val="Normal"/>
    <w:link w:val="HeaderChar"/>
    <w:rsid w:val="00450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A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0A30"/>
    <w:pPr>
      <w:spacing w:before="240" w:after="120"/>
      <w:outlineLvl w:val="0"/>
    </w:pPr>
    <w:rPr>
      <w:rFonts w:ascii="Times New Roman" w:hAnsi="Times New Roman"/>
      <w:b/>
      <w:sz w:val="28"/>
    </w:rPr>
  </w:style>
  <w:style w:type="paragraph" w:customStyle="1" w:styleId="AllowPageBreak">
    <w:name w:val="AllowPageBreak"/>
    <w:rsid w:val="00450A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0A30"/>
    <w:pPr>
      <w:tabs>
        <w:tab w:val="left" w:pos="680"/>
      </w:tabs>
      <w:spacing w:before="60" w:after="60"/>
      <w:ind w:left="680" w:hanging="340"/>
    </w:pPr>
  </w:style>
  <w:style w:type="character" w:customStyle="1" w:styleId="BoldandItalics">
    <w:name w:val="Bold and Italics"/>
    <w:qFormat/>
    <w:rsid w:val="00450A30"/>
    <w:rPr>
      <w:b/>
      <w:i/>
      <w:u w:val="none"/>
    </w:rPr>
  </w:style>
  <w:style w:type="character" w:customStyle="1" w:styleId="Heading2Char">
    <w:name w:val="Heading 2 Char"/>
    <w:basedOn w:val="DefaultParagraphFont"/>
    <w:link w:val="Heading2"/>
    <w:rsid w:val="00450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A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0A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0A30"/>
    <w:rPr>
      <w:rFonts w:ascii="Courier New" w:eastAsia="Times New Roman" w:hAnsi="Courier New" w:cs="Times New Roman"/>
      <w:i/>
      <w:szCs w:val="20"/>
      <w:lang w:val="en-US" w:eastAsia="en-US"/>
    </w:rPr>
  </w:style>
  <w:style w:type="paragraph" w:customStyle="1" w:styleId="HeadingBase">
    <w:name w:val="Heading Base"/>
    <w:rsid w:val="00450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A30"/>
    <w:pPr>
      <w:tabs>
        <w:tab w:val="right" w:leader="dot" w:pos="9072"/>
      </w:tabs>
      <w:ind w:left="567"/>
    </w:pPr>
    <w:rPr>
      <w:szCs w:val="22"/>
    </w:rPr>
  </w:style>
  <w:style w:type="paragraph" w:customStyle="1" w:styleId="TOCBase">
    <w:name w:val="TOC Base"/>
    <w:rsid w:val="00450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A30"/>
    <w:pPr>
      <w:tabs>
        <w:tab w:val="right" w:leader="dot" w:pos="9072"/>
      </w:tabs>
      <w:spacing w:before="40" w:after="40"/>
      <w:ind w:left="284"/>
    </w:pPr>
    <w:rPr>
      <w:rFonts w:ascii="Times New Roman" w:hAnsi="Times New Roman"/>
    </w:rPr>
  </w:style>
  <w:style w:type="paragraph" w:styleId="TOC1">
    <w:name w:val="toc 1"/>
    <w:basedOn w:val="TOCBase"/>
    <w:next w:val="Normal"/>
    <w:rsid w:val="00450A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0A30"/>
    <w:pPr>
      <w:spacing w:before="5040"/>
      <w:jc w:val="center"/>
    </w:pPr>
    <w:rPr>
      <w:sz w:val="48"/>
      <w:szCs w:val="72"/>
      <w:lang w:val="en-US"/>
    </w:rPr>
  </w:style>
  <w:style w:type="character" w:customStyle="1" w:styleId="TitleChar">
    <w:name w:val="Title Char"/>
    <w:basedOn w:val="DefaultParagraphFont"/>
    <w:link w:val="Title"/>
    <w:rsid w:val="00450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A30"/>
    <w:pPr>
      <w:tabs>
        <w:tab w:val="left" w:pos="3600"/>
        <w:tab w:val="left" w:pos="3958"/>
      </w:tabs>
    </w:pPr>
  </w:style>
  <w:style w:type="paragraph" w:customStyle="1" w:styleId="Note">
    <w:name w:val="Note"/>
    <w:basedOn w:val="BodyText"/>
    <w:rsid w:val="00450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A30"/>
    <w:pPr>
      <w:framePr w:wrap="auto" w:hAnchor="text" w:y="6049"/>
    </w:pPr>
    <w:rPr>
      <w:color w:val="000000"/>
      <w:sz w:val="40"/>
    </w:rPr>
  </w:style>
  <w:style w:type="paragraph" w:customStyle="1" w:styleId="TOCTitle">
    <w:name w:val="TOCTitle"/>
    <w:basedOn w:val="Heading1"/>
    <w:rsid w:val="00450A30"/>
    <w:pPr>
      <w:spacing w:after="240"/>
      <w:jc w:val="center"/>
      <w:outlineLvl w:val="9"/>
    </w:pPr>
    <w:rPr>
      <w:caps/>
    </w:rPr>
  </w:style>
  <w:style w:type="paragraph" w:customStyle="1" w:styleId="Version">
    <w:name w:val="Version"/>
    <w:rsid w:val="00450A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0A30"/>
    <w:pPr>
      <w:numPr>
        <w:numId w:val="13"/>
      </w:numPr>
      <w:tabs>
        <w:tab w:val="clear" w:pos="680"/>
      </w:tabs>
    </w:pPr>
  </w:style>
  <w:style w:type="paragraph" w:styleId="Index1">
    <w:name w:val="index 1"/>
    <w:basedOn w:val="Normal"/>
    <w:next w:val="Normal"/>
    <w:semiHidden/>
    <w:rsid w:val="00450A30"/>
    <w:pPr>
      <w:keepNext w:val="0"/>
      <w:tabs>
        <w:tab w:val="right" w:pos="4176"/>
      </w:tabs>
      <w:ind w:left="198" w:hanging="198"/>
    </w:pPr>
    <w:rPr>
      <w:rFonts w:ascii="Garamond" w:hAnsi="Garamond"/>
    </w:rPr>
  </w:style>
  <w:style w:type="paragraph" w:styleId="IndexHeading">
    <w:name w:val="index heading"/>
    <w:basedOn w:val="Normal"/>
    <w:next w:val="Index1"/>
    <w:semiHidden/>
    <w:rsid w:val="00450A30"/>
    <w:pPr>
      <w:spacing w:before="120" w:after="120"/>
    </w:pPr>
    <w:rPr>
      <w:rFonts w:ascii="Arial" w:hAnsi="Arial"/>
      <w:b/>
      <w:color w:val="918585"/>
      <w:sz w:val="24"/>
    </w:rPr>
  </w:style>
  <w:style w:type="paragraph" w:customStyle="1" w:styleId="Chapter">
    <w:name w:val="Chapter"/>
    <w:basedOn w:val="Normal"/>
    <w:rsid w:val="00450A30"/>
    <w:pPr>
      <w:spacing w:before="240"/>
    </w:pPr>
    <w:rPr>
      <w:rFonts w:ascii="Times New Roman" w:hAnsi="Times New Roman"/>
      <w:smallCaps/>
      <w:spacing w:val="80"/>
      <w:sz w:val="28"/>
    </w:rPr>
  </w:style>
  <w:style w:type="paragraph" w:customStyle="1" w:styleId="InChapter">
    <w:name w:val="InChapter"/>
    <w:basedOn w:val="Heading3"/>
    <w:rsid w:val="00450A30"/>
    <w:pPr>
      <w:spacing w:after="240"/>
      <w:outlineLvl w:val="9"/>
    </w:pPr>
    <w:rPr>
      <w:noProof/>
    </w:rPr>
  </w:style>
  <w:style w:type="paragraph" w:styleId="Index2">
    <w:name w:val="index 2"/>
    <w:basedOn w:val="Normal"/>
    <w:next w:val="Normal"/>
    <w:semiHidden/>
    <w:rsid w:val="00450A30"/>
    <w:pPr>
      <w:tabs>
        <w:tab w:val="right" w:pos="4176"/>
      </w:tabs>
      <w:ind w:left="568" w:hanging="284"/>
    </w:pPr>
    <w:rPr>
      <w:rFonts w:ascii="Garamond" w:hAnsi="Garamond"/>
    </w:rPr>
  </w:style>
  <w:style w:type="paragraph" w:customStyle="1" w:styleId="Byline">
    <w:name w:val="Byline"/>
    <w:rsid w:val="00450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A30"/>
    <w:pPr>
      <w:tabs>
        <w:tab w:val="clear" w:pos="3600"/>
        <w:tab w:val="clear" w:pos="3958"/>
      </w:tabs>
      <w:jc w:val="right"/>
    </w:pPr>
  </w:style>
  <w:style w:type="character" w:styleId="Emphasis">
    <w:name w:val="Emphasis"/>
    <w:basedOn w:val="DefaultParagraphFont"/>
    <w:qFormat/>
    <w:rsid w:val="00450A30"/>
    <w:rPr>
      <w:i/>
    </w:rPr>
  </w:style>
  <w:style w:type="paragraph" w:styleId="Caption">
    <w:name w:val="caption"/>
    <w:basedOn w:val="BodyText"/>
    <w:next w:val="Normal"/>
    <w:qFormat/>
    <w:rsid w:val="00450A30"/>
    <w:pPr>
      <w:framePr w:w="2268" w:hSpace="181" w:vSpace="181" w:wrap="around" w:vAnchor="text" w:hAnchor="page" w:x="1135" w:y="285" w:anchorLock="1"/>
    </w:pPr>
    <w:rPr>
      <w:i/>
    </w:rPr>
  </w:style>
  <w:style w:type="paragraph" w:customStyle="1" w:styleId="MiniTOCTitle">
    <w:name w:val="MiniTOCTitle"/>
    <w:basedOn w:val="Heading4"/>
    <w:rsid w:val="00450A30"/>
    <w:pPr>
      <w:spacing w:before="240"/>
      <w:outlineLvl w:val="9"/>
    </w:pPr>
    <w:rPr>
      <w:noProof/>
      <w:sz w:val="24"/>
    </w:rPr>
  </w:style>
  <w:style w:type="paragraph" w:customStyle="1" w:styleId="MiniTOCItem">
    <w:name w:val="MiniTOCItem"/>
    <w:basedOn w:val="ListBullet"/>
    <w:rsid w:val="00450A30"/>
    <w:pPr>
      <w:numPr>
        <w:numId w:val="0"/>
      </w:numPr>
      <w:tabs>
        <w:tab w:val="right" w:leader="dot" w:pos="6521"/>
      </w:tabs>
      <w:spacing w:before="0" w:after="0"/>
    </w:pPr>
  </w:style>
  <w:style w:type="paragraph" w:customStyle="1" w:styleId="TOFTitle">
    <w:name w:val="TOFTitle"/>
    <w:basedOn w:val="TOCTitle"/>
    <w:rsid w:val="00450A30"/>
  </w:style>
  <w:style w:type="paragraph" w:styleId="TableofFigures">
    <w:name w:val="table of figures"/>
    <w:basedOn w:val="Normal"/>
    <w:next w:val="Normal"/>
    <w:semiHidden/>
    <w:rsid w:val="00450A30"/>
    <w:pPr>
      <w:tabs>
        <w:tab w:val="right" w:leader="dot" w:pos="9072"/>
      </w:tabs>
      <w:ind w:left="970" w:hanging="403"/>
    </w:pPr>
    <w:rPr>
      <w:rFonts w:ascii="Times New Roman" w:hAnsi="Times New Roman"/>
      <w:b/>
    </w:rPr>
  </w:style>
  <w:style w:type="paragraph" w:styleId="ListNumber">
    <w:name w:val="List Number"/>
    <w:basedOn w:val="List"/>
    <w:rsid w:val="00450A30"/>
    <w:pPr>
      <w:numPr>
        <w:numId w:val="10"/>
      </w:numPr>
    </w:pPr>
  </w:style>
  <w:style w:type="character" w:customStyle="1" w:styleId="WingdingSymbols">
    <w:name w:val="Wingding Symbols"/>
    <w:rsid w:val="00450A30"/>
    <w:rPr>
      <w:rFonts w:ascii="Wingdings" w:hAnsi="Wingdings"/>
    </w:rPr>
  </w:style>
  <w:style w:type="paragraph" w:customStyle="1" w:styleId="TableHeading">
    <w:name w:val="Table Heading"/>
    <w:basedOn w:val="HeadingBase"/>
    <w:rsid w:val="00450A30"/>
    <w:pPr>
      <w:keepLines/>
      <w:pBdr>
        <w:bottom w:val="single" w:sz="6" w:space="1" w:color="918585"/>
      </w:pBdr>
      <w:spacing w:before="240"/>
    </w:pPr>
  </w:style>
  <w:style w:type="character" w:customStyle="1" w:styleId="HotSpot">
    <w:name w:val="HotSpot"/>
    <w:rsid w:val="00450A30"/>
    <w:rPr>
      <w:color w:val="0033CC"/>
      <w:u w:val="none"/>
    </w:rPr>
  </w:style>
  <w:style w:type="paragraph" w:customStyle="1" w:styleId="BodyTextRight">
    <w:name w:val="Body Text Right"/>
    <w:basedOn w:val="BodyText"/>
    <w:rsid w:val="00450A30"/>
    <w:pPr>
      <w:spacing w:before="0" w:after="0"/>
      <w:jc w:val="right"/>
    </w:pPr>
  </w:style>
  <w:style w:type="paragraph" w:styleId="Index3">
    <w:name w:val="index 3"/>
    <w:basedOn w:val="ListNumber2"/>
    <w:next w:val="Normal"/>
    <w:semiHidden/>
    <w:rsid w:val="00450A30"/>
    <w:pPr>
      <w:numPr>
        <w:numId w:val="0"/>
      </w:numPr>
      <w:tabs>
        <w:tab w:val="right" w:leader="dot" w:pos="4176"/>
      </w:tabs>
    </w:pPr>
  </w:style>
  <w:style w:type="paragraph" w:styleId="ListNumber2">
    <w:name w:val="List Number 2"/>
    <w:basedOn w:val="List2"/>
    <w:rsid w:val="00450A30"/>
    <w:pPr>
      <w:numPr>
        <w:numId w:val="9"/>
      </w:numPr>
      <w:tabs>
        <w:tab w:val="clear" w:pos="1060"/>
      </w:tabs>
    </w:pPr>
  </w:style>
  <w:style w:type="paragraph" w:customStyle="1" w:styleId="MarginNote">
    <w:name w:val="Margin Note"/>
    <w:basedOn w:val="BodyText"/>
    <w:rsid w:val="00450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A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0A30"/>
    <w:rPr>
      <w:sz w:val="32"/>
    </w:rPr>
  </w:style>
  <w:style w:type="paragraph" w:customStyle="1" w:styleId="HeadingProcedure">
    <w:name w:val="Heading Procedure"/>
    <w:basedOn w:val="HeadingBase"/>
    <w:next w:val="Normal"/>
    <w:rsid w:val="00450A30"/>
    <w:pPr>
      <w:tabs>
        <w:tab w:val="left" w:pos="0"/>
      </w:tabs>
      <w:spacing w:before="120" w:after="60"/>
    </w:pPr>
    <w:rPr>
      <w:i/>
      <w:color w:val="918585"/>
      <w:sz w:val="22"/>
    </w:rPr>
  </w:style>
  <w:style w:type="paragraph" w:customStyle="1" w:styleId="TableBodyText">
    <w:name w:val="Table Body Text"/>
    <w:basedOn w:val="BodyText"/>
    <w:rsid w:val="00450A30"/>
    <w:pPr>
      <w:spacing w:before="60" w:after="60"/>
    </w:pPr>
  </w:style>
  <w:style w:type="paragraph" w:styleId="ListContinue">
    <w:name w:val="List Continue"/>
    <w:basedOn w:val="List"/>
    <w:rsid w:val="00450A30"/>
    <w:pPr>
      <w:ind w:firstLine="0"/>
    </w:pPr>
  </w:style>
  <w:style w:type="paragraph" w:customStyle="1" w:styleId="ListNote">
    <w:name w:val="List Note"/>
    <w:basedOn w:val="List"/>
    <w:rsid w:val="00450A30"/>
    <w:pPr>
      <w:pBdr>
        <w:top w:val="single" w:sz="6" w:space="2" w:color="918585"/>
        <w:bottom w:val="single" w:sz="6" w:space="2" w:color="918585"/>
      </w:pBdr>
      <w:tabs>
        <w:tab w:val="left" w:pos="1021"/>
      </w:tabs>
      <w:ind w:firstLine="0"/>
    </w:pPr>
  </w:style>
  <w:style w:type="paragraph" w:customStyle="1" w:styleId="Warning">
    <w:name w:val="Warning"/>
    <w:basedOn w:val="BodyText"/>
    <w:rsid w:val="00450A30"/>
    <w:pPr>
      <w:shd w:val="clear" w:color="auto" w:fill="D9D9D9"/>
      <w:tabs>
        <w:tab w:val="left" w:pos="992"/>
      </w:tabs>
      <w:ind w:left="119" w:right="119"/>
    </w:pPr>
    <w:rPr>
      <w:sz w:val="20"/>
    </w:rPr>
  </w:style>
  <w:style w:type="paragraph" w:customStyle="1" w:styleId="MarginIcons">
    <w:name w:val="Margin Icons"/>
    <w:basedOn w:val="BodyText"/>
    <w:rsid w:val="00450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A30"/>
    <w:rPr>
      <w:rFonts w:ascii="Courier New" w:hAnsi="Courier New"/>
    </w:rPr>
  </w:style>
  <w:style w:type="paragraph" w:customStyle="1" w:styleId="NoteBullet">
    <w:name w:val="Note Bullet"/>
    <w:basedOn w:val="Note"/>
    <w:rsid w:val="00450A30"/>
    <w:pPr>
      <w:tabs>
        <w:tab w:val="clear" w:pos="680"/>
      </w:tabs>
      <w:spacing w:before="60" w:after="60"/>
    </w:pPr>
  </w:style>
  <w:style w:type="paragraph" w:customStyle="1" w:styleId="SubHeading2">
    <w:name w:val="SubHeading2"/>
    <w:basedOn w:val="HeadingBase"/>
    <w:rsid w:val="00450A30"/>
    <w:pPr>
      <w:spacing w:before="240" w:after="60"/>
    </w:pPr>
    <w:rPr>
      <w:sz w:val="20"/>
    </w:rPr>
  </w:style>
  <w:style w:type="paragraph" w:customStyle="1" w:styleId="SubHeading1">
    <w:name w:val="SubHeading1"/>
    <w:basedOn w:val="HeadingBase"/>
    <w:rsid w:val="00450A30"/>
    <w:pPr>
      <w:spacing w:before="240" w:after="60"/>
    </w:pPr>
    <w:rPr>
      <w:color w:val="918585"/>
      <w:sz w:val="22"/>
    </w:rPr>
  </w:style>
  <w:style w:type="paragraph" w:customStyle="1" w:styleId="SideHeading">
    <w:name w:val="Side Heading"/>
    <w:basedOn w:val="HeadingBase"/>
    <w:rsid w:val="00450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A30"/>
    <w:pPr>
      <w:tabs>
        <w:tab w:val="num" w:pos="360"/>
      </w:tabs>
    </w:pPr>
  </w:style>
  <w:style w:type="paragraph" w:styleId="PlainText">
    <w:name w:val="Plain Text"/>
    <w:basedOn w:val="Normal"/>
    <w:link w:val="PlainTextChar"/>
    <w:rsid w:val="00450A30"/>
    <w:rPr>
      <w:sz w:val="20"/>
    </w:rPr>
  </w:style>
  <w:style w:type="character" w:customStyle="1" w:styleId="PlainTextChar">
    <w:name w:val="Plain Text Char"/>
    <w:basedOn w:val="DefaultParagraphFont"/>
    <w:link w:val="PlainText"/>
    <w:rsid w:val="00450A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0A30"/>
    <w:rPr>
      <w:b/>
      <w:smallCaps/>
    </w:rPr>
  </w:style>
  <w:style w:type="paragraph" w:customStyle="1" w:styleId="TableListNumber">
    <w:name w:val="Table List Number"/>
    <w:basedOn w:val="ListNumber"/>
    <w:rsid w:val="00450A30"/>
    <w:pPr>
      <w:numPr>
        <w:numId w:val="0"/>
      </w:numPr>
    </w:pPr>
  </w:style>
  <w:style w:type="paragraph" w:styleId="TOC4">
    <w:name w:val="toc 4"/>
    <w:basedOn w:val="TOCBase"/>
    <w:next w:val="Normal"/>
    <w:semiHidden/>
    <w:rsid w:val="00450A30"/>
    <w:pPr>
      <w:tabs>
        <w:tab w:val="right" w:leader="dot" w:pos="9071"/>
      </w:tabs>
      <w:ind w:left="1701"/>
    </w:pPr>
  </w:style>
  <w:style w:type="paragraph" w:customStyle="1" w:styleId="ListAlpha">
    <w:name w:val="List Alpha"/>
    <w:basedOn w:val="List"/>
    <w:rsid w:val="00450A30"/>
    <w:pPr>
      <w:numPr>
        <w:numId w:val="8"/>
      </w:numPr>
    </w:pPr>
  </w:style>
  <w:style w:type="paragraph" w:customStyle="1" w:styleId="ListAlpha2">
    <w:name w:val="List Alpha 2"/>
    <w:basedOn w:val="List2"/>
    <w:rsid w:val="00450A30"/>
    <w:pPr>
      <w:numPr>
        <w:numId w:val="7"/>
      </w:numPr>
    </w:pPr>
  </w:style>
  <w:style w:type="paragraph" w:styleId="List3">
    <w:name w:val="List 3"/>
    <w:basedOn w:val="BodyText"/>
    <w:rsid w:val="00450A30"/>
    <w:pPr>
      <w:tabs>
        <w:tab w:val="left" w:pos="1021"/>
      </w:tabs>
      <w:spacing w:before="60" w:after="60"/>
      <w:ind w:left="1020" w:hanging="340"/>
    </w:pPr>
  </w:style>
  <w:style w:type="paragraph" w:styleId="List4">
    <w:name w:val="List 4"/>
    <w:basedOn w:val="BodyText"/>
    <w:rsid w:val="00450A30"/>
    <w:pPr>
      <w:tabs>
        <w:tab w:val="left" w:pos="1361"/>
      </w:tabs>
      <w:spacing w:before="60" w:after="60"/>
      <w:ind w:left="1361" w:hanging="340"/>
    </w:pPr>
  </w:style>
  <w:style w:type="paragraph" w:styleId="List5">
    <w:name w:val="List 5"/>
    <w:basedOn w:val="BodyText"/>
    <w:rsid w:val="00450A30"/>
    <w:pPr>
      <w:tabs>
        <w:tab w:val="left" w:pos="1701"/>
      </w:tabs>
      <w:spacing w:before="60" w:after="60"/>
      <w:ind w:left="1701" w:hanging="340"/>
    </w:pPr>
  </w:style>
  <w:style w:type="paragraph" w:styleId="ListBullet3">
    <w:name w:val="List Bullet 3"/>
    <w:basedOn w:val="List3"/>
    <w:rsid w:val="00450A30"/>
    <w:pPr>
      <w:numPr>
        <w:numId w:val="14"/>
      </w:numPr>
      <w:tabs>
        <w:tab w:val="clear" w:pos="1021"/>
      </w:tabs>
      <w:ind w:left="1037" w:hanging="357"/>
    </w:pPr>
  </w:style>
  <w:style w:type="paragraph" w:styleId="ListBullet4">
    <w:name w:val="List Bullet 4"/>
    <w:basedOn w:val="List4"/>
    <w:rsid w:val="00450A30"/>
    <w:pPr>
      <w:numPr>
        <w:numId w:val="2"/>
      </w:numPr>
    </w:pPr>
  </w:style>
  <w:style w:type="paragraph" w:styleId="ListBullet5">
    <w:name w:val="List Bullet 5"/>
    <w:basedOn w:val="List5"/>
    <w:rsid w:val="00450A30"/>
    <w:pPr>
      <w:numPr>
        <w:numId w:val="3"/>
      </w:numPr>
    </w:pPr>
  </w:style>
  <w:style w:type="paragraph" w:styleId="ListContinue2">
    <w:name w:val="List Continue 2"/>
    <w:basedOn w:val="List2"/>
    <w:rsid w:val="00450A30"/>
    <w:pPr>
      <w:ind w:firstLine="0"/>
    </w:pPr>
  </w:style>
  <w:style w:type="paragraph" w:styleId="ListContinue3">
    <w:name w:val="List Continue 3"/>
    <w:basedOn w:val="List3"/>
    <w:rsid w:val="00450A30"/>
    <w:pPr>
      <w:ind w:left="1021" w:firstLine="0"/>
    </w:pPr>
  </w:style>
  <w:style w:type="paragraph" w:styleId="ListContinue4">
    <w:name w:val="List Continue 4"/>
    <w:basedOn w:val="List4"/>
    <w:rsid w:val="00450A30"/>
    <w:pPr>
      <w:ind w:firstLine="0"/>
    </w:pPr>
  </w:style>
  <w:style w:type="paragraph" w:styleId="ListContinue5">
    <w:name w:val="List Continue 5"/>
    <w:basedOn w:val="List5"/>
    <w:rsid w:val="00450A30"/>
    <w:pPr>
      <w:ind w:firstLine="0"/>
    </w:pPr>
  </w:style>
  <w:style w:type="paragraph" w:styleId="ListNumber3">
    <w:name w:val="List Number 3"/>
    <w:basedOn w:val="List3"/>
    <w:rsid w:val="00450A30"/>
    <w:pPr>
      <w:numPr>
        <w:numId w:val="4"/>
      </w:numPr>
    </w:pPr>
  </w:style>
  <w:style w:type="paragraph" w:styleId="ListNumber4">
    <w:name w:val="List Number 4"/>
    <w:basedOn w:val="List4"/>
    <w:rsid w:val="00450A30"/>
    <w:pPr>
      <w:numPr>
        <w:numId w:val="5"/>
      </w:numPr>
    </w:pPr>
  </w:style>
  <w:style w:type="paragraph" w:styleId="ListNumber5">
    <w:name w:val="List Number 5"/>
    <w:basedOn w:val="List5"/>
    <w:rsid w:val="00450A30"/>
    <w:pPr>
      <w:numPr>
        <w:numId w:val="6"/>
      </w:numPr>
    </w:pPr>
  </w:style>
  <w:style w:type="paragraph" w:styleId="BlockText">
    <w:name w:val="Block Text"/>
    <w:basedOn w:val="Normal"/>
    <w:rsid w:val="00450A30"/>
    <w:pPr>
      <w:spacing w:after="120"/>
      <w:ind w:left="1440" w:right="1440"/>
    </w:pPr>
  </w:style>
  <w:style w:type="character" w:customStyle="1" w:styleId="Subscript">
    <w:name w:val="Subscript"/>
    <w:basedOn w:val="DefaultParagraphFont"/>
    <w:rsid w:val="00450A30"/>
    <w:rPr>
      <w:sz w:val="16"/>
      <w:vertAlign w:val="subscript"/>
    </w:rPr>
  </w:style>
  <w:style w:type="character" w:customStyle="1" w:styleId="Superscript">
    <w:name w:val="Superscript"/>
    <w:basedOn w:val="DefaultParagraphFont"/>
    <w:rsid w:val="00450A30"/>
    <w:rPr>
      <w:sz w:val="16"/>
      <w:vertAlign w:val="superscript"/>
    </w:rPr>
  </w:style>
  <w:style w:type="character" w:customStyle="1" w:styleId="Symbols">
    <w:name w:val="Symbols"/>
    <w:basedOn w:val="DefaultParagraphFont"/>
    <w:rsid w:val="00450A30"/>
    <w:rPr>
      <w:rFonts w:ascii="Symbol" w:hAnsi="Symbol"/>
    </w:rPr>
  </w:style>
  <w:style w:type="character" w:customStyle="1" w:styleId="MenuOptions">
    <w:name w:val="Menu Options"/>
    <w:basedOn w:val="DefaultParagraphFont"/>
    <w:rsid w:val="00450A30"/>
    <w:rPr>
      <w:rFonts w:ascii="Arial Narrow" w:hAnsi="Arial Narrow"/>
      <w:smallCaps/>
    </w:rPr>
  </w:style>
  <w:style w:type="character" w:customStyle="1" w:styleId="Buttons">
    <w:name w:val="Buttons"/>
    <w:basedOn w:val="DefaultParagraphFont"/>
    <w:rsid w:val="00450A30"/>
    <w:rPr>
      <w:b/>
    </w:rPr>
  </w:style>
  <w:style w:type="character" w:customStyle="1" w:styleId="Underlined">
    <w:name w:val="Underlined"/>
    <w:basedOn w:val="DefaultParagraphFont"/>
    <w:rsid w:val="00450A30"/>
    <w:rPr>
      <w:u w:val="single"/>
    </w:rPr>
  </w:style>
  <w:style w:type="paragraph" w:customStyle="1" w:styleId="TableBodyTextRight">
    <w:name w:val="Table Body Text Right"/>
    <w:basedOn w:val="TableBodyText"/>
    <w:rsid w:val="00450A30"/>
    <w:pPr>
      <w:widowControl w:val="0"/>
      <w:autoSpaceDE w:val="0"/>
      <w:autoSpaceDN w:val="0"/>
      <w:adjustRightInd w:val="0"/>
      <w:jc w:val="right"/>
    </w:pPr>
    <w:rPr>
      <w:rFonts w:cs="Arial"/>
      <w:szCs w:val="18"/>
    </w:rPr>
  </w:style>
  <w:style w:type="paragraph" w:customStyle="1" w:styleId="CopyrightText">
    <w:name w:val="Copyright Text"/>
    <w:basedOn w:val="BodyText"/>
    <w:rsid w:val="00450A30"/>
    <w:rPr>
      <w:sz w:val="18"/>
    </w:rPr>
  </w:style>
  <w:style w:type="paragraph" w:customStyle="1" w:styleId="BodySmallRight">
    <w:name w:val="Body Small Right"/>
    <w:basedOn w:val="BodyTextRight"/>
    <w:rsid w:val="00450A30"/>
    <w:rPr>
      <w:sz w:val="18"/>
      <w:szCs w:val="18"/>
    </w:rPr>
  </w:style>
  <w:style w:type="paragraph" w:customStyle="1" w:styleId="MarginEdition">
    <w:name w:val="Margin Edition"/>
    <w:basedOn w:val="MarginNote"/>
    <w:rsid w:val="00450A30"/>
    <w:pPr>
      <w:spacing w:before="0" w:after="0"/>
    </w:pPr>
    <w:rPr>
      <w:rFonts w:ascii="Times New Roman" w:hAnsi="Times New Roman"/>
      <w:color w:val="999999"/>
    </w:rPr>
  </w:style>
  <w:style w:type="paragraph" w:customStyle="1" w:styleId="Spacer">
    <w:name w:val="Spacer"/>
    <w:basedOn w:val="Normal"/>
    <w:rsid w:val="00450A30"/>
    <w:rPr>
      <w:sz w:val="2"/>
      <w:szCs w:val="2"/>
    </w:rPr>
  </w:style>
  <w:style w:type="character" w:customStyle="1" w:styleId="Small">
    <w:name w:val="Small"/>
    <w:basedOn w:val="DefaultParagraphFont"/>
    <w:rsid w:val="00450A30"/>
    <w:rPr>
      <w:sz w:val="16"/>
    </w:rPr>
  </w:style>
  <w:style w:type="paragraph" w:customStyle="1" w:styleId="WideTable">
    <w:name w:val="Wide Table"/>
    <w:basedOn w:val="Normal"/>
    <w:rsid w:val="00450A30"/>
    <w:pPr>
      <w:ind w:left="-1418"/>
    </w:pPr>
    <w:rPr>
      <w:sz w:val="2"/>
      <w:szCs w:val="2"/>
    </w:rPr>
  </w:style>
  <w:style w:type="character" w:styleId="PageNumber">
    <w:name w:val="page number"/>
    <w:basedOn w:val="DefaultParagraphFont"/>
    <w:rsid w:val="00450A30"/>
  </w:style>
  <w:style w:type="paragraph" w:styleId="Quote">
    <w:name w:val="Quote"/>
    <w:basedOn w:val="Heading1"/>
    <w:link w:val="QuoteChar"/>
    <w:qFormat/>
    <w:rsid w:val="00450A30"/>
    <w:rPr>
      <w:b w:val="0"/>
      <w:sz w:val="72"/>
      <w:szCs w:val="72"/>
      <w:lang w:val="en-NZ"/>
    </w:rPr>
  </w:style>
  <w:style w:type="character" w:customStyle="1" w:styleId="QuoteChar">
    <w:name w:val="Quote Char"/>
    <w:basedOn w:val="DefaultParagraphFont"/>
    <w:link w:val="Quote"/>
    <w:rsid w:val="00450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A30"/>
    <w:pPr>
      <w:pageBreakBefore/>
    </w:pPr>
  </w:style>
  <w:style w:type="paragraph" w:customStyle="1" w:styleId="Border">
    <w:name w:val="Border"/>
    <w:basedOn w:val="Normal"/>
    <w:qFormat/>
    <w:rsid w:val="00450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A30"/>
    <w:rPr>
      <w:b/>
      <w:bCs/>
      <w:i/>
      <w:iCs/>
      <w:color w:val="auto"/>
    </w:rPr>
  </w:style>
  <w:style w:type="paragraph" w:styleId="IntenseQuote">
    <w:name w:val="Intense Quote"/>
    <w:basedOn w:val="Normal"/>
    <w:next w:val="Normal"/>
    <w:link w:val="IntenseQuoteChar"/>
    <w:uiPriority w:val="30"/>
    <w:qFormat/>
    <w:rsid w:val="00450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A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0A30"/>
    <w:rPr>
      <w:smallCaps/>
      <w:color w:val="auto"/>
      <w:u w:val="single"/>
    </w:rPr>
  </w:style>
  <w:style w:type="character" w:styleId="IntenseReference">
    <w:name w:val="Intense Reference"/>
    <w:basedOn w:val="DefaultParagraphFont"/>
    <w:uiPriority w:val="32"/>
    <w:qFormat/>
    <w:rsid w:val="00450A30"/>
    <w:rPr>
      <w:b/>
      <w:bCs/>
      <w:smallCaps/>
      <w:color w:val="auto"/>
      <w:spacing w:val="5"/>
      <w:u w:val="single"/>
    </w:rPr>
  </w:style>
  <w:style w:type="paragraph" w:customStyle="1" w:styleId="2ColumnHeading">
    <w:name w:val="2Column Heading"/>
    <w:basedOn w:val="BodyText"/>
    <w:qFormat/>
    <w:rsid w:val="00450A30"/>
    <w:pPr>
      <w:spacing w:after="60"/>
      <w:ind w:left="-2268"/>
    </w:pPr>
    <w:rPr>
      <w:b/>
    </w:rPr>
  </w:style>
  <w:style w:type="paragraph" w:customStyle="1" w:styleId="Heading1TOC">
    <w:name w:val="Heading1 TOC"/>
    <w:basedOn w:val="Normal"/>
    <w:qFormat/>
    <w:rsid w:val="00450A30"/>
    <w:pPr>
      <w:spacing w:before="240" w:after="120"/>
    </w:pPr>
    <w:rPr>
      <w:rFonts w:ascii="Times New Roman" w:hAnsi="Times New Roman"/>
      <w:b/>
      <w:sz w:val="32"/>
    </w:rPr>
  </w:style>
  <w:style w:type="paragraph" w:customStyle="1" w:styleId="Heading2TOC">
    <w:name w:val="Heading2 TOC"/>
    <w:basedOn w:val="Normal"/>
    <w:qFormat/>
    <w:rsid w:val="00450A30"/>
    <w:pPr>
      <w:spacing w:before="240" w:after="60"/>
    </w:pPr>
    <w:rPr>
      <w:rFonts w:ascii="Times New Roman" w:hAnsi="Times New Roman"/>
      <w:b/>
      <w:sz w:val="28"/>
    </w:rPr>
  </w:style>
  <w:style w:type="character" w:customStyle="1" w:styleId="Underline">
    <w:name w:val="Underline"/>
    <w:basedOn w:val="DefaultParagraphFont"/>
    <w:qFormat/>
    <w:rsid w:val="00450A30"/>
    <w:rPr>
      <w:u w:val="single"/>
    </w:rPr>
  </w:style>
  <w:style w:type="paragraph" w:styleId="BalloonText">
    <w:name w:val="Balloon Text"/>
    <w:basedOn w:val="Normal"/>
    <w:link w:val="BalloonTextChar"/>
    <w:rsid w:val="00450A30"/>
    <w:rPr>
      <w:rFonts w:ascii="Tahoma" w:hAnsi="Tahoma" w:cs="Tahoma"/>
      <w:sz w:val="16"/>
      <w:szCs w:val="16"/>
    </w:rPr>
  </w:style>
  <w:style w:type="character" w:customStyle="1" w:styleId="BalloonTextChar">
    <w:name w:val="Balloon Text Char"/>
    <w:basedOn w:val="DefaultParagraphFont"/>
    <w:link w:val="BalloonText"/>
    <w:rsid w:val="00450A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0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0A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867</Words>
  <Characters>5409</Characters>
  <Application>Microsoft Office Word</Application>
  <DocSecurity>0</DocSecurity>
  <Lines>204</Lines>
  <Paragraphs>96</Paragraphs>
  <ScaleCrop>false</ScaleCrop>
  <Company>Author-it Software Corporation Ltd.</Company>
  <LinksUpToDate>false</LinksUpToDate>
  <CharactersWithSpaces>6211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ICPSU216C Inspect quality against required standards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2012-05-27T01:20:00Z</dcterms:created>
  <dcterms:modified xsi:type="dcterms:W3CDTF">2012-05-27T01:20:00Z</dcterms:modified>
</cp:coreProperties>
</file>