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31C" w:rsidP="006D731C">
      <w:pPr>
        <w:pStyle w:val="Title"/>
      </w:pPr>
      <w:r>
        <w:fldChar w:fldCharType="begin"/>
      </w:r>
      <w:r>
        <w:instrText xml:space="preserve"> TITLE   \* MERGEFORMAT </w:instrText>
      </w:r>
      <w:r>
        <w:fldChar w:fldCharType="separate"/>
      </w:r>
      <w:r>
        <w:t>ICPSU202C Prepare, load and unload product on and off machine</w:t>
      </w:r>
      <w:r>
        <w:fldChar w:fldCharType="end"/>
      </w:r>
    </w:p>
    <w:p w:rsidR="006D731C" w:rsidP="006D731C">
      <w:pPr>
        <w:pStyle w:val="Version"/>
        <w:sectPr w:rsidSect="005928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92896" w:rsidP="00592896">
      <w:pPr>
        <w:pStyle w:val="SuperHeading"/>
      </w:pPr>
      <w:r w:rsidRPr="00592896">
        <w:t>ICPSU202C Prepare, load and unload product on and off machine</w:t>
      </w:r>
    </w:p>
    <w:p w:rsidR="00000000" w:rsidRPr="00592896" w:rsidP="00592896">
      <w:pPr>
        <w:pStyle w:val="SuperHeading"/>
      </w:pPr>
    </w:p>
    <w:p w:rsidR="00000000" w:rsidRPr="00592896" w:rsidP="00592896">
      <w:pPr>
        <w:pStyle w:val="Heading1"/>
      </w:pPr>
      <w:bookmarkStart w:id="1" w:name="O_83931"/>
      <w:bookmarkEnd w:id="1"/>
      <w:r w:rsidRPr="00592896">
        <w:t>Modification History</w:t>
      </w:r>
    </w:p>
    <w:p w:rsidR="00000000" w:rsidRPr="00592896" w:rsidP="00592896">
      <w:pPr>
        <w:pStyle w:val="BodyText"/>
      </w:pPr>
      <w:r w:rsidRPr="00592896">
        <w:t>Not applicable.</w:t>
      </w:r>
    </w:p>
    <w:p w:rsidR="00000000" w:rsidRPr="00592896" w:rsidP="00592896">
      <w:pPr>
        <w:pStyle w:val="AllowPageBreak"/>
      </w:pPr>
    </w:p>
    <w:p w:rsidR="00000000" w:rsidRPr="00592896" w:rsidP="00592896">
      <w:pPr>
        <w:pStyle w:val="Heading1"/>
      </w:pPr>
      <w:bookmarkStart w:id="2" w:name="O_83932"/>
      <w:bookmarkEnd w:id="2"/>
      <w:r w:rsidRPr="00592896">
        <w:t>Unit Descriptor</w:t>
      </w:r>
    </w:p>
    <w:tbl>
      <w:tblPr>
        <w:tblW w:w="0" w:type="auto"/>
        <w:tblLayout w:type="fixed"/>
        <w:tblCellMar>
          <w:left w:w="62" w:type="dxa"/>
          <w:right w:w="62" w:type="dxa"/>
        </w:tblCellMar>
        <w:tblLook w:val="0000"/>
      </w:tblPr>
      <w:tblGrid>
        <w:gridCol w:w="2670"/>
        <w:gridCol w:w="5852"/>
      </w:tblGrid>
      <w:tr w:rsidTr="006D731C">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BodyText"/>
            </w:pPr>
            <w:r w:rsidRPr="00592896">
              <w:t>This unit describes the performance outcomes, skills and knowledge required to load and unl</w:t>
            </w:r>
            <w:r w:rsidRPr="00592896">
              <w:t>oad product on and off machines. It should be assessed separately only when this is a substantial part of the worker's job. Otherwise it is integrated into most printing and converting, binding and finishing set up units.</w:t>
            </w:r>
          </w:p>
        </w:tc>
      </w:tr>
    </w:tbl>
    <w:p w:rsidR="00000000" w:rsidRPr="00592896" w:rsidP="00592896">
      <w:pPr>
        <w:pStyle w:val="BodyText"/>
      </w:pPr>
    </w:p>
    <w:p w:rsidR="00000000" w:rsidRPr="00592896" w:rsidP="00592896">
      <w:pPr>
        <w:pStyle w:val="AllowPageBreak"/>
      </w:pPr>
    </w:p>
    <w:p w:rsidR="00000000" w:rsidRPr="00592896" w:rsidP="00592896">
      <w:pPr>
        <w:pStyle w:val="Heading1"/>
      </w:pPr>
      <w:bookmarkStart w:id="3" w:name="O_83933"/>
      <w:bookmarkEnd w:id="3"/>
      <w:r w:rsidRPr="00592896">
        <w:t>Application of the Unit</w:t>
      </w:r>
    </w:p>
    <w:tbl>
      <w:tblPr>
        <w:tblW w:w="0" w:type="auto"/>
        <w:tblLayout w:type="fixed"/>
        <w:tblCellMar>
          <w:left w:w="62" w:type="dxa"/>
          <w:right w:w="62" w:type="dxa"/>
        </w:tblCellMar>
        <w:tblLook w:val="0000"/>
      </w:tblPr>
      <w:tblGrid>
        <w:gridCol w:w="2742"/>
        <w:gridCol w:w="5780"/>
      </w:tblGrid>
      <w:tr w:rsidTr="006D731C">
        <w:tblPrEx>
          <w:tblW w:w="0" w:type="auto"/>
          <w:tblLayout w:type="fixed"/>
          <w:tblCellMar>
            <w:left w:w="62" w:type="dxa"/>
            <w:right w:w="62" w:type="dxa"/>
          </w:tblCellMar>
          <w:tblLook w:val="0000"/>
        </w:tblPrEx>
        <w:trPr>
          <w:tblHeader/>
        </w:trPr>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BodyText"/>
            </w:pPr>
            <w:r w:rsidRPr="00592896">
              <w:t>This unit requires the individual to correctly prepare, load and unload product on and off machines according to OHS requirements and manufacturer/supplier's specifications with minimum downtime.</w:t>
            </w:r>
          </w:p>
        </w:tc>
      </w:tr>
    </w:tbl>
    <w:p w:rsidR="00000000" w:rsidRPr="00592896" w:rsidP="00592896">
      <w:pPr>
        <w:pStyle w:val="BodyText"/>
      </w:pPr>
    </w:p>
    <w:p w:rsidR="00000000" w:rsidRPr="00592896" w:rsidP="00592896">
      <w:pPr>
        <w:pStyle w:val="AllowPageBreak"/>
      </w:pPr>
    </w:p>
    <w:p w:rsidR="00000000" w:rsidRPr="00592896" w:rsidP="00592896">
      <w:pPr>
        <w:pStyle w:val="Heading1"/>
      </w:pPr>
      <w:bookmarkStart w:id="4" w:name="O_83934"/>
      <w:bookmarkEnd w:id="4"/>
      <w:r w:rsidRPr="00592896">
        <w:t>Licensing/Regulatory Information</w:t>
      </w:r>
    </w:p>
    <w:p w:rsidR="00000000" w:rsidRPr="00592896" w:rsidP="00592896">
      <w:pPr>
        <w:pStyle w:val="BodyText"/>
      </w:pPr>
      <w:r w:rsidRPr="00592896">
        <w:t>Not applicable.</w:t>
      </w:r>
    </w:p>
    <w:p w:rsidR="00000000" w:rsidRPr="00592896" w:rsidP="00592896">
      <w:pPr>
        <w:pStyle w:val="AllowPageBreak"/>
      </w:pPr>
    </w:p>
    <w:p w:rsidR="00000000" w:rsidRPr="00592896" w:rsidP="00592896">
      <w:pPr>
        <w:pStyle w:val="Heading1"/>
      </w:pPr>
      <w:bookmarkStart w:id="5" w:name="O_83936"/>
      <w:bookmarkEnd w:id="5"/>
      <w:r w:rsidRPr="00592896">
        <w:t>Pre-Requisites</w:t>
      </w:r>
    </w:p>
    <w:tbl>
      <w:tblPr>
        <w:tblW w:w="0" w:type="auto"/>
        <w:tblLayout w:type="fixed"/>
        <w:tblCellMar>
          <w:left w:w="62" w:type="dxa"/>
          <w:right w:w="62" w:type="dxa"/>
        </w:tblCellMar>
        <w:tblLook w:val="0000"/>
      </w:tblPr>
      <w:tblGrid>
        <w:gridCol w:w="2775"/>
        <w:gridCol w:w="1295"/>
        <w:gridCol w:w="4452"/>
      </w:tblGrid>
      <w:tr w:rsidTr="006D73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p>
        </w:tc>
      </w:tr>
      <w:tr w:rsidTr="006D73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p>
        </w:tc>
      </w:tr>
      <w:tr w:rsidTr="006D73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BodyText"/>
            </w:pPr>
          </w:p>
        </w:tc>
      </w:tr>
    </w:tbl>
    <w:p w:rsidR="00000000" w:rsidRPr="00592896" w:rsidP="00592896">
      <w:pPr>
        <w:pStyle w:val="BodyText"/>
      </w:pPr>
    </w:p>
    <w:p w:rsidR="00000000" w:rsidRPr="00592896" w:rsidP="00592896">
      <w:pPr>
        <w:pStyle w:val="AllowPageBreak"/>
      </w:pPr>
    </w:p>
    <w:p w:rsidR="00000000" w:rsidRPr="00592896" w:rsidP="00592896">
      <w:pPr>
        <w:pStyle w:val="Heading1"/>
      </w:pPr>
      <w:bookmarkStart w:id="6" w:name="O_83935"/>
      <w:bookmarkEnd w:id="6"/>
      <w:r w:rsidRPr="00592896">
        <w:t>Employability Skills Information</w:t>
      </w:r>
    </w:p>
    <w:tbl>
      <w:tblPr>
        <w:tblW w:w="0" w:type="auto"/>
        <w:tblLayout w:type="fixed"/>
        <w:tblCellMar>
          <w:left w:w="62" w:type="dxa"/>
          <w:right w:w="62" w:type="dxa"/>
        </w:tblCellMar>
        <w:tblLook w:val="0000"/>
      </w:tblPr>
      <w:tblGrid>
        <w:gridCol w:w="2802"/>
        <w:gridCol w:w="5720"/>
      </w:tblGrid>
      <w:tr w:rsidTr="006D73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BodyText"/>
            </w:pPr>
            <w:r w:rsidRPr="00592896">
              <w:t>This unit contains employability skills.</w:t>
            </w:r>
          </w:p>
        </w:tc>
      </w:tr>
    </w:tbl>
    <w:p w:rsidR="00000000" w:rsidRPr="00592896" w:rsidP="00592896">
      <w:pPr>
        <w:pStyle w:val="BodyText"/>
      </w:pPr>
    </w:p>
    <w:p w:rsidR="00000000" w:rsidRPr="00592896" w:rsidP="00592896">
      <w:pPr>
        <w:pStyle w:val="AllowPageBreak"/>
      </w:pPr>
    </w:p>
    <w:p w:rsidR="00000000" w:rsidRPr="00592896" w:rsidP="00592896">
      <w:pPr>
        <w:pStyle w:val="Heading1"/>
      </w:pPr>
      <w:bookmarkStart w:id="7" w:name="O_83937"/>
      <w:bookmarkEnd w:id="7"/>
      <w:r w:rsidRPr="00592896">
        <w:t>Elements and Performance Criteria Pre-Content</w:t>
      </w:r>
    </w:p>
    <w:tbl>
      <w:tblPr>
        <w:tblW w:w="0" w:type="auto"/>
        <w:tblLayout w:type="fixed"/>
        <w:tblCellMar>
          <w:left w:w="62" w:type="dxa"/>
          <w:right w:w="62" w:type="dxa"/>
        </w:tblCellMar>
        <w:tblLook w:val="0000"/>
      </w:tblPr>
      <w:tblGrid>
        <w:gridCol w:w="2559"/>
        <w:gridCol w:w="5963"/>
      </w:tblGrid>
      <w:tr w:rsidTr="006D731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BodyText"/>
            </w:pPr>
            <w:r w:rsidRPr="00592896">
              <w:t>Performance criteria describe the performance needed to demonstrate achievement of the element. Where bold italicised text is used, further info</w:t>
            </w:r>
            <w:r w:rsidRPr="00592896">
              <w:t>rmation is detailed in the required skills and knowledge section and the range statement. Assessment of performance is to be consistent with the evidence guide.</w:t>
            </w:r>
          </w:p>
        </w:tc>
      </w:tr>
    </w:tbl>
    <w:p w:rsidR="00000000" w:rsidRPr="00592896" w:rsidP="00592896">
      <w:pPr>
        <w:pStyle w:val="BodyText"/>
      </w:pPr>
    </w:p>
    <w:p w:rsidR="00000000" w:rsidRPr="00592896" w:rsidP="00592896">
      <w:pPr>
        <w:pStyle w:val="AllowPageBreak"/>
      </w:pPr>
    </w:p>
    <w:p w:rsidR="00000000" w:rsidRPr="00592896" w:rsidP="00592896">
      <w:pPr>
        <w:pStyle w:val="Heading1"/>
      </w:pPr>
      <w:bookmarkStart w:id="8" w:name="O_83938"/>
      <w:bookmarkEnd w:id="8"/>
      <w:r w:rsidRPr="00592896">
        <w:t>Elements and Performance Criteria</w:t>
      </w:r>
    </w:p>
    <w:tbl>
      <w:tblPr>
        <w:tblW w:w="0" w:type="auto"/>
        <w:tblLayout w:type="fixed"/>
        <w:tblCellMar>
          <w:left w:w="62" w:type="dxa"/>
          <w:right w:w="62" w:type="dxa"/>
        </w:tblCellMar>
        <w:tblLook w:val="0000"/>
      </w:tblPr>
      <w:tblGrid>
        <w:gridCol w:w="2559"/>
        <w:gridCol w:w="5963"/>
      </w:tblGrid>
      <w:tr w:rsidTr="006D731C">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BodyText"/>
            </w:pPr>
            <w:r w:rsidRPr="00592896">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PERFORMANCE CRITERIA</w:t>
            </w:r>
          </w:p>
        </w:tc>
      </w:tr>
      <w:tr w:rsidTr="006D731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List"/>
              <w:rPr>
                <w:lang w:val="en-NZ"/>
              </w:rPr>
            </w:pPr>
            <w:r w:rsidRPr="00592896">
              <w:t>1.</w:t>
            </w:r>
            <w:r w:rsidRPr="00592896">
              <w:tab/>
            </w:r>
            <w:r w:rsidRPr="00592896">
              <w:t>Prepare product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List2"/>
            </w:pPr>
            <w:r w:rsidRPr="00592896">
              <w:t>1.1.</w:t>
            </w:r>
            <w:r w:rsidRPr="00592896">
              <w:tab/>
              <w:t>Job sheets or equivalent are interpreted correctly</w:t>
            </w:r>
          </w:p>
          <w:p w:rsidR="00000000" w:rsidRPr="00592896" w:rsidP="00592896">
            <w:pPr>
              <w:pStyle w:val="List2"/>
            </w:pPr>
            <w:r w:rsidRPr="00592896">
              <w:t>1.2.</w:t>
            </w:r>
            <w:r w:rsidRPr="00592896">
              <w:tab/>
              <w:t>Product is located and prepared to meet job specifications</w:t>
            </w:r>
          </w:p>
          <w:p w:rsidR="00000000" w:rsidRPr="00592896" w:rsidP="00592896">
            <w:pPr>
              <w:pStyle w:val="List2"/>
            </w:pPr>
            <w:r w:rsidRPr="00592896">
              <w:t>1.3.</w:t>
            </w:r>
            <w:r w:rsidRPr="00592896">
              <w:tab/>
              <w:t>Product is positioned correctly to the machine to meet job specifications</w:t>
            </w:r>
          </w:p>
          <w:p w:rsidR="00000000" w:rsidP="00592896">
            <w:pPr>
              <w:pStyle w:val="List2"/>
              <w:rPr>
                <w:lang w:val="en-NZ"/>
              </w:rPr>
            </w:pPr>
            <w:r w:rsidRPr="00592896">
              <w:t>1.4.</w:t>
            </w:r>
            <w:r w:rsidRPr="00592896">
              <w:tab/>
              <w:t>Faulty product is visually identifie</w:t>
            </w:r>
            <w:r w:rsidRPr="00592896">
              <w:t>d and removed according to OHS requirements and enterprise procedures</w:t>
            </w:r>
          </w:p>
        </w:tc>
      </w:tr>
      <w:tr w:rsidTr="006D731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List"/>
              <w:rPr>
                <w:lang w:val="en-NZ"/>
              </w:rPr>
            </w:pPr>
            <w:r w:rsidRPr="00592896">
              <w:t>2.</w:t>
            </w:r>
            <w:r w:rsidRPr="00592896">
              <w:tab/>
              <w:t>Load product onto machine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List2"/>
            </w:pPr>
            <w:r w:rsidRPr="00592896">
              <w:t>2.1.</w:t>
            </w:r>
            <w:r w:rsidRPr="00592896">
              <w:tab/>
              <w:t>Product is loaded according to OHS requirements and manufacturer's and enterprise procedures and specifications</w:t>
            </w:r>
          </w:p>
          <w:p w:rsidR="00000000" w:rsidP="00592896">
            <w:pPr>
              <w:pStyle w:val="List2"/>
              <w:rPr>
                <w:lang w:val="en-NZ"/>
              </w:rPr>
            </w:pPr>
            <w:r w:rsidRPr="00592896">
              <w:t>2.2.</w:t>
            </w:r>
            <w:r w:rsidRPr="00592896">
              <w:tab/>
              <w:t>Area around machine is cleaned dur</w:t>
            </w:r>
            <w:r w:rsidRPr="00592896">
              <w:t>ing and on completion of loading</w:t>
            </w:r>
          </w:p>
        </w:tc>
      </w:tr>
      <w:tr w:rsidTr="006D731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List"/>
              <w:rPr>
                <w:lang w:val="en-NZ"/>
              </w:rPr>
            </w:pPr>
            <w:r w:rsidRPr="00592896">
              <w:t>3.</w:t>
            </w:r>
            <w:r w:rsidRPr="00592896">
              <w:tab/>
              <w:t>Unload product off machine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List2"/>
            </w:pPr>
            <w:r w:rsidRPr="00592896">
              <w:t>3.1.</w:t>
            </w:r>
            <w:r w:rsidRPr="00592896">
              <w:tab/>
              <w:t>Product is unloaded according to OHS requirements and manufacturer's and enterprise procedures and specifications</w:t>
            </w:r>
          </w:p>
          <w:p w:rsidR="00000000" w:rsidRPr="00592896" w:rsidP="00592896">
            <w:pPr>
              <w:pStyle w:val="List2"/>
            </w:pPr>
            <w:r w:rsidRPr="00592896">
              <w:t>3.2.</w:t>
            </w:r>
            <w:r w:rsidRPr="00592896">
              <w:tab/>
              <w:t xml:space="preserve">Product is prepared (hand-stripped, stacked, wrapped, labelled) for </w:t>
            </w:r>
            <w:r w:rsidRPr="00592896">
              <w:t>next process according to manufacturer's and enterprise procedures and specifications</w:t>
            </w:r>
          </w:p>
          <w:p w:rsidR="00000000" w:rsidRPr="00592896" w:rsidP="00592896">
            <w:pPr>
              <w:pStyle w:val="List2"/>
            </w:pPr>
            <w:r w:rsidRPr="00592896">
              <w:t>3.3.</w:t>
            </w:r>
            <w:r w:rsidRPr="00592896">
              <w:tab/>
              <w:t>Product is stored according to manufacturer's and enterprise procedures and specifications</w:t>
            </w:r>
          </w:p>
        </w:tc>
      </w:tr>
    </w:tbl>
    <w:p w:rsidR="00000000" w:rsidRPr="00592896" w:rsidP="00592896">
      <w:pPr>
        <w:pStyle w:val="BodyText"/>
      </w:pPr>
    </w:p>
    <w:p w:rsidR="00000000" w:rsidRPr="00592896" w:rsidP="00592896">
      <w:pPr>
        <w:pStyle w:val="AllowPageBreak"/>
      </w:pPr>
    </w:p>
    <w:p w:rsidR="00000000" w:rsidRPr="00592896" w:rsidP="00592896">
      <w:pPr>
        <w:pStyle w:val="Heading1"/>
      </w:pPr>
      <w:bookmarkStart w:id="9" w:name="O_83939"/>
      <w:bookmarkEnd w:id="9"/>
      <w:r w:rsidRPr="00592896">
        <w:t>Required Skills and Knowledge</w:t>
      </w:r>
    </w:p>
    <w:tbl>
      <w:tblPr>
        <w:tblW w:w="0" w:type="auto"/>
        <w:tblLayout w:type="fixed"/>
        <w:tblCellMar>
          <w:left w:w="62" w:type="dxa"/>
          <w:right w:w="62" w:type="dxa"/>
        </w:tblCellMar>
        <w:tblLook w:val="0000"/>
      </w:tblPr>
      <w:tblGrid>
        <w:gridCol w:w="8522"/>
      </w:tblGrid>
      <w:tr w:rsidTr="006D73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REQUIRED SKILLS AND KNOWLEDGE</w:t>
            </w:r>
          </w:p>
        </w:tc>
      </w:tr>
      <w:tr w:rsidTr="006D73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t>This section describes the skills and knowledge required for this unit.</w:t>
            </w:r>
          </w:p>
        </w:tc>
      </w:tr>
      <w:tr w:rsidTr="006D73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Required skills</w:t>
            </w:r>
          </w:p>
        </w:tc>
      </w:tr>
      <w:tr w:rsidTr="006D73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ListBullet"/>
            </w:pPr>
            <w:r w:rsidRPr="00592896">
              <w:t>OHS in relation to operating machinery such as safely switching off machinery before cleaning is started</w:t>
            </w:r>
          </w:p>
          <w:p w:rsidR="00000000" w:rsidRPr="00592896" w:rsidP="00592896">
            <w:pPr>
              <w:pStyle w:val="ListBullet"/>
            </w:pPr>
            <w:r w:rsidRPr="00592896">
              <w:t xml:space="preserve">communication of </w:t>
            </w:r>
            <w:r w:rsidRPr="00592896">
              <w:t>ideas and information by working with the printer to ensure that reels are suitably prepared and brought to the production process</w:t>
            </w:r>
          </w:p>
          <w:p w:rsidR="00000000" w:rsidRPr="00592896" w:rsidP="00592896">
            <w:pPr>
              <w:pStyle w:val="ListBullet"/>
            </w:pPr>
            <w:r w:rsidRPr="00592896">
              <w:t>collecting, analysing and organising information by preparing product</w:t>
            </w:r>
          </w:p>
          <w:p w:rsidR="00000000" w:rsidRPr="00592896" w:rsidP="00592896">
            <w:pPr>
              <w:pStyle w:val="ListBullet"/>
            </w:pPr>
            <w:r w:rsidRPr="00592896">
              <w:t>planning and organising activities by loading product o</w:t>
            </w:r>
            <w:r w:rsidRPr="00592896">
              <w:t>nto machines</w:t>
            </w:r>
          </w:p>
          <w:p w:rsidR="00000000" w:rsidRPr="00592896" w:rsidP="00592896">
            <w:pPr>
              <w:pStyle w:val="ListBullet"/>
            </w:pPr>
            <w:r w:rsidRPr="00592896">
              <w:t>teamwork when working with printer to ensure that correct substrates are loaded when needed to ensure efficient production</w:t>
            </w:r>
          </w:p>
          <w:p w:rsidR="00000000" w:rsidRPr="00592896" w:rsidP="00592896">
            <w:pPr>
              <w:pStyle w:val="ListBullet"/>
            </w:pPr>
            <w:r w:rsidRPr="00592896">
              <w:t>mathematical ideas and techniques by calculating weights of substrates to ensure correct and safe handling; and calculat</w:t>
            </w:r>
            <w:r w:rsidRPr="00592896">
              <w:t>ing substrate use to ensure timely delivery and loading</w:t>
            </w:r>
          </w:p>
          <w:p w:rsidR="00000000" w:rsidRPr="00592896" w:rsidP="00592896">
            <w:pPr>
              <w:pStyle w:val="ListBullet"/>
            </w:pPr>
            <w:r w:rsidRPr="00592896">
              <w:t>problem-solving skills by preparing product for the next stage in the process</w:t>
            </w:r>
          </w:p>
          <w:p w:rsidR="00000000" w:rsidP="00592896">
            <w:pPr>
              <w:pStyle w:val="ListBullet"/>
              <w:rPr>
                <w:lang w:val="en-NZ"/>
              </w:rPr>
            </w:pPr>
            <w:r w:rsidRPr="00592896">
              <w:t>use of technology by using manual and automatic stackers</w:t>
            </w:r>
          </w:p>
        </w:tc>
      </w:tr>
      <w:tr w:rsidTr="006D73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Required knowledge</w:t>
            </w:r>
          </w:p>
        </w:tc>
      </w:tr>
      <w:tr w:rsidTr="006D73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ListBullet"/>
            </w:pPr>
            <w:r w:rsidRPr="00592896">
              <w:t>information that can be obtained from the package label</w:t>
            </w:r>
          </w:p>
          <w:p w:rsidR="00000000" w:rsidRPr="00592896" w:rsidP="00592896">
            <w:pPr>
              <w:pStyle w:val="ListBullet"/>
            </w:pPr>
            <w:r w:rsidRPr="00592896">
              <w:t>substrate grain direction</w:t>
            </w:r>
          </w:p>
          <w:p w:rsidR="00000000" w:rsidRPr="00592896" w:rsidP="00592896">
            <w:pPr>
              <w:pStyle w:val="ListBullet"/>
            </w:pPr>
            <w:r w:rsidRPr="00592896">
              <w:t>watermarks identified in substrates</w:t>
            </w:r>
          </w:p>
          <w:p w:rsidR="00000000" w:rsidRPr="00592896" w:rsidP="00592896">
            <w:pPr>
              <w:pStyle w:val="ListBullet"/>
            </w:pPr>
            <w:r w:rsidRPr="00592896">
              <w:t>characteristics of coated and uncoated stocks</w:t>
            </w:r>
          </w:p>
          <w:p w:rsidR="00000000" w:rsidRPr="00592896" w:rsidP="00592896">
            <w:pPr>
              <w:pStyle w:val="ListBullet"/>
            </w:pPr>
            <w:r w:rsidRPr="00592896">
              <w:t>manual handling of the substrate</w:t>
            </w:r>
          </w:p>
          <w:p w:rsidR="00000000" w:rsidRPr="00592896" w:rsidP="00592896">
            <w:pPr>
              <w:pStyle w:val="ListBullet"/>
            </w:pPr>
            <w:r w:rsidRPr="00592896">
              <w:t>OHS concerns related to the manual handling of substrates</w:t>
            </w:r>
          </w:p>
          <w:p w:rsidR="00000000" w:rsidRPr="00592896" w:rsidP="00592896">
            <w:pPr>
              <w:pStyle w:val="ListBullet"/>
            </w:pPr>
            <w:r w:rsidRPr="00592896">
              <w:t>e</w:t>
            </w:r>
            <w:r w:rsidRPr="00592896">
              <w:t>lements of a correctly knocked up stack</w:t>
            </w:r>
          </w:p>
          <w:p w:rsidR="00000000" w:rsidRPr="00592896" w:rsidP="00592896">
            <w:pPr>
              <w:pStyle w:val="ListBullet"/>
            </w:pPr>
            <w:r w:rsidRPr="00592896">
              <w:t>benefits of fanning sheets prior to stacking or loading</w:t>
            </w:r>
          </w:p>
          <w:p w:rsidR="00000000" w:rsidRPr="00592896" w:rsidP="00592896">
            <w:pPr>
              <w:pStyle w:val="ListBullet"/>
            </w:pPr>
            <w:r w:rsidRPr="00592896">
              <w:t>procedures in turning substrates</w:t>
            </w:r>
          </w:p>
          <w:p w:rsidR="00000000" w:rsidRPr="00592896" w:rsidP="00592896">
            <w:pPr>
              <w:pStyle w:val="ListBullet"/>
            </w:pPr>
            <w:r w:rsidRPr="00592896">
              <w:t>preparing and loading selected substrate</w:t>
            </w:r>
          </w:p>
          <w:p w:rsidR="00000000" w:rsidRPr="00592896" w:rsidP="00592896">
            <w:pPr>
              <w:pStyle w:val="ListBullet"/>
            </w:pPr>
            <w:r w:rsidRPr="00592896">
              <w:t>techniques used to ensure that the stack is knocked up correctly</w:t>
            </w:r>
          </w:p>
          <w:p w:rsidR="00000000" w:rsidRPr="00592896" w:rsidP="00592896">
            <w:pPr>
              <w:pStyle w:val="ListBullet"/>
            </w:pPr>
            <w:r w:rsidRPr="00592896">
              <w:t>methods used to ensure correct positioning of watermarked substrates</w:t>
            </w:r>
          </w:p>
          <w:p w:rsidR="00000000" w:rsidRPr="00592896" w:rsidP="00592896">
            <w:pPr>
              <w:pStyle w:val="ListBullet"/>
            </w:pPr>
            <w:r w:rsidRPr="00592896">
              <w:t>unloading sheets off the machine</w:t>
            </w:r>
          </w:p>
          <w:p w:rsidR="00000000" w:rsidRPr="00592896" w:rsidP="00592896">
            <w:pPr>
              <w:pStyle w:val="ListBullet"/>
            </w:pPr>
            <w:r w:rsidRPr="00592896">
              <w:t>OHS concerns related to the unloading of sheets off the machine</w:t>
            </w:r>
          </w:p>
          <w:p w:rsidR="00000000" w:rsidRPr="00592896" w:rsidP="00592896">
            <w:pPr>
              <w:pStyle w:val="ListBullet"/>
            </w:pPr>
            <w:r w:rsidRPr="00592896">
              <w:t>faults created by substrate being unloaded incorrectly</w:t>
            </w:r>
          </w:p>
          <w:p w:rsidR="00000000" w:rsidRPr="00592896" w:rsidP="00592896">
            <w:pPr>
              <w:pStyle w:val="ListBullet"/>
            </w:pPr>
            <w:r w:rsidRPr="00592896">
              <w:t>faulty substrates</w:t>
            </w:r>
          </w:p>
          <w:p w:rsidR="00000000" w:rsidRPr="00592896" w:rsidP="00592896">
            <w:pPr>
              <w:pStyle w:val="ListBullet"/>
            </w:pPr>
            <w:r w:rsidRPr="00592896">
              <w:t>conditions that c</w:t>
            </w:r>
            <w:r w:rsidRPr="00592896">
              <w:t>ause a stack to be become uneven</w:t>
            </w:r>
          </w:p>
          <w:p w:rsidR="00000000" w:rsidRPr="00592896" w:rsidP="00592896">
            <w:pPr>
              <w:pStyle w:val="ListBullet"/>
            </w:pPr>
            <w:r w:rsidRPr="00592896">
              <w:t>techniques that can be employed to combat distorted stacks</w:t>
            </w:r>
          </w:p>
          <w:p w:rsidR="00000000" w:rsidRPr="00592896" w:rsidP="00592896">
            <w:pPr>
              <w:pStyle w:val="ListBullet"/>
            </w:pPr>
            <w:r w:rsidRPr="00592896">
              <w:t>machine manuals, safety and other documentation are relevant to this task and where are they kept and what information is included in these documents?</w:t>
            </w:r>
          </w:p>
        </w:tc>
      </w:tr>
    </w:tbl>
    <w:p w:rsidR="00000000" w:rsidRPr="00592896" w:rsidP="00592896">
      <w:pPr>
        <w:pStyle w:val="BodyText"/>
      </w:pPr>
    </w:p>
    <w:p w:rsidR="00000000" w:rsidRPr="00592896" w:rsidP="00592896">
      <w:pPr>
        <w:pStyle w:val="AllowPageBreak"/>
      </w:pPr>
    </w:p>
    <w:p w:rsidR="00000000" w:rsidRPr="00592896" w:rsidP="00592896">
      <w:pPr>
        <w:pStyle w:val="Heading1"/>
      </w:pPr>
      <w:bookmarkStart w:id="10" w:name="O_83940"/>
      <w:bookmarkEnd w:id="10"/>
      <w:r w:rsidRPr="00592896">
        <w:t>Evidence Guide</w:t>
      </w:r>
    </w:p>
    <w:tbl>
      <w:tblPr>
        <w:tblW w:w="9570" w:type="dxa"/>
        <w:tblLayout w:type="fixed"/>
        <w:tblCellMar>
          <w:left w:w="62" w:type="dxa"/>
          <w:right w:w="62" w:type="dxa"/>
        </w:tblCellMar>
        <w:tblLook w:val="0000"/>
      </w:tblPr>
      <w:tblGrid>
        <w:gridCol w:w="3908"/>
        <w:gridCol w:w="5662"/>
      </w:tblGrid>
      <w:tr w:rsidTr="006D73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EVIDENCE GUIDE</w:t>
            </w:r>
          </w:p>
        </w:tc>
      </w:tr>
      <w:tr w:rsidTr="006D73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t>The Evidence Guide provides advice on assessment and must be read in conjunction with the performance criteria, required skills and knowledge, range statement and the Assessment Guidelines for the Training Package.</w:t>
            </w:r>
          </w:p>
        </w:tc>
      </w:tr>
      <w:tr w:rsidTr="006D73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p>
        </w:tc>
      </w:tr>
      <w:tr w:rsidTr="006D73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BodyText"/>
            </w:pPr>
            <w:r w:rsidRPr="00592896">
              <w:t>Evidence of the ability to:</w:t>
            </w:r>
          </w:p>
          <w:p w:rsidR="00000000" w:rsidRPr="00592896" w:rsidP="00592896">
            <w:pPr>
              <w:pStyle w:val="ListBullet"/>
            </w:pPr>
            <w:r w:rsidRPr="00592896">
              <w:t>the individual will correctly prepare, load and unload product on and off machines according to OHS requireme</w:t>
            </w:r>
            <w:r w:rsidRPr="00592896">
              <w:t>nts, manufacturer's/supplier's specifications with minimum downtime</w:t>
            </w:r>
          </w:p>
          <w:p w:rsidR="00000000" w:rsidRPr="00592896" w:rsidP="00592896">
            <w:pPr>
              <w:pStyle w:val="ListBullet"/>
            </w:pPr>
            <w:r w:rsidRPr="00592896">
              <w:t>prepare, load and unload product on and off any ONE appropriate</w:t>
            </w:r>
            <w:r w:rsidRPr="00592896">
              <w:t xml:space="preserve"> machine incorporating specific enterprise requirements; manual techniques; fanning, turning, jogging (where appropriate) and stacking; to job and workplace specifications according to the listed Performance Criteria</w:t>
            </w:r>
          </w:p>
          <w:p w:rsidR="00000000" w:rsidP="00592896">
            <w:pPr>
              <w:pStyle w:val="ListBullet"/>
              <w:rPr>
                <w:lang w:val="en-NZ"/>
              </w:rPr>
            </w:pPr>
            <w:r w:rsidRPr="00592896">
              <w:t>evidence for assessment may be gathered</w:t>
            </w:r>
            <w:r w:rsidRPr="00592896">
              <w:t xml:space="preserve"> from assessment of the unit of competency alone or through an integrated assessment activity.</w:t>
            </w:r>
          </w:p>
        </w:tc>
      </w:tr>
      <w:tr w:rsidTr="006D73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BodyText"/>
            </w:pPr>
            <w:r w:rsidRPr="00592896">
              <w:t>Assessment must ensure:</w:t>
            </w:r>
          </w:p>
          <w:p w:rsidR="00000000" w:rsidRPr="00592896" w:rsidP="00592896">
            <w:pPr>
              <w:pStyle w:val="ListBullet"/>
            </w:pPr>
            <w:r w:rsidRPr="00592896">
              <w:t xml:space="preserve">assessment may take place on the job, off the job or a combination of these.  Off the </w:t>
            </w:r>
            <w:r w:rsidRPr="00592896">
              <w:t>job assessment must be undertaken in a closely simulated workplace environment</w:t>
            </w:r>
          </w:p>
          <w:p w:rsidR="00000000" w:rsidP="00592896">
            <w:pPr>
              <w:pStyle w:val="ListBullet"/>
              <w:rPr>
                <w:lang w:val="en-NZ"/>
              </w:rPr>
            </w:pPr>
            <w:r w:rsidRPr="00592896">
              <w:t>printing or converting machine.</w:t>
            </w:r>
          </w:p>
        </w:tc>
      </w:tr>
      <w:tr w:rsidTr="006D73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BodyText"/>
            </w:pPr>
            <w:r w:rsidRPr="00592896">
              <w:t>A range of assessment methods should be used to assess practical skills and knowledge. The following examples are appropria</w:t>
            </w:r>
            <w:r w:rsidRPr="00592896">
              <w:t>te for this unit:</w:t>
            </w:r>
          </w:p>
          <w:p w:rsidR="00000000" w:rsidP="00592896">
            <w:pPr>
              <w:pStyle w:val="ListBullet"/>
              <w:rPr>
                <w:lang w:val="en-NZ"/>
              </w:rPr>
            </w:pPr>
            <w:r w:rsidRPr="00592896">
              <w:t>direct questioning combined with review of portfolios of evidence and third party workplace reports of on-the-job performance by the candidate.</w:t>
            </w:r>
          </w:p>
        </w:tc>
      </w:tr>
      <w:tr w:rsidTr="006D73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BodyText"/>
            </w:pPr>
            <w:r w:rsidRPr="00592896">
              <w:t>Holistic assessment with other units relevant to the ind</w:t>
            </w:r>
            <w:r w:rsidRPr="00592896">
              <w:t>ustry sector, workplace and job role is recommended, for example:</w:t>
            </w:r>
          </w:p>
          <w:p w:rsidR="00000000" w:rsidRPr="00592896" w:rsidP="00592896">
            <w:pPr>
              <w:pStyle w:val="ListBullet"/>
            </w:pPr>
            <w:r w:rsidRPr="00592896">
              <w:t>this unit may be assessed at the same time as many printing or converting, binding and finishing set up units or screen printing produce print units.</w:t>
            </w:r>
          </w:p>
        </w:tc>
      </w:tr>
    </w:tbl>
    <w:p w:rsidR="00000000" w:rsidRPr="00592896" w:rsidP="00592896">
      <w:pPr>
        <w:pStyle w:val="BodyText"/>
      </w:pPr>
    </w:p>
    <w:p w:rsidR="00000000" w:rsidRPr="00592896" w:rsidP="00592896">
      <w:pPr>
        <w:pStyle w:val="AllowPageBreak"/>
      </w:pPr>
    </w:p>
    <w:p w:rsidR="00000000" w:rsidRPr="00592896" w:rsidP="00592896">
      <w:pPr>
        <w:pStyle w:val="Heading1"/>
      </w:pPr>
      <w:bookmarkStart w:id="11" w:name="O_83941"/>
      <w:bookmarkEnd w:id="11"/>
      <w:r w:rsidRPr="00592896">
        <w:t>Range Statement</w:t>
      </w:r>
    </w:p>
    <w:tbl>
      <w:tblPr>
        <w:tblW w:w="0" w:type="auto"/>
        <w:tblLayout w:type="fixed"/>
        <w:tblCellMar>
          <w:left w:w="62" w:type="dxa"/>
          <w:right w:w="62" w:type="dxa"/>
        </w:tblCellMar>
        <w:tblLook w:val="0000"/>
      </w:tblPr>
      <w:tblGrid>
        <w:gridCol w:w="3516"/>
        <w:gridCol w:w="5006"/>
      </w:tblGrid>
      <w:tr w:rsidTr="006D73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RANGE STATEMENT</w:t>
            </w:r>
          </w:p>
        </w:tc>
      </w:tr>
      <w:tr w:rsidTr="006D73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t xml:space="preserve">The range statement relates to the unit of competency as a whole. It allows for different work environments and situations that may affect </w:t>
            </w:r>
            <w:r w:rsidRPr="00592896">
              <w:t>performance. Bold italicised wording, if used in the performance criteria, is detailed below. Essential operating conditions that may be present with training and assessment (depending on the work situation, needs of the candidate, accessibility of the ite</w:t>
            </w:r>
            <w:r w:rsidRPr="00592896">
              <w:t>m, and local industry and regional contexts) may also be included.</w:t>
            </w:r>
          </w:p>
        </w:tc>
      </w:tr>
      <w:tr w:rsidTr="006D73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BoldandItalics"/>
              </w:rPr>
              <w:t>Range of equipment</w:t>
            </w:r>
            <w:r w:rsidRPr="0059289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ListBullet"/>
              <w:rPr>
                <w:lang w:val="en-NZ"/>
              </w:rPr>
            </w:pPr>
            <w:r w:rsidRPr="00592896">
              <w:t>range of printing, converting, binding and finishing, corrugating and laminating machines.</w:t>
            </w:r>
          </w:p>
        </w:tc>
      </w:tr>
      <w:tr w:rsidTr="006D73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BoldandItalics"/>
              </w:rPr>
              <w:t>Substrate types</w:t>
            </w:r>
            <w:r w:rsidRPr="0059289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ListBullet"/>
              <w:rPr>
                <w:lang w:val="en-NZ"/>
              </w:rPr>
            </w:pPr>
            <w:r w:rsidRPr="00592896">
              <w:t>range of substrates within the major categories of paper, pressure sensitive material, board, corrugated board, plastics and related films, metal, fabrics or textiles.</w:t>
            </w:r>
          </w:p>
        </w:tc>
      </w:tr>
      <w:tr w:rsidTr="006D73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BoldandItalics"/>
              </w:rPr>
              <w:t>Substrate delivery</w:t>
            </w:r>
            <w:r w:rsidRPr="0059289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ListBullet"/>
              <w:rPr>
                <w:lang w:val="en-NZ"/>
              </w:rPr>
            </w:pPr>
            <w:r w:rsidRPr="00592896">
              <w:t>large and small sheet/section delivery systems.</w:t>
            </w:r>
          </w:p>
        </w:tc>
      </w:tr>
      <w:tr w:rsidTr="006D73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BoldandItalics"/>
              </w:rPr>
              <w:t>Subst</w:t>
            </w:r>
            <w:r w:rsidRPr="00592896">
              <w:rPr>
                <w:rStyle w:val="BoldandItalics"/>
              </w:rPr>
              <w:t>rate preparation</w:t>
            </w:r>
            <w:r w:rsidRPr="0059289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ListBullet"/>
              <w:rPr>
                <w:lang w:val="en-NZ"/>
              </w:rPr>
            </w:pPr>
            <w:r w:rsidRPr="00592896">
              <w:t>manual and machine-based fanning, turning and jogging.</w:t>
            </w:r>
          </w:p>
        </w:tc>
      </w:tr>
      <w:tr w:rsidTr="006D73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BoldandItalics"/>
              </w:rPr>
              <w:t>Feeding units</w:t>
            </w:r>
            <w:r w:rsidRPr="0059289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ListBullet"/>
              <w:rPr>
                <w:lang w:val="en-NZ"/>
              </w:rPr>
            </w:pPr>
            <w:r w:rsidRPr="00592896">
              <w:t>manual and automatic single sheet and stream-fed pre-feeders and feeders.</w:t>
            </w:r>
          </w:p>
        </w:tc>
      </w:tr>
      <w:tr w:rsidTr="006D73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BoldandItalics"/>
              </w:rPr>
              <w:t>Stacking units</w:t>
            </w:r>
            <w:r w:rsidRPr="0059289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ListBullet"/>
              <w:rPr>
                <w:lang w:val="en-NZ"/>
              </w:rPr>
            </w:pPr>
            <w:r w:rsidRPr="00592896">
              <w:t>manual and automatic stackers.</w:t>
            </w:r>
          </w:p>
        </w:tc>
      </w:tr>
      <w:tr w:rsidTr="006D731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BoldandItalics"/>
              </w:rPr>
              <w:t>Quality standards</w:t>
            </w:r>
            <w:r w:rsidRPr="0059289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ListBullet"/>
            </w:pPr>
            <w:r w:rsidRPr="00592896">
              <w:t>should meet client requirements and enterprise and industry standards.</w:t>
            </w:r>
          </w:p>
        </w:tc>
      </w:tr>
    </w:tbl>
    <w:p w:rsidR="006D731C" w:rsidP="00592896">
      <w:pPr>
        <w:pStyle w:val="BodyText"/>
      </w:pPr>
    </w:p>
    <w:p w:rsidR="006D731C" w:rsidP="00592896">
      <w:pPr>
        <w:pStyle w:val="BodyText"/>
      </w:pPr>
    </w:p>
    <w:p w:rsidR="00000000" w:rsidRPr="00592896" w:rsidP="00592896">
      <w:pPr>
        <w:pStyle w:val="Heading1"/>
      </w:pPr>
      <w:bookmarkStart w:id="12" w:name="O_83942"/>
      <w:bookmarkEnd w:id="12"/>
      <w:r w:rsidRPr="00592896">
        <w:t>Unit Sector(s)</w:t>
      </w:r>
    </w:p>
    <w:tbl>
      <w:tblPr>
        <w:tblW w:w="0" w:type="auto"/>
        <w:tblLayout w:type="fixed"/>
        <w:tblCellMar>
          <w:left w:w="62" w:type="dxa"/>
          <w:right w:w="62" w:type="dxa"/>
        </w:tblCellMar>
        <w:tblLook w:val="0000"/>
      </w:tblPr>
      <w:tblGrid>
        <w:gridCol w:w="2654"/>
        <w:gridCol w:w="5868"/>
      </w:tblGrid>
      <w:tr w:rsidTr="006D731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BodyText"/>
            </w:pPr>
          </w:p>
        </w:tc>
      </w:tr>
    </w:tbl>
    <w:p w:rsidR="00000000" w:rsidRPr="00592896" w:rsidP="00592896">
      <w:pPr>
        <w:pStyle w:val="BodyText"/>
      </w:pPr>
    </w:p>
    <w:p w:rsidR="00000000" w:rsidRPr="00592896" w:rsidP="00592896">
      <w:pPr>
        <w:pStyle w:val="AllowPageBreak"/>
      </w:pPr>
    </w:p>
    <w:p w:rsidR="00000000" w:rsidRPr="00592896" w:rsidP="00592896">
      <w:pPr>
        <w:pStyle w:val="Heading1"/>
      </w:pPr>
      <w:bookmarkStart w:id="13" w:name="O_157218"/>
      <w:bookmarkEnd w:id="13"/>
      <w:r w:rsidRPr="00592896">
        <w:t>Competency field</w:t>
      </w:r>
    </w:p>
    <w:tbl>
      <w:tblPr>
        <w:tblW w:w="0" w:type="auto"/>
        <w:tblLayout w:type="fixed"/>
        <w:tblCellMar>
          <w:left w:w="62" w:type="dxa"/>
          <w:right w:w="62" w:type="dxa"/>
        </w:tblCellMar>
        <w:tblLook w:val="0000"/>
      </w:tblPr>
      <w:tblGrid>
        <w:gridCol w:w="2778"/>
        <w:gridCol w:w="5744"/>
      </w:tblGrid>
      <w:tr w:rsidTr="006D731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BodyText"/>
            </w:pPr>
            <w:r w:rsidRPr="00592896">
              <w:t>Support</w:t>
            </w:r>
          </w:p>
        </w:tc>
      </w:tr>
    </w:tbl>
    <w:p w:rsidR="00000000" w:rsidRPr="00592896" w:rsidP="00592896">
      <w:pPr>
        <w:pStyle w:val="BodyText"/>
      </w:pPr>
    </w:p>
    <w:p w:rsidR="00000000" w:rsidRPr="00592896" w:rsidP="00592896">
      <w:pPr>
        <w:pStyle w:val="AllowPageBreak"/>
      </w:pPr>
    </w:p>
    <w:p w:rsidR="00000000" w:rsidRPr="00592896" w:rsidP="00592896">
      <w:pPr>
        <w:pStyle w:val="Heading1"/>
      </w:pPr>
      <w:bookmarkStart w:id="14" w:name="O_157217"/>
      <w:bookmarkEnd w:id="14"/>
      <w:r w:rsidRPr="00592896">
        <w:t>Co-requisite units</w:t>
      </w:r>
    </w:p>
    <w:tbl>
      <w:tblPr>
        <w:tblW w:w="0" w:type="auto"/>
        <w:tblLayout w:type="fixed"/>
        <w:tblCellMar>
          <w:left w:w="62" w:type="dxa"/>
          <w:right w:w="62" w:type="dxa"/>
        </w:tblCellMar>
        <w:tblLook w:val="0000"/>
      </w:tblPr>
      <w:tblGrid>
        <w:gridCol w:w="2641"/>
        <w:gridCol w:w="1322"/>
        <w:gridCol w:w="4559"/>
      </w:tblGrid>
      <w:tr w:rsidTr="006D73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r w:rsidRPr="0059289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p>
        </w:tc>
      </w:tr>
      <w:tr w:rsidTr="006D73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896">
            <w:pPr>
              <w:pStyle w:val="BodyText"/>
              <w:rPr>
                <w:lang w:val="en-NZ"/>
              </w:rPr>
            </w:pPr>
          </w:p>
        </w:tc>
      </w:tr>
      <w:tr w:rsidTr="006D73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896" w:rsidP="00592896">
            <w:pPr>
              <w:pStyle w:val="BodyText"/>
            </w:pPr>
          </w:p>
        </w:tc>
      </w:tr>
    </w:tbl>
    <w:p w:rsidR="00000000" w:rsidRPr="00592896" w:rsidP="00592896">
      <w:pPr>
        <w:pStyle w:val="BodyText"/>
      </w:pPr>
    </w:p>
    <w:p w:rsidR="00000000" w:rsidRPr="00592896" w:rsidP="00592896"/>
    <w:sectPr w:rsidSect="005928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8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31C" w:rsidP="006D73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8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31C" w:rsidP="005928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731C" w:rsidP="005928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731C" w:rsidP="005928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8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31C" w:rsidP="006D73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8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31C" w:rsidP="00592896">
    <w:pPr>
      <w:pStyle w:val="Header"/>
      <w:framePr w:wrap="around"/>
    </w:pPr>
    <w:r>
      <w:fldChar w:fldCharType="begin"/>
    </w:r>
    <w:r>
      <w:instrText xml:space="preserve"> TITLE   \* MERGEFORMAT </w:instrText>
    </w:r>
    <w:r>
      <w:fldChar w:fldCharType="separate"/>
    </w:r>
    <w:r>
      <w:t>ICPSU202C Prepare, load and unload product on and off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731C" w:rsidP="005928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B4DF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0E09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8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2896"/>
    <w:pPr>
      <w:spacing w:before="360" w:after="60"/>
      <w:outlineLvl w:val="0"/>
    </w:pPr>
    <w:rPr>
      <w:sz w:val="32"/>
    </w:rPr>
  </w:style>
  <w:style w:type="paragraph" w:styleId="Heading2">
    <w:name w:val="heading 2"/>
    <w:basedOn w:val="HeadingBase"/>
    <w:next w:val="BodyText"/>
    <w:link w:val="Heading2Char"/>
    <w:qFormat/>
    <w:rsid w:val="00592896"/>
    <w:pPr>
      <w:keepLines/>
      <w:spacing w:before="240" w:after="120"/>
      <w:outlineLvl w:val="1"/>
    </w:pPr>
    <w:rPr>
      <w:sz w:val="28"/>
      <w:szCs w:val="40"/>
    </w:rPr>
  </w:style>
  <w:style w:type="paragraph" w:styleId="Heading3">
    <w:name w:val="heading 3"/>
    <w:basedOn w:val="HeadingBase"/>
    <w:next w:val="BodyText"/>
    <w:link w:val="Heading3Char"/>
    <w:qFormat/>
    <w:rsid w:val="00592896"/>
    <w:pPr>
      <w:spacing w:before="180" w:after="120"/>
      <w:outlineLvl w:val="2"/>
    </w:pPr>
    <w:rPr>
      <w:spacing w:val="-10"/>
      <w:kern w:val="32"/>
    </w:rPr>
  </w:style>
  <w:style w:type="paragraph" w:styleId="Heading4">
    <w:name w:val="heading 4"/>
    <w:basedOn w:val="HeadingBase"/>
    <w:next w:val="BodyText"/>
    <w:link w:val="Heading4Char"/>
    <w:qFormat/>
    <w:rsid w:val="00592896"/>
    <w:pPr>
      <w:spacing w:before="160" w:after="120"/>
      <w:outlineLvl w:val="3"/>
    </w:pPr>
    <w:rPr>
      <w:sz w:val="22"/>
    </w:rPr>
  </w:style>
  <w:style w:type="paragraph" w:styleId="Heading5">
    <w:name w:val="heading 5"/>
    <w:basedOn w:val="HeadingBase"/>
    <w:next w:val="Normal"/>
    <w:link w:val="Heading5Char"/>
    <w:qFormat/>
    <w:rsid w:val="00592896"/>
    <w:pPr>
      <w:spacing w:before="80"/>
      <w:outlineLvl w:val="4"/>
    </w:pPr>
    <w:rPr>
      <w:color w:val="918585"/>
      <w:sz w:val="20"/>
    </w:rPr>
  </w:style>
  <w:style w:type="paragraph" w:styleId="Heading6">
    <w:name w:val="heading 6"/>
    <w:basedOn w:val="HeadingBase"/>
    <w:next w:val="Normal"/>
    <w:link w:val="Heading6Char"/>
    <w:qFormat/>
    <w:rsid w:val="00592896"/>
    <w:pPr>
      <w:spacing w:before="60"/>
      <w:outlineLvl w:val="5"/>
    </w:pPr>
    <w:rPr>
      <w:color w:val="918585"/>
      <w:sz w:val="20"/>
    </w:rPr>
  </w:style>
  <w:style w:type="paragraph" w:styleId="Heading7">
    <w:name w:val="heading 7"/>
    <w:basedOn w:val="Normal"/>
    <w:next w:val="Normal"/>
    <w:link w:val="Heading7Char"/>
    <w:qFormat/>
    <w:rsid w:val="00592896"/>
    <w:pPr>
      <w:ind w:left="720"/>
      <w:outlineLvl w:val="6"/>
    </w:pPr>
    <w:rPr>
      <w:i/>
    </w:rPr>
  </w:style>
  <w:style w:type="paragraph" w:styleId="Heading8">
    <w:name w:val="heading 8"/>
    <w:basedOn w:val="Normal"/>
    <w:next w:val="Normal"/>
    <w:link w:val="Heading8Char"/>
    <w:qFormat/>
    <w:rsid w:val="00592896"/>
    <w:pPr>
      <w:ind w:left="720"/>
      <w:outlineLvl w:val="7"/>
    </w:pPr>
    <w:rPr>
      <w:i/>
    </w:rPr>
  </w:style>
  <w:style w:type="paragraph" w:styleId="Heading9">
    <w:name w:val="heading 9"/>
    <w:basedOn w:val="Normal"/>
    <w:next w:val="Normal"/>
    <w:link w:val="Heading9Char"/>
    <w:qFormat/>
    <w:rsid w:val="00592896"/>
    <w:pPr>
      <w:ind w:left="720"/>
      <w:outlineLvl w:val="8"/>
    </w:pPr>
    <w:rPr>
      <w:i/>
    </w:rPr>
  </w:style>
  <w:style w:type="character" w:default="1" w:styleId="DefaultParagraphFont">
    <w:name w:val="Default Paragraph Font"/>
    <w:uiPriority w:val="1"/>
    <w:unhideWhenUsed/>
    <w:rsid w:val="005928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896"/>
  </w:style>
  <w:style w:type="character" w:customStyle="1" w:styleId="Heading1Char">
    <w:name w:val="Heading 1 Char"/>
    <w:basedOn w:val="DefaultParagraphFont"/>
    <w:link w:val="Heading1"/>
    <w:rsid w:val="00592896"/>
    <w:rPr>
      <w:rFonts w:ascii="Times New Roman" w:eastAsia="Times New Roman" w:hAnsi="Times New Roman" w:cs="Times New Roman"/>
      <w:b/>
      <w:sz w:val="32"/>
      <w:szCs w:val="20"/>
      <w:lang w:eastAsia="en-US"/>
    </w:rPr>
  </w:style>
  <w:style w:type="paragraph" w:styleId="BodyText">
    <w:name w:val="Body Text"/>
    <w:basedOn w:val="Normal"/>
    <w:link w:val="BodyTextChar"/>
    <w:rsid w:val="005928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2896"/>
    <w:rPr>
      <w:rFonts w:ascii="Times New Roman" w:eastAsia="Times New Roman" w:hAnsi="Times New Roman" w:cs="Times New Roman"/>
      <w:sz w:val="24"/>
      <w:lang w:val="en-US" w:eastAsia="en-US"/>
    </w:rPr>
  </w:style>
  <w:style w:type="paragraph" w:styleId="Footer">
    <w:name w:val="footer"/>
    <w:basedOn w:val="Normal"/>
    <w:link w:val="FooterChar"/>
    <w:rsid w:val="005928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896"/>
    <w:rPr>
      <w:rFonts w:ascii="Times New Roman" w:eastAsia="Times New Roman" w:hAnsi="Times New Roman" w:cs="Times New Roman"/>
      <w:sz w:val="16"/>
      <w:lang w:val="en-US" w:eastAsia="en-US"/>
    </w:rPr>
  </w:style>
  <w:style w:type="paragraph" w:styleId="List">
    <w:name w:val="List"/>
    <w:basedOn w:val="BodyText"/>
    <w:next w:val="BodyText"/>
    <w:rsid w:val="00592896"/>
    <w:pPr>
      <w:tabs>
        <w:tab w:val="left" w:pos="340"/>
      </w:tabs>
      <w:spacing w:before="60" w:after="60"/>
      <w:ind w:left="340" w:hanging="340"/>
    </w:pPr>
  </w:style>
  <w:style w:type="paragraph" w:styleId="ListBullet">
    <w:name w:val="List Bullet"/>
    <w:basedOn w:val="List"/>
    <w:rsid w:val="00592896"/>
    <w:pPr>
      <w:numPr>
        <w:numId w:val="12"/>
      </w:numPr>
      <w:tabs>
        <w:tab w:val="clear" w:pos="340"/>
      </w:tabs>
      <w:spacing w:before="40" w:after="40"/>
    </w:pPr>
  </w:style>
  <w:style w:type="character" w:customStyle="1" w:styleId="SpecialBold">
    <w:name w:val="Special Bold"/>
    <w:basedOn w:val="DefaultParagraphFont"/>
    <w:rsid w:val="00592896"/>
    <w:rPr>
      <w:b/>
      <w:spacing w:val="0"/>
    </w:rPr>
  </w:style>
  <w:style w:type="paragraph" w:styleId="Header">
    <w:name w:val="header"/>
    <w:basedOn w:val="Normal"/>
    <w:link w:val="HeaderChar"/>
    <w:rsid w:val="005928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8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2896"/>
    <w:pPr>
      <w:spacing w:before="240" w:after="120"/>
      <w:outlineLvl w:val="0"/>
    </w:pPr>
    <w:rPr>
      <w:rFonts w:ascii="Times New Roman" w:hAnsi="Times New Roman"/>
      <w:b/>
      <w:sz w:val="28"/>
    </w:rPr>
  </w:style>
  <w:style w:type="paragraph" w:customStyle="1" w:styleId="AllowPageBreak">
    <w:name w:val="AllowPageBreak"/>
    <w:rsid w:val="005928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2896"/>
    <w:pPr>
      <w:tabs>
        <w:tab w:val="left" w:pos="680"/>
      </w:tabs>
      <w:spacing w:before="60" w:after="60"/>
      <w:ind w:left="680" w:hanging="340"/>
    </w:pPr>
  </w:style>
  <w:style w:type="character" w:customStyle="1" w:styleId="BoldandItalics">
    <w:name w:val="Bold and Italics"/>
    <w:qFormat/>
    <w:rsid w:val="00592896"/>
    <w:rPr>
      <w:b/>
      <w:i/>
      <w:u w:val="none"/>
    </w:rPr>
  </w:style>
  <w:style w:type="character" w:customStyle="1" w:styleId="Heading2Char">
    <w:name w:val="Heading 2 Char"/>
    <w:basedOn w:val="DefaultParagraphFont"/>
    <w:link w:val="Heading2"/>
    <w:rsid w:val="005928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8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8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8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8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8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28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2896"/>
    <w:rPr>
      <w:rFonts w:ascii="Courier New" w:eastAsia="Times New Roman" w:hAnsi="Courier New" w:cs="Times New Roman"/>
      <w:i/>
      <w:szCs w:val="20"/>
      <w:lang w:val="en-US" w:eastAsia="en-US"/>
    </w:rPr>
  </w:style>
  <w:style w:type="paragraph" w:customStyle="1" w:styleId="HeadingBase">
    <w:name w:val="Heading Base"/>
    <w:rsid w:val="005928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896"/>
    <w:pPr>
      <w:tabs>
        <w:tab w:val="right" w:leader="dot" w:pos="9072"/>
      </w:tabs>
      <w:ind w:left="567"/>
    </w:pPr>
    <w:rPr>
      <w:szCs w:val="22"/>
    </w:rPr>
  </w:style>
  <w:style w:type="paragraph" w:customStyle="1" w:styleId="TOCBase">
    <w:name w:val="TOC Base"/>
    <w:rsid w:val="005928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896"/>
    <w:pPr>
      <w:tabs>
        <w:tab w:val="right" w:leader="dot" w:pos="9072"/>
      </w:tabs>
      <w:spacing w:before="40" w:after="40"/>
      <w:ind w:left="284"/>
    </w:pPr>
    <w:rPr>
      <w:rFonts w:ascii="Times New Roman" w:hAnsi="Times New Roman"/>
    </w:rPr>
  </w:style>
  <w:style w:type="paragraph" w:styleId="TOC1">
    <w:name w:val="toc 1"/>
    <w:basedOn w:val="TOCBase"/>
    <w:next w:val="Normal"/>
    <w:rsid w:val="005928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2896"/>
    <w:pPr>
      <w:spacing w:before="5040"/>
      <w:jc w:val="center"/>
    </w:pPr>
    <w:rPr>
      <w:sz w:val="48"/>
      <w:szCs w:val="72"/>
      <w:lang w:val="en-US"/>
    </w:rPr>
  </w:style>
  <w:style w:type="character" w:customStyle="1" w:styleId="TitleChar">
    <w:name w:val="Title Char"/>
    <w:basedOn w:val="DefaultParagraphFont"/>
    <w:link w:val="Title"/>
    <w:rsid w:val="005928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896"/>
    <w:pPr>
      <w:tabs>
        <w:tab w:val="left" w:pos="3600"/>
        <w:tab w:val="left" w:pos="3958"/>
      </w:tabs>
    </w:pPr>
  </w:style>
  <w:style w:type="paragraph" w:customStyle="1" w:styleId="Note">
    <w:name w:val="Note"/>
    <w:basedOn w:val="BodyText"/>
    <w:rsid w:val="005928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896"/>
    <w:pPr>
      <w:framePr w:wrap="auto" w:hAnchor="text" w:y="6049"/>
    </w:pPr>
    <w:rPr>
      <w:color w:val="000000"/>
      <w:sz w:val="40"/>
    </w:rPr>
  </w:style>
  <w:style w:type="paragraph" w:customStyle="1" w:styleId="TOCTitle">
    <w:name w:val="TOCTitle"/>
    <w:basedOn w:val="Heading1"/>
    <w:rsid w:val="00592896"/>
    <w:pPr>
      <w:spacing w:after="240"/>
      <w:jc w:val="center"/>
      <w:outlineLvl w:val="9"/>
    </w:pPr>
    <w:rPr>
      <w:caps/>
    </w:rPr>
  </w:style>
  <w:style w:type="paragraph" w:customStyle="1" w:styleId="Version">
    <w:name w:val="Version"/>
    <w:rsid w:val="005928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2896"/>
    <w:pPr>
      <w:numPr>
        <w:numId w:val="13"/>
      </w:numPr>
      <w:tabs>
        <w:tab w:val="clear" w:pos="680"/>
      </w:tabs>
    </w:pPr>
  </w:style>
  <w:style w:type="paragraph" w:styleId="Index1">
    <w:name w:val="index 1"/>
    <w:basedOn w:val="Normal"/>
    <w:next w:val="Normal"/>
    <w:semiHidden/>
    <w:rsid w:val="00592896"/>
    <w:pPr>
      <w:keepNext w:val="0"/>
      <w:tabs>
        <w:tab w:val="right" w:pos="4176"/>
      </w:tabs>
      <w:ind w:left="198" w:hanging="198"/>
    </w:pPr>
    <w:rPr>
      <w:rFonts w:ascii="Garamond" w:hAnsi="Garamond"/>
    </w:rPr>
  </w:style>
  <w:style w:type="paragraph" w:styleId="IndexHeading">
    <w:name w:val="index heading"/>
    <w:basedOn w:val="Normal"/>
    <w:next w:val="Index1"/>
    <w:semiHidden/>
    <w:rsid w:val="00592896"/>
    <w:pPr>
      <w:spacing w:before="120" w:after="120"/>
    </w:pPr>
    <w:rPr>
      <w:rFonts w:ascii="Arial" w:hAnsi="Arial"/>
      <w:b/>
      <w:color w:val="918585"/>
      <w:sz w:val="24"/>
    </w:rPr>
  </w:style>
  <w:style w:type="paragraph" w:customStyle="1" w:styleId="Chapter">
    <w:name w:val="Chapter"/>
    <w:basedOn w:val="Normal"/>
    <w:rsid w:val="00592896"/>
    <w:pPr>
      <w:spacing w:before="240"/>
    </w:pPr>
    <w:rPr>
      <w:rFonts w:ascii="Times New Roman" w:hAnsi="Times New Roman"/>
      <w:smallCaps/>
      <w:spacing w:val="80"/>
      <w:sz w:val="28"/>
    </w:rPr>
  </w:style>
  <w:style w:type="paragraph" w:customStyle="1" w:styleId="InChapter">
    <w:name w:val="InChapter"/>
    <w:basedOn w:val="Heading3"/>
    <w:rsid w:val="00592896"/>
    <w:pPr>
      <w:spacing w:after="240"/>
      <w:outlineLvl w:val="9"/>
    </w:pPr>
    <w:rPr>
      <w:noProof/>
    </w:rPr>
  </w:style>
  <w:style w:type="paragraph" w:styleId="Index2">
    <w:name w:val="index 2"/>
    <w:basedOn w:val="Normal"/>
    <w:next w:val="Normal"/>
    <w:semiHidden/>
    <w:rsid w:val="00592896"/>
    <w:pPr>
      <w:tabs>
        <w:tab w:val="right" w:pos="4176"/>
      </w:tabs>
      <w:ind w:left="568" w:hanging="284"/>
    </w:pPr>
    <w:rPr>
      <w:rFonts w:ascii="Garamond" w:hAnsi="Garamond"/>
    </w:rPr>
  </w:style>
  <w:style w:type="paragraph" w:customStyle="1" w:styleId="Byline">
    <w:name w:val="Byline"/>
    <w:rsid w:val="005928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896"/>
    <w:pPr>
      <w:tabs>
        <w:tab w:val="clear" w:pos="3600"/>
        <w:tab w:val="clear" w:pos="3958"/>
      </w:tabs>
      <w:jc w:val="right"/>
    </w:pPr>
  </w:style>
  <w:style w:type="character" w:styleId="Emphasis">
    <w:name w:val="Emphasis"/>
    <w:basedOn w:val="DefaultParagraphFont"/>
    <w:qFormat/>
    <w:rsid w:val="00592896"/>
    <w:rPr>
      <w:i/>
    </w:rPr>
  </w:style>
  <w:style w:type="paragraph" w:styleId="Caption">
    <w:name w:val="caption"/>
    <w:basedOn w:val="BodyText"/>
    <w:next w:val="Normal"/>
    <w:qFormat/>
    <w:rsid w:val="00592896"/>
    <w:pPr>
      <w:framePr w:w="2268" w:hSpace="181" w:vSpace="181" w:wrap="around" w:vAnchor="text" w:hAnchor="page" w:x="1135" w:y="285" w:anchorLock="1"/>
    </w:pPr>
    <w:rPr>
      <w:i/>
    </w:rPr>
  </w:style>
  <w:style w:type="paragraph" w:customStyle="1" w:styleId="MiniTOCTitle">
    <w:name w:val="MiniTOCTitle"/>
    <w:basedOn w:val="Heading4"/>
    <w:rsid w:val="00592896"/>
    <w:pPr>
      <w:spacing w:before="240"/>
      <w:outlineLvl w:val="9"/>
    </w:pPr>
    <w:rPr>
      <w:noProof/>
      <w:sz w:val="24"/>
    </w:rPr>
  </w:style>
  <w:style w:type="paragraph" w:customStyle="1" w:styleId="MiniTOCItem">
    <w:name w:val="MiniTOCItem"/>
    <w:basedOn w:val="ListBullet"/>
    <w:rsid w:val="00592896"/>
    <w:pPr>
      <w:numPr>
        <w:numId w:val="0"/>
      </w:numPr>
      <w:tabs>
        <w:tab w:val="right" w:leader="dot" w:pos="6521"/>
      </w:tabs>
      <w:spacing w:before="0" w:after="0"/>
    </w:pPr>
  </w:style>
  <w:style w:type="paragraph" w:customStyle="1" w:styleId="TOFTitle">
    <w:name w:val="TOFTitle"/>
    <w:basedOn w:val="TOCTitle"/>
    <w:rsid w:val="00592896"/>
  </w:style>
  <w:style w:type="paragraph" w:styleId="TableofFigures">
    <w:name w:val="table of figures"/>
    <w:basedOn w:val="Normal"/>
    <w:next w:val="Normal"/>
    <w:semiHidden/>
    <w:rsid w:val="00592896"/>
    <w:pPr>
      <w:tabs>
        <w:tab w:val="right" w:leader="dot" w:pos="9072"/>
      </w:tabs>
      <w:ind w:left="970" w:hanging="403"/>
    </w:pPr>
    <w:rPr>
      <w:rFonts w:ascii="Times New Roman" w:hAnsi="Times New Roman"/>
      <w:b/>
    </w:rPr>
  </w:style>
  <w:style w:type="paragraph" w:styleId="ListNumber">
    <w:name w:val="List Number"/>
    <w:basedOn w:val="List"/>
    <w:rsid w:val="00592896"/>
    <w:pPr>
      <w:numPr>
        <w:numId w:val="10"/>
      </w:numPr>
    </w:pPr>
  </w:style>
  <w:style w:type="character" w:customStyle="1" w:styleId="WingdingSymbols">
    <w:name w:val="Wingding Symbols"/>
    <w:rsid w:val="00592896"/>
    <w:rPr>
      <w:rFonts w:ascii="Wingdings" w:hAnsi="Wingdings"/>
    </w:rPr>
  </w:style>
  <w:style w:type="paragraph" w:customStyle="1" w:styleId="TableHeading">
    <w:name w:val="Table Heading"/>
    <w:basedOn w:val="HeadingBase"/>
    <w:rsid w:val="00592896"/>
    <w:pPr>
      <w:keepLines/>
      <w:pBdr>
        <w:bottom w:val="single" w:sz="6" w:space="1" w:color="918585"/>
      </w:pBdr>
      <w:spacing w:before="240"/>
    </w:pPr>
  </w:style>
  <w:style w:type="character" w:customStyle="1" w:styleId="HotSpot">
    <w:name w:val="HotSpot"/>
    <w:rsid w:val="00592896"/>
    <w:rPr>
      <w:color w:val="0033CC"/>
      <w:u w:val="none"/>
    </w:rPr>
  </w:style>
  <w:style w:type="paragraph" w:customStyle="1" w:styleId="BodyTextRight">
    <w:name w:val="Body Text Right"/>
    <w:basedOn w:val="BodyText"/>
    <w:rsid w:val="00592896"/>
    <w:pPr>
      <w:spacing w:before="0" w:after="0"/>
      <w:jc w:val="right"/>
    </w:pPr>
  </w:style>
  <w:style w:type="paragraph" w:styleId="Index3">
    <w:name w:val="index 3"/>
    <w:basedOn w:val="ListNumber2"/>
    <w:next w:val="Normal"/>
    <w:semiHidden/>
    <w:rsid w:val="00592896"/>
    <w:pPr>
      <w:numPr>
        <w:numId w:val="0"/>
      </w:numPr>
      <w:tabs>
        <w:tab w:val="right" w:leader="dot" w:pos="4176"/>
      </w:tabs>
    </w:pPr>
  </w:style>
  <w:style w:type="paragraph" w:styleId="ListNumber2">
    <w:name w:val="List Number 2"/>
    <w:basedOn w:val="List2"/>
    <w:rsid w:val="00592896"/>
    <w:pPr>
      <w:numPr>
        <w:numId w:val="9"/>
      </w:numPr>
      <w:tabs>
        <w:tab w:val="clear" w:pos="1060"/>
      </w:tabs>
    </w:pPr>
  </w:style>
  <w:style w:type="paragraph" w:customStyle="1" w:styleId="MarginNote">
    <w:name w:val="Margin Note"/>
    <w:basedOn w:val="BodyText"/>
    <w:rsid w:val="005928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8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8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2896"/>
    <w:rPr>
      <w:sz w:val="32"/>
    </w:rPr>
  </w:style>
  <w:style w:type="paragraph" w:customStyle="1" w:styleId="HeadingProcedure">
    <w:name w:val="Heading Procedure"/>
    <w:basedOn w:val="HeadingBase"/>
    <w:next w:val="Normal"/>
    <w:rsid w:val="00592896"/>
    <w:pPr>
      <w:tabs>
        <w:tab w:val="left" w:pos="0"/>
      </w:tabs>
      <w:spacing w:before="120" w:after="60"/>
    </w:pPr>
    <w:rPr>
      <w:i/>
      <w:color w:val="918585"/>
      <w:sz w:val="22"/>
    </w:rPr>
  </w:style>
  <w:style w:type="paragraph" w:customStyle="1" w:styleId="TableBodyText">
    <w:name w:val="Table Body Text"/>
    <w:basedOn w:val="BodyText"/>
    <w:rsid w:val="00592896"/>
    <w:pPr>
      <w:spacing w:before="60" w:after="60"/>
    </w:pPr>
  </w:style>
  <w:style w:type="paragraph" w:styleId="ListContinue">
    <w:name w:val="List Continue"/>
    <w:basedOn w:val="List"/>
    <w:rsid w:val="00592896"/>
    <w:pPr>
      <w:ind w:firstLine="0"/>
    </w:pPr>
  </w:style>
  <w:style w:type="paragraph" w:customStyle="1" w:styleId="ListNote">
    <w:name w:val="List Note"/>
    <w:basedOn w:val="List"/>
    <w:rsid w:val="00592896"/>
    <w:pPr>
      <w:pBdr>
        <w:top w:val="single" w:sz="6" w:space="2" w:color="918585"/>
        <w:bottom w:val="single" w:sz="6" w:space="2" w:color="918585"/>
      </w:pBdr>
      <w:tabs>
        <w:tab w:val="left" w:pos="1021"/>
      </w:tabs>
      <w:ind w:firstLine="0"/>
    </w:pPr>
  </w:style>
  <w:style w:type="paragraph" w:customStyle="1" w:styleId="Warning">
    <w:name w:val="Warning"/>
    <w:basedOn w:val="BodyText"/>
    <w:rsid w:val="00592896"/>
    <w:pPr>
      <w:shd w:val="clear" w:color="auto" w:fill="D9D9D9"/>
      <w:tabs>
        <w:tab w:val="left" w:pos="992"/>
      </w:tabs>
      <w:ind w:left="119" w:right="119"/>
    </w:pPr>
    <w:rPr>
      <w:sz w:val="20"/>
    </w:rPr>
  </w:style>
  <w:style w:type="paragraph" w:customStyle="1" w:styleId="MarginIcons">
    <w:name w:val="Margin Icons"/>
    <w:basedOn w:val="BodyText"/>
    <w:rsid w:val="005928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896"/>
    <w:rPr>
      <w:rFonts w:ascii="Courier New" w:hAnsi="Courier New"/>
    </w:rPr>
  </w:style>
  <w:style w:type="paragraph" w:customStyle="1" w:styleId="NoteBullet">
    <w:name w:val="Note Bullet"/>
    <w:basedOn w:val="Note"/>
    <w:rsid w:val="00592896"/>
    <w:pPr>
      <w:tabs>
        <w:tab w:val="clear" w:pos="680"/>
      </w:tabs>
      <w:spacing w:before="60" w:after="60"/>
    </w:pPr>
  </w:style>
  <w:style w:type="paragraph" w:customStyle="1" w:styleId="SubHeading2">
    <w:name w:val="SubHeading2"/>
    <w:basedOn w:val="HeadingBase"/>
    <w:rsid w:val="00592896"/>
    <w:pPr>
      <w:spacing w:before="240" w:after="60"/>
    </w:pPr>
    <w:rPr>
      <w:sz w:val="20"/>
    </w:rPr>
  </w:style>
  <w:style w:type="paragraph" w:customStyle="1" w:styleId="SubHeading1">
    <w:name w:val="SubHeading1"/>
    <w:basedOn w:val="HeadingBase"/>
    <w:rsid w:val="00592896"/>
    <w:pPr>
      <w:spacing w:before="240" w:after="60"/>
    </w:pPr>
    <w:rPr>
      <w:color w:val="918585"/>
      <w:sz w:val="22"/>
    </w:rPr>
  </w:style>
  <w:style w:type="paragraph" w:customStyle="1" w:styleId="SideHeading">
    <w:name w:val="Side Heading"/>
    <w:basedOn w:val="HeadingBase"/>
    <w:rsid w:val="005928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896"/>
    <w:pPr>
      <w:tabs>
        <w:tab w:val="num" w:pos="360"/>
      </w:tabs>
    </w:pPr>
  </w:style>
  <w:style w:type="paragraph" w:styleId="PlainText">
    <w:name w:val="Plain Text"/>
    <w:basedOn w:val="Normal"/>
    <w:link w:val="PlainTextChar"/>
    <w:rsid w:val="00592896"/>
    <w:rPr>
      <w:sz w:val="20"/>
    </w:rPr>
  </w:style>
  <w:style w:type="character" w:customStyle="1" w:styleId="PlainTextChar">
    <w:name w:val="Plain Text Char"/>
    <w:basedOn w:val="DefaultParagraphFont"/>
    <w:link w:val="PlainText"/>
    <w:rsid w:val="005928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2896"/>
    <w:rPr>
      <w:b/>
      <w:smallCaps/>
    </w:rPr>
  </w:style>
  <w:style w:type="paragraph" w:customStyle="1" w:styleId="TableListNumber">
    <w:name w:val="Table List Number"/>
    <w:basedOn w:val="ListNumber"/>
    <w:rsid w:val="00592896"/>
    <w:pPr>
      <w:numPr>
        <w:numId w:val="0"/>
      </w:numPr>
    </w:pPr>
  </w:style>
  <w:style w:type="paragraph" w:styleId="TOC4">
    <w:name w:val="toc 4"/>
    <w:basedOn w:val="TOCBase"/>
    <w:next w:val="Normal"/>
    <w:semiHidden/>
    <w:rsid w:val="00592896"/>
    <w:pPr>
      <w:tabs>
        <w:tab w:val="right" w:leader="dot" w:pos="9071"/>
      </w:tabs>
      <w:ind w:left="1701"/>
    </w:pPr>
  </w:style>
  <w:style w:type="paragraph" w:customStyle="1" w:styleId="ListAlpha">
    <w:name w:val="List Alpha"/>
    <w:basedOn w:val="List"/>
    <w:rsid w:val="00592896"/>
    <w:pPr>
      <w:numPr>
        <w:numId w:val="8"/>
      </w:numPr>
    </w:pPr>
  </w:style>
  <w:style w:type="paragraph" w:customStyle="1" w:styleId="ListAlpha2">
    <w:name w:val="List Alpha 2"/>
    <w:basedOn w:val="List2"/>
    <w:rsid w:val="00592896"/>
    <w:pPr>
      <w:numPr>
        <w:numId w:val="7"/>
      </w:numPr>
    </w:pPr>
  </w:style>
  <w:style w:type="paragraph" w:styleId="List3">
    <w:name w:val="List 3"/>
    <w:basedOn w:val="BodyText"/>
    <w:rsid w:val="00592896"/>
    <w:pPr>
      <w:tabs>
        <w:tab w:val="left" w:pos="1021"/>
      </w:tabs>
      <w:spacing w:before="60" w:after="60"/>
      <w:ind w:left="1020" w:hanging="340"/>
    </w:pPr>
  </w:style>
  <w:style w:type="paragraph" w:styleId="List4">
    <w:name w:val="List 4"/>
    <w:basedOn w:val="BodyText"/>
    <w:rsid w:val="00592896"/>
    <w:pPr>
      <w:tabs>
        <w:tab w:val="left" w:pos="1361"/>
      </w:tabs>
      <w:spacing w:before="60" w:after="60"/>
      <w:ind w:left="1361" w:hanging="340"/>
    </w:pPr>
  </w:style>
  <w:style w:type="paragraph" w:styleId="List5">
    <w:name w:val="List 5"/>
    <w:basedOn w:val="BodyText"/>
    <w:rsid w:val="00592896"/>
    <w:pPr>
      <w:tabs>
        <w:tab w:val="left" w:pos="1701"/>
      </w:tabs>
      <w:spacing w:before="60" w:after="60"/>
      <w:ind w:left="1701" w:hanging="340"/>
    </w:pPr>
  </w:style>
  <w:style w:type="paragraph" w:styleId="ListBullet3">
    <w:name w:val="List Bullet 3"/>
    <w:basedOn w:val="List3"/>
    <w:rsid w:val="00592896"/>
    <w:pPr>
      <w:numPr>
        <w:numId w:val="14"/>
      </w:numPr>
      <w:tabs>
        <w:tab w:val="clear" w:pos="1021"/>
      </w:tabs>
      <w:ind w:left="1037" w:hanging="357"/>
    </w:pPr>
  </w:style>
  <w:style w:type="paragraph" w:styleId="ListBullet4">
    <w:name w:val="List Bullet 4"/>
    <w:basedOn w:val="List4"/>
    <w:rsid w:val="00592896"/>
    <w:pPr>
      <w:numPr>
        <w:numId w:val="2"/>
      </w:numPr>
    </w:pPr>
  </w:style>
  <w:style w:type="paragraph" w:styleId="ListBullet5">
    <w:name w:val="List Bullet 5"/>
    <w:basedOn w:val="List5"/>
    <w:rsid w:val="00592896"/>
    <w:pPr>
      <w:numPr>
        <w:numId w:val="3"/>
      </w:numPr>
    </w:pPr>
  </w:style>
  <w:style w:type="paragraph" w:styleId="ListContinue2">
    <w:name w:val="List Continue 2"/>
    <w:basedOn w:val="List2"/>
    <w:rsid w:val="00592896"/>
    <w:pPr>
      <w:ind w:firstLine="0"/>
    </w:pPr>
  </w:style>
  <w:style w:type="paragraph" w:styleId="ListContinue3">
    <w:name w:val="List Continue 3"/>
    <w:basedOn w:val="List3"/>
    <w:rsid w:val="00592896"/>
    <w:pPr>
      <w:ind w:left="1021" w:firstLine="0"/>
    </w:pPr>
  </w:style>
  <w:style w:type="paragraph" w:styleId="ListContinue4">
    <w:name w:val="List Continue 4"/>
    <w:basedOn w:val="List4"/>
    <w:rsid w:val="00592896"/>
    <w:pPr>
      <w:ind w:firstLine="0"/>
    </w:pPr>
  </w:style>
  <w:style w:type="paragraph" w:styleId="ListContinue5">
    <w:name w:val="List Continue 5"/>
    <w:basedOn w:val="List5"/>
    <w:rsid w:val="00592896"/>
    <w:pPr>
      <w:ind w:firstLine="0"/>
    </w:pPr>
  </w:style>
  <w:style w:type="paragraph" w:styleId="ListNumber3">
    <w:name w:val="List Number 3"/>
    <w:basedOn w:val="List3"/>
    <w:rsid w:val="00592896"/>
    <w:pPr>
      <w:numPr>
        <w:numId w:val="4"/>
      </w:numPr>
    </w:pPr>
  </w:style>
  <w:style w:type="paragraph" w:styleId="ListNumber4">
    <w:name w:val="List Number 4"/>
    <w:basedOn w:val="List4"/>
    <w:rsid w:val="00592896"/>
    <w:pPr>
      <w:numPr>
        <w:numId w:val="5"/>
      </w:numPr>
    </w:pPr>
  </w:style>
  <w:style w:type="paragraph" w:styleId="ListNumber5">
    <w:name w:val="List Number 5"/>
    <w:basedOn w:val="List5"/>
    <w:rsid w:val="00592896"/>
    <w:pPr>
      <w:numPr>
        <w:numId w:val="6"/>
      </w:numPr>
    </w:pPr>
  </w:style>
  <w:style w:type="paragraph" w:styleId="BlockText">
    <w:name w:val="Block Text"/>
    <w:basedOn w:val="Normal"/>
    <w:rsid w:val="00592896"/>
    <w:pPr>
      <w:spacing w:after="120"/>
      <w:ind w:left="1440" w:right="1440"/>
    </w:pPr>
  </w:style>
  <w:style w:type="character" w:customStyle="1" w:styleId="Subscript">
    <w:name w:val="Subscript"/>
    <w:basedOn w:val="DefaultParagraphFont"/>
    <w:rsid w:val="00592896"/>
    <w:rPr>
      <w:sz w:val="16"/>
      <w:vertAlign w:val="subscript"/>
    </w:rPr>
  </w:style>
  <w:style w:type="character" w:customStyle="1" w:styleId="Superscript">
    <w:name w:val="Superscript"/>
    <w:basedOn w:val="DefaultParagraphFont"/>
    <w:rsid w:val="00592896"/>
    <w:rPr>
      <w:sz w:val="16"/>
      <w:vertAlign w:val="superscript"/>
    </w:rPr>
  </w:style>
  <w:style w:type="character" w:customStyle="1" w:styleId="Symbols">
    <w:name w:val="Symbols"/>
    <w:basedOn w:val="DefaultParagraphFont"/>
    <w:rsid w:val="00592896"/>
    <w:rPr>
      <w:rFonts w:ascii="Symbol" w:hAnsi="Symbol"/>
    </w:rPr>
  </w:style>
  <w:style w:type="character" w:customStyle="1" w:styleId="MenuOptions">
    <w:name w:val="Menu Options"/>
    <w:basedOn w:val="DefaultParagraphFont"/>
    <w:rsid w:val="00592896"/>
    <w:rPr>
      <w:rFonts w:ascii="Arial Narrow" w:hAnsi="Arial Narrow"/>
      <w:smallCaps/>
    </w:rPr>
  </w:style>
  <w:style w:type="character" w:customStyle="1" w:styleId="Buttons">
    <w:name w:val="Buttons"/>
    <w:basedOn w:val="DefaultParagraphFont"/>
    <w:rsid w:val="00592896"/>
    <w:rPr>
      <w:b/>
    </w:rPr>
  </w:style>
  <w:style w:type="character" w:customStyle="1" w:styleId="Underlined">
    <w:name w:val="Underlined"/>
    <w:basedOn w:val="DefaultParagraphFont"/>
    <w:rsid w:val="00592896"/>
    <w:rPr>
      <w:u w:val="single"/>
    </w:rPr>
  </w:style>
  <w:style w:type="paragraph" w:customStyle="1" w:styleId="TableBodyTextRight">
    <w:name w:val="Table Body Text Right"/>
    <w:basedOn w:val="TableBodyText"/>
    <w:rsid w:val="00592896"/>
    <w:pPr>
      <w:widowControl w:val="0"/>
      <w:autoSpaceDE w:val="0"/>
      <w:autoSpaceDN w:val="0"/>
      <w:adjustRightInd w:val="0"/>
      <w:jc w:val="right"/>
    </w:pPr>
    <w:rPr>
      <w:rFonts w:cs="Arial"/>
      <w:szCs w:val="18"/>
    </w:rPr>
  </w:style>
  <w:style w:type="paragraph" w:customStyle="1" w:styleId="CopyrightText">
    <w:name w:val="Copyright Text"/>
    <w:basedOn w:val="BodyText"/>
    <w:rsid w:val="00592896"/>
    <w:rPr>
      <w:sz w:val="18"/>
    </w:rPr>
  </w:style>
  <w:style w:type="paragraph" w:customStyle="1" w:styleId="BodySmallRight">
    <w:name w:val="Body Small Right"/>
    <w:basedOn w:val="BodyTextRight"/>
    <w:rsid w:val="00592896"/>
    <w:rPr>
      <w:sz w:val="18"/>
      <w:szCs w:val="18"/>
    </w:rPr>
  </w:style>
  <w:style w:type="paragraph" w:customStyle="1" w:styleId="MarginEdition">
    <w:name w:val="Margin Edition"/>
    <w:basedOn w:val="MarginNote"/>
    <w:rsid w:val="00592896"/>
    <w:pPr>
      <w:spacing w:before="0" w:after="0"/>
    </w:pPr>
    <w:rPr>
      <w:rFonts w:ascii="Times New Roman" w:hAnsi="Times New Roman"/>
      <w:color w:val="999999"/>
    </w:rPr>
  </w:style>
  <w:style w:type="paragraph" w:customStyle="1" w:styleId="Spacer">
    <w:name w:val="Spacer"/>
    <w:basedOn w:val="Normal"/>
    <w:rsid w:val="00592896"/>
    <w:rPr>
      <w:sz w:val="2"/>
      <w:szCs w:val="2"/>
    </w:rPr>
  </w:style>
  <w:style w:type="character" w:customStyle="1" w:styleId="Small">
    <w:name w:val="Small"/>
    <w:basedOn w:val="DefaultParagraphFont"/>
    <w:rsid w:val="00592896"/>
    <w:rPr>
      <w:sz w:val="16"/>
    </w:rPr>
  </w:style>
  <w:style w:type="paragraph" w:customStyle="1" w:styleId="WideTable">
    <w:name w:val="Wide Table"/>
    <w:basedOn w:val="Normal"/>
    <w:rsid w:val="00592896"/>
    <w:pPr>
      <w:ind w:left="-1418"/>
    </w:pPr>
    <w:rPr>
      <w:sz w:val="2"/>
      <w:szCs w:val="2"/>
    </w:rPr>
  </w:style>
  <w:style w:type="character" w:styleId="PageNumber">
    <w:name w:val="page number"/>
    <w:basedOn w:val="DefaultParagraphFont"/>
    <w:rsid w:val="00592896"/>
  </w:style>
  <w:style w:type="paragraph" w:styleId="Quote">
    <w:name w:val="Quote"/>
    <w:basedOn w:val="Heading1"/>
    <w:link w:val="QuoteChar"/>
    <w:qFormat/>
    <w:rsid w:val="00592896"/>
    <w:rPr>
      <w:b w:val="0"/>
      <w:sz w:val="72"/>
      <w:szCs w:val="72"/>
      <w:lang w:val="en-NZ"/>
    </w:rPr>
  </w:style>
  <w:style w:type="character" w:customStyle="1" w:styleId="QuoteChar">
    <w:name w:val="Quote Char"/>
    <w:basedOn w:val="DefaultParagraphFont"/>
    <w:link w:val="Quote"/>
    <w:rsid w:val="005928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896"/>
    <w:pPr>
      <w:pageBreakBefore/>
    </w:pPr>
  </w:style>
  <w:style w:type="paragraph" w:customStyle="1" w:styleId="Border">
    <w:name w:val="Border"/>
    <w:basedOn w:val="Normal"/>
    <w:qFormat/>
    <w:rsid w:val="005928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896"/>
    <w:rPr>
      <w:b/>
      <w:bCs/>
      <w:i/>
      <w:iCs/>
      <w:color w:val="auto"/>
    </w:rPr>
  </w:style>
  <w:style w:type="paragraph" w:styleId="IntenseQuote">
    <w:name w:val="Intense Quote"/>
    <w:basedOn w:val="Normal"/>
    <w:next w:val="Normal"/>
    <w:link w:val="IntenseQuoteChar"/>
    <w:uiPriority w:val="30"/>
    <w:qFormat/>
    <w:rsid w:val="005928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8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2896"/>
    <w:rPr>
      <w:smallCaps/>
      <w:color w:val="auto"/>
      <w:u w:val="single"/>
    </w:rPr>
  </w:style>
  <w:style w:type="character" w:styleId="IntenseReference">
    <w:name w:val="Intense Reference"/>
    <w:basedOn w:val="DefaultParagraphFont"/>
    <w:uiPriority w:val="32"/>
    <w:qFormat/>
    <w:rsid w:val="00592896"/>
    <w:rPr>
      <w:b/>
      <w:bCs/>
      <w:smallCaps/>
      <w:color w:val="auto"/>
      <w:spacing w:val="5"/>
      <w:u w:val="single"/>
    </w:rPr>
  </w:style>
  <w:style w:type="paragraph" w:customStyle="1" w:styleId="2ColumnHeading">
    <w:name w:val="2Column Heading"/>
    <w:basedOn w:val="BodyText"/>
    <w:qFormat/>
    <w:rsid w:val="00592896"/>
    <w:pPr>
      <w:spacing w:after="60"/>
      <w:ind w:left="-2268"/>
    </w:pPr>
    <w:rPr>
      <w:b/>
    </w:rPr>
  </w:style>
  <w:style w:type="paragraph" w:customStyle="1" w:styleId="Heading1TOC">
    <w:name w:val="Heading1 TOC"/>
    <w:basedOn w:val="Normal"/>
    <w:qFormat/>
    <w:rsid w:val="00592896"/>
    <w:pPr>
      <w:spacing w:before="240" w:after="120"/>
    </w:pPr>
    <w:rPr>
      <w:rFonts w:ascii="Times New Roman" w:hAnsi="Times New Roman"/>
      <w:b/>
      <w:sz w:val="32"/>
    </w:rPr>
  </w:style>
  <w:style w:type="paragraph" w:customStyle="1" w:styleId="Heading2TOC">
    <w:name w:val="Heading2 TOC"/>
    <w:basedOn w:val="Normal"/>
    <w:qFormat/>
    <w:rsid w:val="00592896"/>
    <w:pPr>
      <w:spacing w:before="240" w:after="60"/>
    </w:pPr>
    <w:rPr>
      <w:rFonts w:ascii="Times New Roman" w:hAnsi="Times New Roman"/>
      <w:b/>
      <w:sz w:val="28"/>
    </w:rPr>
  </w:style>
  <w:style w:type="character" w:customStyle="1" w:styleId="Underline">
    <w:name w:val="Underline"/>
    <w:basedOn w:val="DefaultParagraphFont"/>
    <w:qFormat/>
    <w:rsid w:val="00592896"/>
    <w:rPr>
      <w:u w:val="single"/>
    </w:rPr>
  </w:style>
  <w:style w:type="paragraph" w:styleId="BalloonText">
    <w:name w:val="Balloon Text"/>
    <w:basedOn w:val="Normal"/>
    <w:link w:val="BalloonTextChar"/>
    <w:rsid w:val="00592896"/>
    <w:rPr>
      <w:rFonts w:ascii="Tahoma" w:hAnsi="Tahoma" w:cs="Tahoma"/>
      <w:sz w:val="16"/>
      <w:szCs w:val="16"/>
    </w:rPr>
  </w:style>
  <w:style w:type="character" w:customStyle="1" w:styleId="BalloonTextChar">
    <w:name w:val="Balloon Text Char"/>
    <w:basedOn w:val="DefaultParagraphFont"/>
    <w:link w:val="BalloonText"/>
    <w:rsid w:val="005928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28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28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1075</Words>
  <Characters>6542</Characters>
  <Application>Microsoft Office Word</Application>
  <DocSecurity>0</DocSecurity>
  <Lines>232</Lines>
  <Paragraphs>111</Paragraphs>
  <ScaleCrop>false</ScaleCrop>
  <Company>Author-it Software Corporation Ltd.</Company>
  <LinksUpToDate>false</LinksUpToDate>
  <CharactersWithSpaces>7547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ICPSU202C Prepare, load and unload product on and off machine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2012-05-27T01:20:00Z</dcterms:created>
  <dcterms:modified xsi:type="dcterms:W3CDTF">2012-05-27T01:20:00Z</dcterms:modified>
</cp:coreProperties>
</file>