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4DD3" w:rsidP="00584DD3">
      <w:pPr>
        <w:pStyle w:val="Title"/>
      </w:pPr>
      <w:r>
        <w:fldChar w:fldCharType="begin"/>
      </w:r>
      <w:r>
        <w:instrText xml:space="preserve"> TITLE   \* MERGEFORMAT </w:instrText>
      </w:r>
      <w:r>
        <w:fldChar w:fldCharType="separate"/>
      </w:r>
      <w:r>
        <w:t>ICPSP339C Prepare stencil using direct projection method</w:t>
      </w:r>
      <w:r>
        <w:fldChar w:fldCharType="end"/>
      </w:r>
    </w:p>
    <w:p w:rsidR="00584DD3" w:rsidP="00584DD3">
      <w:pPr>
        <w:pStyle w:val="Version"/>
        <w:sectPr w:rsidSect="007F54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F54DA" w:rsidP="007F54DA">
      <w:pPr>
        <w:pStyle w:val="SuperHeading"/>
      </w:pPr>
      <w:r w:rsidRPr="007F54DA">
        <w:t>ICPSP339C Prepare stencil using direct projection method</w:t>
      </w:r>
    </w:p>
    <w:p w:rsidR="00000000" w:rsidRPr="007F54DA" w:rsidP="007F54DA">
      <w:pPr>
        <w:pStyle w:val="SuperHeading"/>
      </w:pPr>
    </w:p>
    <w:p w:rsidR="00000000" w:rsidRPr="007F54DA" w:rsidP="007F54DA">
      <w:pPr>
        <w:pStyle w:val="Heading1"/>
      </w:pPr>
      <w:bookmarkStart w:id="1" w:name="O_83787"/>
      <w:bookmarkEnd w:id="1"/>
      <w:r w:rsidRPr="007F54DA">
        <w:t>Modification History</w:t>
      </w:r>
    </w:p>
    <w:p w:rsidR="00000000" w:rsidRPr="007F54DA" w:rsidP="007F54DA">
      <w:pPr>
        <w:pStyle w:val="BodyText"/>
      </w:pPr>
      <w:r w:rsidRPr="007F54DA">
        <w:t>Not applicable.</w:t>
      </w:r>
    </w:p>
    <w:p w:rsidR="00000000" w:rsidRPr="007F54DA" w:rsidP="007F54DA">
      <w:pPr>
        <w:pStyle w:val="AllowPageBreak"/>
      </w:pPr>
    </w:p>
    <w:p w:rsidR="00000000" w:rsidRPr="007F54DA" w:rsidP="007F54DA">
      <w:pPr>
        <w:pStyle w:val="Heading1"/>
      </w:pPr>
      <w:bookmarkStart w:id="2" w:name="O_83788"/>
      <w:bookmarkEnd w:id="2"/>
      <w:r w:rsidRPr="007F54DA">
        <w:t>Unit Descriptor</w:t>
      </w:r>
    </w:p>
    <w:tbl>
      <w:tblPr>
        <w:tblW w:w="0" w:type="auto"/>
        <w:tblLayout w:type="fixed"/>
        <w:tblCellMar>
          <w:left w:w="62" w:type="dxa"/>
          <w:right w:w="62" w:type="dxa"/>
        </w:tblCellMar>
        <w:tblLook w:val="0000"/>
      </w:tblPr>
      <w:tblGrid>
        <w:gridCol w:w="2669"/>
        <w:gridCol w:w="5853"/>
      </w:tblGrid>
      <w:tr w:rsidTr="00584DD3">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BodyText"/>
              <w:rPr>
                <w:lang w:val="en-NZ"/>
              </w:rPr>
            </w:pPr>
            <w:r w:rsidRPr="007F54D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4DA" w:rsidP="007F54DA">
            <w:pPr>
              <w:pStyle w:val="BodyText"/>
            </w:pPr>
            <w:r w:rsidRPr="007F54DA">
              <w:t>This unit describes the performance outcomes, skills and knowledge required to prepa</w:t>
            </w:r>
            <w:r w:rsidRPr="007F54DA">
              <w:t>re photographic capillary stencils.</w:t>
            </w:r>
          </w:p>
        </w:tc>
      </w:tr>
    </w:tbl>
    <w:p w:rsidR="00000000" w:rsidRPr="007F54DA" w:rsidP="007F54DA">
      <w:pPr>
        <w:pStyle w:val="BodyText"/>
      </w:pPr>
    </w:p>
    <w:p w:rsidR="00000000" w:rsidRPr="007F54DA" w:rsidP="007F54DA">
      <w:pPr>
        <w:pStyle w:val="AllowPageBreak"/>
      </w:pPr>
    </w:p>
    <w:p w:rsidR="00000000" w:rsidRPr="007F54DA" w:rsidP="007F54DA">
      <w:pPr>
        <w:pStyle w:val="Heading1"/>
      </w:pPr>
      <w:bookmarkStart w:id="3" w:name="O_83789"/>
      <w:bookmarkEnd w:id="3"/>
      <w:r w:rsidRPr="007F54DA">
        <w:t>Application of the Unit</w:t>
      </w:r>
    </w:p>
    <w:tbl>
      <w:tblPr>
        <w:tblW w:w="0" w:type="auto"/>
        <w:tblLayout w:type="fixed"/>
        <w:tblCellMar>
          <w:left w:w="62" w:type="dxa"/>
          <w:right w:w="62" w:type="dxa"/>
        </w:tblCellMar>
        <w:tblLook w:val="0000"/>
      </w:tblPr>
      <w:tblGrid>
        <w:gridCol w:w="2756"/>
        <w:gridCol w:w="5766"/>
      </w:tblGrid>
      <w:tr w:rsidTr="00584DD3">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BodyText"/>
              <w:rPr>
                <w:lang w:val="en-NZ"/>
              </w:rPr>
            </w:pPr>
            <w:r w:rsidRPr="007F54D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4DA" w:rsidP="007F54DA">
            <w:pPr>
              <w:pStyle w:val="BodyText"/>
            </w:pPr>
            <w:r w:rsidRPr="007F54DA">
              <w:t>This unit requires the individual to correctly prepare direct projection stencils.</w:t>
            </w:r>
          </w:p>
        </w:tc>
      </w:tr>
    </w:tbl>
    <w:p w:rsidR="00000000" w:rsidRPr="007F54DA" w:rsidP="007F54DA">
      <w:pPr>
        <w:pStyle w:val="BodyText"/>
      </w:pPr>
    </w:p>
    <w:p w:rsidR="00000000" w:rsidRPr="007F54DA" w:rsidP="007F54DA">
      <w:pPr>
        <w:pStyle w:val="AllowPageBreak"/>
      </w:pPr>
    </w:p>
    <w:p w:rsidR="00000000" w:rsidRPr="007F54DA" w:rsidP="007F54DA">
      <w:pPr>
        <w:pStyle w:val="Heading1"/>
      </w:pPr>
      <w:bookmarkStart w:id="4" w:name="O_83790"/>
      <w:bookmarkEnd w:id="4"/>
      <w:r w:rsidRPr="007F54DA">
        <w:t>Licensing/Regulatory Information</w:t>
      </w:r>
    </w:p>
    <w:p w:rsidR="00000000" w:rsidRPr="007F54DA" w:rsidP="007F54DA">
      <w:pPr>
        <w:pStyle w:val="BodyText"/>
      </w:pPr>
      <w:r w:rsidRPr="007F54DA">
        <w:t>Not applicable.</w:t>
      </w:r>
    </w:p>
    <w:p w:rsidR="00000000" w:rsidRPr="007F54DA" w:rsidP="007F54DA">
      <w:pPr>
        <w:pStyle w:val="AllowPageBreak"/>
      </w:pPr>
    </w:p>
    <w:p w:rsidR="00000000" w:rsidRPr="007F54DA" w:rsidP="007F54DA">
      <w:pPr>
        <w:pStyle w:val="Heading1"/>
      </w:pPr>
      <w:bookmarkStart w:id="5" w:name="O_83792"/>
      <w:bookmarkEnd w:id="5"/>
      <w:r w:rsidRPr="007F54DA">
        <w:t>Pre-Requisites</w:t>
      </w:r>
    </w:p>
    <w:tbl>
      <w:tblPr>
        <w:tblW w:w="0" w:type="auto"/>
        <w:tblLayout w:type="fixed"/>
        <w:tblCellMar>
          <w:left w:w="62" w:type="dxa"/>
          <w:right w:w="62" w:type="dxa"/>
        </w:tblCellMar>
        <w:tblLook w:val="0000"/>
      </w:tblPr>
      <w:tblGrid>
        <w:gridCol w:w="2775"/>
        <w:gridCol w:w="1295"/>
        <w:gridCol w:w="4452"/>
      </w:tblGrid>
      <w:tr w:rsidTr="00584DD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BodyText"/>
              <w:rPr>
                <w:lang w:val="en-NZ"/>
              </w:rPr>
            </w:pPr>
            <w:r w:rsidRPr="007F54D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BodyText"/>
              <w:rPr>
                <w:lang w:val="en-NZ"/>
              </w:rPr>
            </w:pPr>
          </w:p>
        </w:tc>
      </w:tr>
      <w:tr w:rsidTr="00584DD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BodyText"/>
              <w:rPr>
                <w:lang w:val="en-NZ"/>
              </w:rPr>
            </w:pPr>
          </w:p>
        </w:tc>
      </w:tr>
      <w:tr w:rsidTr="00584DD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4DA" w:rsidP="007F54DA">
            <w:pPr>
              <w:pStyle w:val="BodyText"/>
            </w:pPr>
          </w:p>
        </w:tc>
      </w:tr>
    </w:tbl>
    <w:p w:rsidR="00000000" w:rsidRPr="007F54DA" w:rsidP="007F54DA">
      <w:pPr>
        <w:pStyle w:val="BodyText"/>
      </w:pPr>
    </w:p>
    <w:p w:rsidR="00000000" w:rsidRPr="007F54DA" w:rsidP="007F54DA">
      <w:pPr>
        <w:pStyle w:val="AllowPageBreak"/>
      </w:pPr>
    </w:p>
    <w:p w:rsidR="00000000" w:rsidRPr="007F54DA" w:rsidP="007F54DA">
      <w:pPr>
        <w:pStyle w:val="Heading1"/>
      </w:pPr>
      <w:bookmarkStart w:id="6" w:name="O_83791"/>
      <w:bookmarkEnd w:id="6"/>
      <w:r w:rsidRPr="007F54DA">
        <w:t>Employability Skills Information</w:t>
      </w:r>
    </w:p>
    <w:tbl>
      <w:tblPr>
        <w:tblW w:w="0" w:type="auto"/>
        <w:tblLayout w:type="fixed"/>
        <w:tblCellMar>
          <w:left w:w="62" w:type="dxa"/>
          <w:right w:w="62" w:type="dxa"/>
        </w:tblCellMar>
        <w:tblLook w:val="0000"/>
      </w:tblPr>
      <w:tblGrid>
        <w:gridCol w:w="2802"/>
        <w:gridCol w:w="5720"/>
      </w:tblGrid>
      <w:tr w:rsidTr="00584DD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BodyText"/>
              <w:rPr>
                <w:lang w:val="en-NZ"/>
              </w:rPr>
            </w:pPr>
            <w:r w:rsidRPr="007F54D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4DA" w:rsidP="007F54DA">
            <w:pPr>
              <w:pStyle w:val="BodyText"/>
            </w:pPr>
            <w:r w:rsidRPr="007F54DA">
              <w:t>This unit contains employability skills</w:t>
            </w:r>
          </w:p>
        </w:tc>
      </w:tr>
    </w:tbl>
    <w:p w:rsidR="00000000" w:rsidRPr="007F54DA" w:rsidP="007F54DA">
      <w:pPr>
        <w:pStyle w:val="BodyText"/>
      </w:pPr>
    </w:p>
    <w:p w:rsidR="00000000" w:rsidRPr="007F54DA" w:rsidP="007F54DA">
      <w:pPr>
        <w:pStyle w:val="AllowPageBreak"/>
      </w:pPr>
    </w:p>
    <w:p w:rsidR="00000000" w:rsidRPr="007F54DA" w:rsidP="007F54DA">
      <w:pPr>
        <w:pStyle w:val="Heading1"/>
      </w:pPr>
      <w:bookmarkStart w:id="7" w:name="O_83793"/>
      <w:bookmarkEnd w:id="7"/>
      <w:r w:rsidRPr="007F54DA">
        <w:t>Elements and Performance Criteria Pre-Content</w:t>
      </w:r>
    </w:p>
    <w:tbl>
      <w:tblPr>
        <w:tblW w:w="0" w:type="auto"/>
        <w:tblLayout w:type="fixed"/>
        <w:tblCellMar>
          <w:left w:w="62" w:type="dxa"/>
          <w:right w:w="62" w:type="dxa"/>
        </w:tblCellMar>
        <w:tblLook w:val="0000"/>
      </w:tblPr>
      <w:tblGrid>
        <w:gridCol w:w="2517"/>
        <w:gridCol w:w="6005"/>
      </w:tblGrid>
      <w:tr w:rsidTr="00584DD3">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BodyText"/>
              <w:rPr>
                <w:lang w:val="en-NZ"/>
              </w:rPr>
            </w:pPr>
            <w:r w:rsidRPr="007F54DA">
              <w:t>Elements describe the e</w:t>
            </w:r>
            <w:r w:rsidRPr="007F54DA">
              <w:t>ssential outcomes of a unit of competency.</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4DA" w:rsidP="007F54DA">
            <w:pPr>
              <w:pStyle w:val="BodyText"/>
            </w:pPr>
            <w:r w:rsidRPr="007F54DA">
              <w:t xml:space="preserve">Performance criteria describe the performance needed to demonstrate achievement of the element. Where bold italicised text is used, further information is detailed in the required skills and knowledge section and </w:t>
            </w:r>
            <w:r w:rsidRPr="007F54DA">
              <w:t>the range statement. Assessment of performance is to be consistent with the evidence guide.</w:t>
            </w:r>
          </w:p>
        </w:tc>
      </w:tr>
    </w:tbl>
    <w:p w:rsidR="00000000" w:rsidRPr="007F54DA" w:rsidP="007F54DA">
      <w:pPr>
        <w:pStyle w:val="BodyText"/>
      </w:pPr>
    </w:p>
    <w:p w:rsidR="00000000" w:rsidRPr="007F54DA" w:rsidP="007F54DA">
      <w:pPr>
        <w:pStyle w:val="AllowPageBreak"/>
      </w:pPr>
    </w:p>
    <w:p w:rsidR="00000000" w:rsidRPr="007F54DA" w:rsidP="007F54DA">
      <w:pPr>
        <w:pStyle w:val="Heading1"/>
      </w:pPr>
      <w:bookmarkStart w:id="8" w:name="O_83794"/>
      <w:bookmarkEnd w:id="8"/>
      <w:r w:rsidRPr="007F54DA">
        <w:t>Elements and Performance Criteria</w:t>
      </w:r>
    </w:p>
    <w:tbl>
      <w:tblPr>
        <w:tblW w:w="0" w:type="auto"/>
        <w:tblLayout w:type="fixed"/>
        <w:tblCellMar>
          <w:left w:w="62" w:type="dxa"/>
          <w:right w:w="62" w:type="dxa"/>
        </w:tblCellMar>
        <w:tblLook w:val="0000"/>
      </w:tblPr>
      <w:tblGrid>
        <w:gridCol w:w="2517"/>
        <w:gridCol w:w="6005"/>
      </w:tblGrid>
      <w:tr w:rsidTr="00584DD3">
        <w:tblPrEx>
          <w:tblW w:w="0" w:type="auto"/>
          <w:tblLayout w:type="fixed"/>
          <w:tblCellMar>
            <w:left w:w="62" w:type="dxa"/>
            <w:right w:w="62" w:type="dxa"/>
          </w:tblCellMar>
          <w:tblLook w:val="0000"/>
        </w:tblPrEx>
        <w:trPr>
          <w:tblHeader/>
        </w:trPr>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4DA" w:rsidP="007F54DA">
            <w:pPr>
              <w:pStyle w:val="BodyText"/>
            </w:pPr>
            <w:r w:rsidRPr="007F54DA">
              <w:rPr>
                <w:rStyle w:val="SpecialBold"/>
              </w:rPr>
              <w:t>ELEMENT</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BodyText"/>
              <w:rPr>
                <w:lang w:val="en-NZ"/>
              </w:rPr>
            </w:pPr>
            <w:r w:rsidRPr="007F54DA">
              <w:rPr>
                <w:rStyle w:val="SpecialBold"/>
              </w:rPr>
              <w:t>PERFORMANCE CRITERIA</w:t>
            </w:r>
          </w:p>
        </w:tc>
      </w:tr>
      <w:tr w:rsidTr="00584DD3">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List"/>
              <w:rPr>
                <w:lang w:val="en-NZ"/>
              </w:rPr>
            </w:pPr>
            <w:r w:rsidRPr="007F54DA">
              <w:t>1.</w:t>
            </w:r>
            <w:r w:rsidRPr="007F54DA">
              <w:tab/>
              <w:t xml:space="preserve">Prepare the work area </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4DA" w:rsidP="007F54DA">
            <w:pPr>
              <w:pStyle w:val="List2"/>
            </w:pPr>
            <w:r w:rsidRPr="007F54DA">
              <w:t>1.1.</w:t>
            </w:r>
            <w:r w:rsidRPr="007F54DA">
              <w:tab/>
            </w:r>
            <w:r w:rsidRPr="007F54DA">
              <w:t>Work area is made clean and functional prior to the commencement of work</w:t>
            </w:r>
          </w:p>
          <w:p w:rsidR="00000000" w:rsidRPr="007F54DA" w:rsidP="007F54DA">
            <w:pPr>
              <w:pStyle w:val="List2"/>
            </w:pPr>
            <w:r w:rsidRPr="007F54DA">
              <w:t>1.2.</w:t>
            </w:r>
            <w:r w:rsidRPr="007F54DA">
              <w:tab/>
              <w:t>All equipment is inspected to ensure it is functional and where necessary, appropriate remedial action is taken prior to the commencement of work</w:t>
            </w:r>
          </w:p>
          <w:p w:rsidR="00000000" w:rsidRPr="007F54DA" w:rsidP="007F54DA">
            <w:pPr>
              <w:pStyle w:val="List2"/>
            </w:pPr>
            <w:r w:rsidRPr="007F54DA">
              <w:t>1.3.</w:t>
            </w:r>
            <w:r w:rsidRPr="007F54DA">
              <w:tab/>
              <w:t xml:space="preserve">Chemicals are prepared, if </w:t>
            </w:r>
            <w:r w:rsidRPr="007F54DA">
              <w:t>necessary, according to OHS requirements and manufacturer's/supplier's specifications</w:t>
            </w:r>
          </w:p>
          <w:p w:rsidR="00000000" w:rsidP="007F54DA">
            <w:pPr>
              <w:pStyle w:val="List2"/>
              <w:rPr>
                <w:lang w:val="en-NZ"/>
              </w:rPr>
            </w:pPr>
            <w:r w:rsidRPr="007F54DA">
              <w:t>1.4.</w:t>
            </w:r>
            <w:r w:rsidRPr="007F54DA">
              <w:tab/>
              <w:t xml:space="preserve">Appropriate </w:t>
            </w:r>
            <w:r w:rsidRPr="007F54DA">
              <w:rPr>
                <w:rStyle w:val="BoldandItalics"/>
              </w:rPr>
              <w:t>coating</w:t>
            </w:r>
            <w:r w:rsidRPr="007F54DA">
              <w:t xml:space="preserve"> trough (or troughs for automatic coaters) is selected ensuring they are free of nicks and burrs</w:t>
            </w:r>
          </w:p>
        </w:tc>
      </w:tr>
      <w:tr w:rsidTr="00584DD3">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List"/>
              <w:rPr>
                <w:lang w:val="en-NZ"/>
              </w:rPr>
            </w:pPr>
            <w:r w:rsidRPr="007F54DA">
              <w:t>2.</w:t>
            </w:r>
            <w:r w:rsidRPr="007F54DA">
              <w:tab/>
              <w:t>Prepare the screen</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4DA" w:rsidP="007F54DA">
            <w:pPr>
              <w:pStyle w:val="List2"/>
            </w:pPr>
            <w:r w:rsidRPr="007F54DA">
              <w:t>2.1.</w:t>
            </w:r>
            <w:r w:rsidRPr="007F54DA">
              <w:tab/>
              <w:t>Screen is selected ac</w:t>
            </w:r>
            <w:r w:rsidRPr="007F54DA">
              <w:t>cording to job specifications</w:t>
            </w:r>
          </w:p>
          <w:p w:rsidR="00000000" w:rsidP="007F54DA">
            <w:pPr>
              <w:pStyle w:val="List2"/>
              <w:rPr>
                <w:lang w:val="en-NZ"/>
              </w:rPr>
            </w:pPr>
            <w:r w:rsidRPr="007F54DA">
              <w:t>2.2.</w:t>
            </w:r>
            <w:r w:rsidRPr="007F54DA">
              <w:tab/>
              <w:t>Chemicals are applied and removed according to OHS requirements and manufacturer's/supplier's specifications</w:t>
            </w:r>
          </w:p>
        </w:tc>
      </w:tr>
      <w:tr w:rsidTr="00584DD3">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List"/>
              <w:rPr>
                <w:lang w:val="en-NZ"/>
              </w:rPr>
            </w:pPr>
            <w:r w:rsidRPr="007F54DA">
              <w:t>3.</w:t>
            </w:r>
            <w:r w:rsidRPr="007F54DA">
              <w:tab/>
              <w:t>Select emulsion</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4DA" w:rsidP="007F54DA">
            <w:pPr>
              <w:pStyle w:val="List2"/>
            </w:pPr>
            <w:r w:rsidRPr="007F54DA">
              <w:t>3.1.</w:t>
            </w:r>
            <w:r w:rsidRPr="007F54DA">
              <w:tab/>
              <w:t>Emulsion is selected according to requirements for ink type, print resolution, substrat</w:t>
            </w:r>
            <w:r w:rsidRPr="007F54DA">
              <w:t>e, mesh type and machine type with minimisation of waste</w:t>
            </w:r>
          </w:p>
          <w:p w:rsidR="00000000" w:rsidRPr="007F54DA" w:rsidP="007F54DA">
            <w:pPr>
              <w:pStyle w:val="List2"/>
            </w:pPr>
            <w:r w:rsidRPr="007F54DA">
              <w:t>3.2.</w:t>
            </w:r>
            <w:r w:rsidRPr="007F54DA">
              <w:tab/>
              <w:t>Emulsion is checked for expiry date and appropriate action taken</w:t>
            </w:r>
          </w:p>
          <w:p w:rsidR="00000000" w:rsidRPr="007F54DA" w:rsidP="007F54DA">
            <w:pPr>
              <w:pStyle w:val="List2"/>
            </w:pPr>
            <w:r w:rsidRPr="007F54DA">
              <w:t>3.3.</w:t>
            </w:r>
            <w:r w:rsidRPr="007F54DA">
              <w:tab/>
              <w:t>Emulsion is prepared according to OHS requirements, and manufacturer's/supplier's specifications</w:t>
            </w:r>
          </w:p>
          <w:p w:rsidR="00000000" w:rsidP="007F54DA">
            <w:pPr>
              <w:pStyle w:val="List2"/>
              <w:rPr>
                <w:lang w:val="en-NZ"/>
              </w:rPr>
            </w:pPr>
            <w:r w:rsidRPr="007F54DA">
              <w:t>3.4.</w:t>
            </w:r>
            <w:r w:rsidRPr="007F54DA">
              <w:tab/>
            </w:r>
            <w:r w:rsidRPr="007F54DA">
              <w:t>Emulsion is used and dried according to manufacturer's/supplier's specifications</w:t>
            </w:r>
          </w:p>
        </w:tc>
      </w:tr>
      <w:tr w:rsidTr="00584DD3">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List"/>
              <w:rPr>
                <w:lang w:val="en-NZ"/>
              </w:rPr>
            </w:pPr>
            <w:r w:rsidRPr="007F54DA">
              <w:t>4.</w:t>
            </w:r>
            <w:r w:rsidRPr="007F54DA">
              <w:tab/>
              <w:t>Process material</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4DA" w:rsidP="007F54DA">
            <w:pPr>
              <w:pStyle w:val="List2"/>
            </w:pPr>
            <w:r w:rsidRPr="007F54DA">
              <w:t>4.1.</w:t>
            </w:r>
            <w:r w:rsidRPr="007F54DA">
              <w:tab/>
              <w:t>Coated screen is positioned on projection frame holder according to manufacturer's/supplier's specifications</w:t>
            </w:r>
          </w:p>
          <w:p w:rsidR="00000000" w:rsidRPr="007F54DA" w:rsidP="007F54DA">
            <w:pPr>
              <w:pStyle w:val="List2"/>
            </w:pPr>
            <w:r w:rsidRPr="007F54DA">
              <w:t>4.2.</w:t>
            </w:r>
            <w:r w:rsidRPr="007F54DA">
              <w:tab/>
              <w:t>Projection light source equipment i</w:t>
            </w:r>
            <w:r w:rsidRPr="007F54DA">
              <w:t>s positioned according to manufacturer's/supplier's specifications</w:t>
            </w:r>
          </w:p>
          <w:p w:rsidR="00000000" w:rsidRPr="007F54DA" w:rsidP="007F54DA">
            <w:pPr>
              <w:pStyle w:val="List2"/>
            </w:pPr>
            <w:r w:rsidRPr="007F54DA">
              <w:t>4.3.</w:t>
            </w:r>
            <w:r w:rsidRPr="007F54DA">
              <w:tab/>
              <w:t xml:space="preserve">The positive is positioned into the projection light source which is then set up to desired </w:t>
            </w:r>
            <w:r w:rsidRPr="007F54DA">
              <w:rPr>
                <w:rStyle w:val="BoldandItalics"/>
              </w:rPr>
              <w:t>enlargement</w:t>
            </w:r>
            <w:r w:rsidRPr="007F54DA">
              <w:t xml:space="preserve"> according to manufacturer's/supplier's specifications</w:t>
            </w:r>
          </w:p>
          <w:p w:rsidR="00000000" w:rsidRPr="007F54DA" w:rsidP="007F54DA">
            <w:pPr>
              <w:pStyle w:val="List2"/>
            </w:pPr>
            <w:r w:rsidRPr="007F54DA">
              <w:t>4.4.</w:t>
            </w:r>
            <w:r w:rsidRPr="007F54DA">
              <w:tab/>
              <w:t>Exposed screen is rem</w:t>
            </w:r>
            <w:r w:rsidRPr="007F54DA">
              <w:t>oved from positioning frame according to OHS requirements and manufacturer's/ supplier's specifications</w:t>
            </w:r>
          </w:p>
          <w:p w:rsidR="00000000" w:rsidRPr="007F54DA" w:rsidP="007F54DA">
            <w:pPr>
              <w:pStyle w:val="List2"/>
            </w:pPr>
            <w:r w:rsidRPr="007F54DA">
              <w:t>4.5.</w:t>
            </w:r>
            <w:r w:rsidRPr="007F54DA">
              <w:tab/>
              <w:t>Exposed screen is washed out according to OHS requirements and manufacturer's/supplier's specifications</w:t>
            </w:r>
          </w:p>
          <w:p w:rsidR="00000000" w:rsidP="007F54DA">
            <w:pPr>
              <w:pStyle w:val="List2"/>
              <w:rPr>
                <w:lang w:val="en-NZ"/>
              </w:rPr>
            </w:pPr>
            <w:r w:rsidRPr="007F54DA">
              <w:t>4.6.</w:t>
            </w:r>
            <w:r w:rsidRPr="007F54DA">
              <w:tab/>
              <w:t xml:space="preserve">Processed </w:t>
            </w:r>
            <w:r w:rsidRPr="007F54DA">
              <w:rPr>
                <w:rStyle w:val="BoldandItalics"/>
              </w:rPr>
              <w:t>stencil</w:t>
            </w:r>
            <w:r w:rsidRPr="007F54DA">
              <w:t xml:space="preserve">/screen is inspected </w:t>
            </w:r>
            <w:r w:rsidRPr="007F54DA">
              <w:t>for processing flaws</w:t>
            </w:r>
          </w:p>
        </w:tc>
      </w:tr>
      <w:tr w:rsidTr="00584DD3">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List"/>
              <w:rPr>
                <w:lang w:val="en-NZ"/>
              </w:rPr>
            </w:pPr>
            <w:r w:rsidRPr="007F54DA">
              <w:t>5.</w:t>
            </w:r>
            <w:r w:rsidRPr="007F54DA">
              <w:tab/>
              <w:t>Dry stencil</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4DA" w:rsidP="007F54DA">
            <w:pPr>
              <w:pStyle w:val="List2"/>
            </w:pPr>
            <w:r w:rsidRPr="007F54DA">
              <w:t>5.1.</w:t>
            </w:r>
            <w:r w:rsidRPr="007F54DA">
              <w:tab/>
              <w:t>Processed stencil is dried according to manufacturer's/supplier's specifications</w:t>
            </w:r>
          </w:p>
          <w:p w:rsidR="00000000" w:rsidP="007F54DA">
            <w:pPr>
              <w:pStyle w:val="List2"/>
              <w:rPr>
                <w:lang w:val="en-NZ"/>
              </w:rPr>
            </w:pPr>
            <w:r w:rsidRPr="007F54DA">
              <w:t>5.2.</w:t>
            </w:r>
            <w:r w:rsidRPr="007F54DA">
              <w:tab/>
              <w:t>Backing sheet is carefully removed and stencil checked for full adhesion</w:t>
            </w:r>
          </w:p>
        </w:tc>
      </w:tr>
      <w:tr w:rsidTr="00584DD3">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List"/>
              <w:rPr>
                <w:lang w:val="en-NZ"/>
              </w:rPr>
            </w:pPr>
            <w:r w:rsidRPr="007F54DA">
              <w:t>6.</w:t>
            </w:r>
            <w:r w:rsidRPr="007F54DA">
              <w:tab/>
              <w:t>Block out screen</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4DA" w:rsidP="007F54DA">
            <w:pPr>
              <w:pStyle w:val="List2"/>
            </w:pPr>
            <w:r w:rsidRPr="007F54DA">
              <w:t>6.1.</w:t>
            </w:r>
            <w:r w:rsidRPr="007F54DA">
              <w:tab/>
              <w:t>Non-image areas of prepared s</w:t>
            </w:r>
            <w:r w:rsidRPr="007F54DA">
              <w:t>creen are blocked out with filler suitable for ink type and according to job specifications</w:t>
            </w:r>
          </w:p>
          <w:p w:rsidR="00000000" w:rsidRPr="007F54DA" w:rsidP="007F54DA">
            <w:pPr>
              <w:pStyle w:val="List2"/>
            </w:pPr>
            <w:r w:rsidRPr="007F54DA">
              <w:t>6.2.</w:t>
            </w:r>
            <w:r w:rsidRPr="007F54DA">
              <w:tab/>
              <w:t>Stencil is inspected for flaws, scum and/orientation</w:t>
            </w:r>
          </w:p>
          <w:p w:rsidR="00000000" w:rsidP="007F54DA">
            <w:pPr>
              <w:pStyle w:val="List2"/>
              <w:rPr>
                <w:lang w:val="en-NZ"/>
              </w:rPr>
            </w:pPr>
            <w:r w:rsidRPr="007F54DA">
              <w:t>6.3.</w:t>
            </w:r>
            <w:r w:rsidRPr="007F54DA">
              <w:tab/>
              <w:t>Pinholes are spotted out with suitable filler and taped according to ink type and job specifications</w:t>
            </w:r>
          </w:p>
        </w:tc>
      </w:tr>
      <w:tr w:rsidTr="00584DD3">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List"/>
              <w:rPr>
                <w:lang w:val="en-NZ"/>
              </w:rPr>
            </w:pPr>
            <w:r w:rsidRPr="007F54DA">
              <w:t>7.</w:t>
            </w:r>
            <w:r w:rsidRPr="007F54DA">
              <w:tab/>
              <w:t>Store screen</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4DA" w:rsidP="007F54DA">
            <w:pPr>
              <w:pStyle w:val="List2"/>
            </w:pPr>
            <w:r w:rsidRPr="007F54DA">
              <w:t>7.1.</w:t>
            </w:r>
            <w:r w:rsidRPr="007F54DA">
              <w:tab/>
              <w:t xml:space="preserve">Prepared screen is labelled according to </w:t>
            </w:r>
            <w:r w:rsidRPr="007F54DA">
              <w:rPr>
                <w:rStyle w:val="BoldandItalics"/>
              </w:rPr>
              <w:t>enterprise</w:t>
            </w:r>
            <w:r w:rsidRPr="007F54DA">
              <w:t xml:space="preserve"> </w:t>
            </w:r>
            <w:r w:rsidRPr="007F54DA">
              <w:rPr>
                <w:rStyle w:val="BoldandItalics"/>
              </w:rPr>
              <w:t>specifications</w:t>
            </w:r>
          </w:p>
          <w:p w:rsidR="00000000" w:rsidRPr="007F54DA" w:rsidP="007F54DA">
            <w:pPr>
              <w:pStyle w:val="List2"/>
            </w:pPr>
            <w:r w:rsidRPr="007F54DA">
              <w:t>7.2.</w:t>
            </w:r>
            <w:r w:rsidRPr="007F54DA">
              <w:tab/>
              <w:t>Prepared screen is stored in a clean, dry environment according to manufacturer's/supplier's specifications</w:t>
            </w:r>
          </w:p>
        </w:tc>
      </w:tr>
    </w:tbl>
    <w:p w:rsidR="00000000" w:rsidRPr="007F54DA" w:rsidP="007F54DA">
      <w:pPr>
        <w:pStyle w:val="BodyText"/>
      </w:pPr>
    </w:p>
    <w:p w:rsidR="00000000" w:rsidRPr="007F54DA" w:rsidP="007F54DA">
      <w:pPr>
        <w:pStyle w:val="AllowPageBreak"/>
      </w:pPr>
    </w:p>
    <w:p w:rsidR="00000000" w:rsidRPr="007F54DA" w:rsidP="007F54DA">
      <w:pPr>
        <w:pStyle w:val="Heading1"/>
      </w:pPr>
      <w:bookmarkStart w:id="9" w:name="O_83795"/>
      <w:bookmarkEnd w:id="9"/>
      <w:r w:rsidRPr="007F54DA">
        <w:t>Required Skills and Knowledge</w:t>
      </w:r>
    </w:p>
    <w:tbl>
      <w:tblPr>
        <w:tblW w:w="0" w:type="auto"/>
        <w:tblLayout w:type="fixed"/>
        <w:tblCellMar>
          <w:left w:w="62" w:type="dxa"/>
          <w:right w:w="62" w:type="dxa"/>
        </w:tblCellMar>
        <w:tblLook w:val="0000"/>
      </w:tblPr>
      <w:tblGrid>
        <w:gridCol w:w="8522"/>
      </w:tblGrid>
      <w:tr w:rsidTr="00584DD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54DA">
            <w:pPr>
              <w:pStyle w:val="BodyText"/>
              <w:rPr>
                <w:lang w:val="en-NZ"/>
              </w:rPr>
            </w:pPr>
            <w:r w:rsidRPr="007F54DA">
              <w:rPr>
                <w:rStyle w:val="SpecialBold"/>
              </w:rPr>
              <w:t>REQUIRED SKILLS AND KNOWLEDGE</w:t>
            </w:r>
          </w:p>
        </w:tc>
      </w:tr>
      <w:tr w:rsidTr="00584DD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BodyText"/>
              <w:rPr>
                <w:lang w:val="en-NZ"/>
              </w:rPr>
            </w:pPr>
            <w:r w:rsidRPr="007F54DA">
              <w:t>This section describes the skills and knowledge required for this unit.</w:t>
            </w:r>
          </w:p>
        </w:tc>
      </w:tr>
      <w:tr w:rsidTr="00584D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BodyText"/>
              <w:rPr>
                <w:lang w:val="en-NZ"/>
              </w:rPr>
            </w:pPr>
            <w:r w:rsidRPr="007F54DA">
              <w:rPr>
                <w:rStyle w:val="SpecialBold"/>
              </w:rPr>
              <w:t>Required skills</w:t>
            </w:r>
          </w:p>
        </w:tc>
      </w:tr>
      <w:tr w:rsidTr="00584D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4DA" w:rsidP="007F54DA">
            <w:pPr>
              <w:pStyle w:val="ListBullet"/>
            </w:pPr>
            <w:r w:rsidRPr="007F54DA">
              <w:t>OHS in relation to operating machinery such as safely switching off machinery before cleaning is started</w:t>
            </w:r>
          </w:p>
          <w:p w:rsidR="00000000" w:rsidRPr="007F54DA" w:rsidP="007F54DA">
            <w:pPr>
              <w:pStyle w:val="ListBullet"/>
            </w:pPr>
            <w:r w:rsidRPr="007F54DA">
              <w:t>communication of ideas and information by labelling prepared screens</w:t>
            </w:r>
          </w:p>
          <w:p w:rsidR="00000000" w:rsidRPr="007F54DA" w:rsidP="007F54DA">
            <w:pPr>
              <w:pStyle w:val="ListBullet"/>
            </w:pPr>
            <w:r w:rsidRPr="007F54DA">
              <w:t>collecting, analysing and organising information by drying and using emulsion according to supplier's instructions</w:t>
            </w:r>
          </w:p>
          <w:p w:rsidR="00000000" w:rsidRPr="007F54DA" w:rsidP="007F54DA">
            <w:pPr>
              <w:pStyle w:val="ListBullet"/>
            </w:pPr>
            <w:r w:rsidRPr="007F54DA">
              <w:t>planning and organising activities by preparing the emulsion prior to pr</w:t>
            </w:r>
            <w:r w:rsidRPr="007F54DA">
              <w:t>ocessing the material</w:t>
            </w:r>
          </w:p>
          <w:p w:rsidR="00000000" w:rsidRPr="007F54DA" w:rsidP="007F54DA">
            <w:pPr>
              <w:pStyle w:val="ListBullet"/>
            </w:pPr>
            <w:r w:rsidRPr="007F54DA">
              <w:t>teamwork when maintaining the production process in association with others</w:t>
            </w:r>
          </w:p>
          <w:p w:rsidR="00000000" w:rsidRPr="007F54DA" w:rsidP="007F54DA">
            <w:pPr>
              <w:pStyle w:val="ListBullet"/>
            </w:pPr>
            <w:r w:rsidRPr="007F54DA">
              <w:t>mathematical ideas and techniques by correctly preparing chemicals</w:t>
            </w:r>
          </w:p>
          <w:p w:rsidR="00000000" w:rsidRPr="007F54DA" w:rsidP="007F54DA">
            <w:pPr>
              <w:pStyle w:val="ListBullet"/>
            </w:pPr>
            <w:r w:rsidRPr="007F54DA">
              <w:t>problem-solving skills by blocking out non-image areas of the screen and spotting out pinholes</w:t>
            </w:r>
          </w:p>
          <w:p w:rsidR="00000000" w:rsidP="007F54DA">
            <w:pPr>
              <w:pStyle w:val="ListBullet"/>
              <w:rPr>
                <w:lang w:val="en-NZ"/>
              </w:rPr>
            </w:pPr>
            <w:r w:rsidRPr="007F54DA">
              <w:t>use of technology by using various items of equipment to prepare direct projection stencils</w:t>
            </w:r>
          </w:p>
        </w:tc>
      </w:tr>
      <w:tr w:rsidTr="00584D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BodyText"/>
              <w:rPr>
                <w:lang w:val="en-NZ"/>
              </w:rPr>
            </w:pPr>
            <w:r w:rsidRPr="007F54DA">
              <w:rPr>
                <w:rStyle w:val="SpecialBold"/>
              </w:rPr>
              <w:t>Required knowledge</w:t>
            </w:r>
          </w:p>
        </w:tc>
      </w:tr>
      <w:tr w:rsidTr="00584D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4DA" w:rsidP="007F54DA">
            <w:pPr>
              <w:pStyle w:val="ListBullet"/>
            </w:pPr>
            <w:r w:rsidRPr="007F54DA">
              <w:t xml:space="preserve">influence that mesh count has on final printed </w:t>
            </w:r>
            <w:r w:rsidRPr="007F54DA">
              <w:t>product</w:t>
            </w:r>
          </w:p>
          <w:p w:rsidR="00000000" w:rsidRPr="007F54DA" w:rsidP="007F54DA">
            <w:pPr>
              <w:pStyle w:val="ListBullet"/>
            </w:pPr>
            <w:r w:rsidRPr="007F54DA">
              <w:t>need to have a correctly tensioned screen</w:t>
            </w:r>
          </w:p>
          <w:p w:rsidR="00000000" w:rsidRPr="007F54DA" w:rsidP="007F54DA">
            <w:pPr>
              <w:pStyle w:val="ListBullet"/>
            </w:pPr>
            <w:r w:rsidRPr="007F54DA">
              <w:t>screen tension that is required on screens of various mesh count or grades</w:t>
            </w:r>
          </w:p>
          <w:p w:rsidR="00000000" w:rsidRPr="007F54DA" w:rsidP="007F54DA">
            <w:pPr>
              <w:pStyle w:val="ListBullet"/>
            </w:pPr>
            <w:r w:rsidRPr="007F54DA">
              <w:t>degreasing/cleaning techniques that are employed prior to coating the screen</w:t>
            </w:r>
          </w:p>
          <w:p w:rsidR="00000000" w:rsidRPr="007F54DA" w:rsidP="007F54DA">
            <w:pPr>
              <w:pStyle w:val="ListBullet"/>
            </w:pPr>
            <w:r w:rsidRPr="007F54DA">
              <w:t>information that is contained in MSDSs for the emulsio</w:t>
            </w:r>
            <w:r w:rsidRPr="007F54DA">
              <w:t>n</w:t>
            </w:r>
          </w:p>
          <w:p w:rsidR="00000000" w:rsidRPr="007F54DA" w:rsidP="007F54DA">
            <w:pPr>
              <w:pStyle w:val="ListBullet"/>
            </w:pPr>
            <w:r w:rsidRPr="007F54DA">
              <w:t>pollution and environmental issues that need to be considered when working with emulsions</w:t>
            </w:r>
          </w:p>
          <w:p w:rsidR="00000000" w:rsidRPr="007F54DA" w:rsidP="007F54DA">
            <w:pPr>
              <w:pStyle w:val="ListBullet"/>
            </w:pPr>
            <w:r w:rsidRPr="007F54DA">
              <w:t>maintenance that is required on the direct projection camera</w:t>
            </w:r>
          </w:p>
          <w:p w:rsidR="00000000" w:rsidRPr="007F54DA" w:rsidP="007F54DA">
            <w:pPr>
              <w:pStyle w:val="ListBullet"/>
            </w:pPr>
            <w:r w:rsidRPr="007F54DA">
              <w:t>need to work in a safelight area when using the direct projection method</w:t>
            </w:r>
          </w:p>
          <w:p w:rsidR="00000000" w:rsidRPr="007F54DA" w:rsidP="007F54DA">
            <w:pPr>
              <w:pStyle w:val="ListBullet"/>
            </w:pPr>
            <w:r w:rsidRPr="007F54DA">
              <w:t>kinds of high sensitivity emul</w:t>
            </w:r>
            <w:r w:rsidRPr="007F54DA">
              <w:t>sion that are available and state their characteristics, lifespans and areas of use</w:t>
            </w:r>
          </w:p>
          <w:p w:rsidR="00000000" w:rsidRPr="007F54DA" w:rsidP="007F54DA">
            <w:pPr>
              <w:pStyle w:val="ListBullet"/>
            </w:pPr>
            <w:r w:rsidRPr="007F54DA">
              <w:t>preparation method for the emulsion you are using</w:t>
            </w:r>
          </w:p>
          <w:p w:rsidR="00000000" w:rsidRPr="007F54DA" w:rsidP="007F54DA">
            <w:pPr>
              <w:pStyle w:val="ListBullet"/>
            </w:pPr>
            <w:r w:rsidRPr="007F54DA">
              <w:t>influence that the length of run and ink being used have on the coating technique</w:t>
            </w:r>
          </w:p>
          <w:p w:rsidR="00000000" w:rsidRPr="007F54DA" w:rsidP="007F54DA">
            <w:pPr>
              <w:pStyle w:val="ListBullet"/>
            </w:pPr>
            <w:r w:rsidRPr="007F54DA">
              <w:t>number of coats of emulsion and the best method of coating the screen</w:t>
            </w:r>
          </w:p>
          <w:p w:rsidR="00000000" w:rsidRPr="007F54DA" w:rsidP="007F54DA">
            <w:pPr>
              <w:pStyle w:val="ListBullet"/>
            </w:pPr>
            <w:r w:rsidRPr="007F54DA">
              <w:t>best position (horizontal or vertical) for drying the screen</w:t>
            </w:r>
          </w:p>
          <w:p w:rsidR="00000000" w:rsidRPr="007F54DA" w:rsidP="007F54DA">
            <w:pPr>
              <w:pStyle w:val="ListBullet"/>
            </w:pPr>
            <w:r w:rsidRPr="007F54DA">
              <w:t>effect of heat on the emulsion during the drying process</w:t>
            </w:r>
          </w:p>
          <w:p w:rsidR="00000000" w:rsidRPr="007F54DA" w:rsidP="007F54DA">
            <w:pPr>
              <w:pStyle w:val="ListBullet"/>
            </w:pPr>
            <w:r w:rsidRPr="007F54DA">
              <w:t>OHS concerns that are there when exposing the screen</w:t>
            </w:r>
          </w:p>
          <w:p w:rsidR="00000000" w:rsidRPr="007F54DA" w:rsidP="007F54DA">
            <w:pPr>
              <w:pStyle w:val="ListBullet"/>
            </w:pPr>
            <w:r w:rsidRPr="007F54DA">
              <w:t>operating featu</w:t>
            </w:r>
            <w:r w:rsidRPr="007F54DA">
              <w:t>res of the direct projection camera</w:t>
            </w:r>
          </w:p>
          <w:p w:rsidR="00000000" w:rsidRPr="007F54DA" w:rsidP="007F54DA">
            <w:pPr>
              <w:pStyle w:val="ListBullet"/>
            </w:pPr>
            <w:r w:rsidRPr="007F54DA">
              <w:t>setting the enlargement factor and take into account registration on the frame for the appropriate printing machine</w:t>
            </w:r>
          </w:p>
          <w:p w:rsidR="00000000" w:rsidRPr="007F54DA" w:rsidP="007F54DA">
            <w:pPr>
              <w:pStyle w:val="ListBullet"/>
            </w:pPr>
            <w:r w:rsidRPr="007F54DA">
              <w:t>exposure techniques that are used and how do you calculate exposure time</w:t>
            </w:r>
          </w:p>
          <w:p w:rsidR="00000000" w:rsidRPr="007F54DA" w:rsidP="007F54DA">
            <w:pPr>
              <w:pStyle w:val="ListBullet"/>
            </w:pPr>
            <w:r w:rsidRPr="007F54DA">
              <w:t>exposure procedures</w:t>
            </w:r>
          </w:p>
          <w:p w:rsidR="00000000" w:rsidRPr="007F54DA" w:rsidP="007F54DA">
            <w:pPr>
              <w:pStyle w:val="ListBullet"/>
            </w:pPr>
            <w:r w:rsidRPr="007F54DA">
              <w:t>effect of t</w:t>
            </w:r>
            <w:r w:rsidRPr="007F54DA">
              <w:t>emperature, pressure and period of washing on the emulsion</w:t>
            </w:r>
          </w:p>
          <w:p w:rsidR="00000000" w:rsidRPr="007F54DA" w:rsidP="007F54DA">
            <w:pPr>
              <w:pStyle w:val="ListBullet"/>
            </w:pPr>
            <w:r w:rsidRPr="007F54DA">
              <w:t>determining when washing out is complete</w:t>
            </w:r>
          </w:p>
          <w:p w:rsidR="00000000" w:rsidRPr="007F54DA" w:rsidP="007F54DA">
            <w:pPr>
              <w:pStyle w:val="ListBullet"/>
            </w:pPr>
            <w:r w:rsidRPr="007F54DA">
              <w:t>ideal position of the screen for drying to prevent scum and streaking</w:t>
            </w:r>
          </w:p>
          <w:p w:rsidR="00000000" w:rsidRPr="007F54DA" w:rsidP="007F54DA">
            <w:pPr>
              <w:pStyle w:val="ListBullet"/>
            </w:pPr>
            <w:r w:rsidRPr="007F54DA">
              <w:t>post-curing effect on the stencil</w:t>
            </w:r>
          </w:p>
          <w:p w:rsidR="00000000" w:rsidRPr="007F54DA" w:rsidP="007F54DA">
            <w:pPr>
              <w:pStyle w:val="ListBullet"/>
            </w:pPr>
            <w:r w:rsidRPr="007F54DA">
              <w:t>information that is obtained from the MSDSs for this</w:t>
            </w:r>
            <w:r w:rsidRPr="007F54DA">
              <w:t xml:space="preserve"> particular blockout</w:t>
            </w:r>
          </w:p>
          <w:p w:rsidR="00000000" w:rsidRPr="007F54DA" w:rsidP="007F54DA">
            <w:pPr>
              <w:pStyle w:val="ListBullet"/>
            </w:pPr>
            <w:r w:rsidRPr="007F54DA">
              <w:t>ink to be used and the type of stencil that have a bearing on the type of blockout</w:t>
            </w:r>
          </w:p>
          <w:p w:rsidR="00000000" w:rsidRPr="007F54DA" w:rsidP="007F54DA">
            <w:pPr>
              <w:pStyle w:val="ListBullet"/>
            </w:pPr>
            <w:r w:rsidRPr="007F54DA">
              <w:t>what preventive measures can be taken to minimise pinholes?</w:t>
            </w:r>
          </w:p>
          <w:p w:rsidR="00000000" w:rsidRPr="007F54DA" w:rsidP="007F54DA">
            <w:pPr>
              <w:pStyle w:val="ListBullet"/>
            </w:pPr>
            <w:r w:rsidRPr="007F54DA">
              <w:t>need to tape the edge of the frame</w:t>
            </w:r>
          </w:p>
          <w:p w:rsidR="00000000" w:rsidRPr="007F54DA" w:rsidP="007F54DA">
            <w:pPr>
              <w:pStyle w:val="ListBullet"/>
            </w:pPr>
            <w:r w:rsidRPr="007F54DA">
              <w:t xml:space="preserve">means by which is this screen able to be identified at a </w:t>
            </w:r>
            <w:r w:rsidRPr="007F54DA">
              <w:t>later date</w:t>
            </w:r>
          </w:p>
          <w:p w:rsidR="00000000" w:rsidRPr="007F54DA" w:rsidP="007F54DA">
            <w:pPr>
              <w:pStyle w:val="ListBullet"/>
            </w:pPr>
            <w:r w:rsidRPr="007F54DA">
              <w:t>manuals, safety and other documentation that are relevant to this task and where they are kept and information that is included in these documents</w:t>
            </w:r>
          </w:p>
          <w:p w:rsidR="00000000" w:rsidRPr="007F54DA" w:rsidP="007F54DA">
            <w:pPr>
              <w:pStyle w:val="ListBullet"/>
            </w:pPr>
          </w:p>
        </w:tc>
      </w:tr>
    </w:tbl>
    <w:p w:rsidR="00000000" w:rsidRPr="007F54DA" w:rsidP="007F54DA">
      <w:pPr>
        <w:pStyle w:val="BodyText"/>
      </w:pPr>
    </w:p>
    <w:p w:rsidR="00000000" w:rsidRPr="007F54DA" w:rsidP="007F54DA">
      <w:pPr>
        <w:pStyle w:val="AllowPageBreak"/>
      </w:pPr>
    </w:p>
    <w:p w:rsidR="00000000" w:rsidRPr="007F54DA" w:rsidP="007F54DA">
      <w:pPr>
        <w:pStyle w:val="Heading1"/>
      </w:pPr>
      <w:bookmarkStart w:id="10" w:name="O_83796"/>
      <w:bookmarkEnd w:id="10"/>
      <w:r w:rsidRPr="007F54DA">
        <w:t>Evidence Guide</w:t>
      </w:r>
    </w:p>
    <w:tbl>
      <w:tblPr>
        <w:tblW w:w="9570" w:type="dxa"/>
        <w:tblLayout w:type="fixed"/>
        <w:tblCellMar>
          <w:left w:w="62" w:type="dxa"/>
          <w:right w:w="62" w:type="dxa"/>
        </w:tblCellMar>
        <w:tblLook w:val="0000"/>
      </w:tblPr>
      <w:tblGrid>
        <w:gridCol w:w="3908"/>
        <w:gridCol w:w="5662"/>
      </w:tblGrid>
      <w:tr w:rsidTr="00584DD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BodyText"/>
              <w:rPr>
                <w:lang w:val="en-NZ"/>
              </w:rPr>
            </w:pPr>
            <w:r w:rsidRPr="007F54DA">
              <w:rPr>
                <w:rStyle w:val="SpecialBold"/>
              </w:rPr>
              <w:t>EVIDENCE GUIDE</w:t>
            </w:r>
          </w:p>
        </w:tc>
      </w:tr>
      <w:tr w:rsidTr="00584DD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BodyText"/>
              <w:rPr>
                <w:lang w:val="en-NZ"/>
              </w:rPr>
            </w:pPr>
            <w:r w:rsidRPr="007F54DA">
              <w:t>The Evidence Guide provides advice on assessment and must be read in conjunction with the performance criteria, required skills and knowledge, range statement and the Assessment Guidelines for the Training Package.</w:t>
            </w:r>
          </w:p>
        </w:tc>
      </w:tr>
      <w:tr w:rsidTr="00584D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BodyText"/>
              <w:rPr>
                <w:lang w:val="en-NZ"/>
              </w:rPr>
            </w:pPr>
            <w:r w:rsidRPr="007F54D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BodyText"/>
              <w:rPr>
                <w:lang w:val="en-NZ"/>
              </w:rPr>
            </w:pPr>
          </w:p>
        </w:tc>
      </w:tr>
      <w:tr w:rsidTr="00584D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BodyText"/>
              <w:rPr>
                <w:lang w:val="en-NZ"/>
              </w:rPr>
            </w:pPr>
            <w:r w:rsidRPr="007F54D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4DA" w:rsidP="007F54DA">
            <w:pPr>
              <w:pStyle w:val="BodyText"/>
            </w:pPr>
            <w:r w:rsidRPr="007F54DA">
              <w:t>Evidence of the following is essential:</w:t>
            </w:r>
          </w:p>
          <w:p w:rsidR="00000000" w:rsidRPr="007F54DA" w:rsidP="007F54DA">
            <w:pPr>
              <w:pStyle w:val="ListBullet"/>
            </w:pPr>
            <w:r w:rsidRPr="007F54DA">
              <w:t>correctly prepare direct projection stencils according to job specifications</w:t>
            </w:r>
          </w:p>
          <w:p w:rsidR="00000000" w:rsidRPr="007F54DA" w:rsidP="007F54DA">
            <w:pPr>
              <w:pStyle w:val="ListBullet"/>
            </w:pPr>
            <w:r w:rsidRPr="007F54DA">
              <w:t>demonstrate an ability to find and use inform</w:t>
            </w:r>
            <w:r w:rsidRPr="007F54DA">
              <w:t>ation relevant to the task from a variety of information sources</w:t>
            </w:r>
          </w:p>
          <w:p w:rsidR="00000000" w:rsidP="007F54DA">
            <w:pPr>
              <w:pStyle w:val="ListBullet"/>
              <w:rPr>
                <w:lang w:val="en-NZ"/>
              </w:rPr>
            </w:pPr>
            <w:r w:rsidRPr="007F54DA">
              <w:t>prepare TWO different screens using the direct projection method according to manufacturer's and job specifications, enterprise procedures and the listed Performance Criteria.</w:t>
            </w:r>
          </w:p>
        </w:tc>
      </w:tr>
      <w:tr w:rsidTr="00584D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BodyText"/>
              <w:rPr>
                <w:lang w:val="en-NZ"/>
              </w:rPr>
            </w:pPr>
            <w:r w:rsidRPr="007F54DA">
              <w:rPr>
                <w:rStyle w:val="SpecialBold"/>
              </w:rPr>
              <w:t>Context of and</w:t>
            </w:r>
            <w:r w:rsidRPr="007F54DA">
              <w:rPr>
                <w:rStyle w:val="SpecialBold"/>
              </w:rPr>
              <w:t xml:space="preserve">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4DA" w:rsidP="007F54DA">
            <w:pPr>
              <w:pStyle w:val="BodyText"/>
            </w:pPr>
            <w:r w:rsidRPr="007F54DA">
              <w:t>Assessment must ensure:</w:t>
            </w:r>
          </w:p>
          <w:p w:rsidR="00000000" w:rsidP="007F54DA">
            <w:pPr>
              <w:pStyle w:val="ListBullet"/>
              <w:rPr>
                <w:lang w:val="en-NZ"/>
              </w:rPr>
            </w:pPr>
            <w:r w:rsidRPr="007F54DA">
              <w:t>assessment may take place on the job, off the job or a combination of both of these. Off the job assessment must be undertaken in a closely replicated workplace environment.</w:t>
            </w:r>
          </w:p>
        </w:tc>
      </w:tr>
      <w:tr w:rsidTr="00584D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BodyText"/>
              <w:rPr>
                <w:lang w:val="en-NZ"/>
              </w:rPr>
            </w:pPr>
            <w:r w:rsidRPr="007F54D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4DA" w:rsidP="007F54DA">
            <w:pPr>
              <w:pStyle w:val="BodyText"/>
            </w:pPr>
            <w:r w:rsidRPr="007F54DA">
              <w:t>A range of assessment methods should be used to assess practical skills and knowledge. The following examples are appropriate for this unit:</w:t>
            </w:r>
          </w:p>
          <w:p w:rsidR="00000000" w:rsidP="007F54DA">
            <w:pPr>
              <w:pStyle w:val="ListBullet"/>
              <w:rPr>
                <w:lang w:val="en-NZ"/>
              </w:rPr>
            </w:pPr>
            <w:r w:rsidRPr="007F54DA">
              <w:t xml:space="preserve">direct questioning combined with review of portfolios of evidence and third party workplace reports of on-the-job </w:t>
            </w:r>
            <w:r w:rsidRPr="007F54DA">
              <w:t>performance by the candidate.</w:t>
            </w:r>
          </w:p>
        </w:tc>
      </w:tr>
      <w:tr w:rsidTr="00584D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BodyText"/>
              <w:rPr>
                <w:lang w:val="en-NZ"/>
              </w:rPr>
            </w:pPr>
            <w:r w:rsidRPr="007F54D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4DA" w:rsidP="007F54DA">
            <w:pPr>
              <w:pStyle w:val="BodyText"/>
            </w:pPr>
            <w:r w:rsidRPr="007F54DA">
              <w:t>Holistic assessment with other units relevant to the industry sector, workplace and job role is recommended for example:</w:t>
            </w:r>
          </w:p>
          <w:p w:rsidR="00000000" w:rsidRPr="007F54DA" w:rsidP="007F54DA">
            <w:pPr>
              <w:pStyle w:val="ListBullet"/>
            </w:pPr>
            <w:r w:rsidRPr="007F54DA">
              <w:t>any basic set up units.</w:t>
            </w:r>
          </w:p>
        </w:tc>
      </w:tr>
    </w:tbl>
    <w:p w:rsidR="00000000" w:rsidRPr="007F54DA" w:rsidP="007F54DA">
      <w:pPr>
        <w:pStyle w:val="BodyText"/>
      </w:pPr>
    </w:p>
    <w:p w:rsidR="00000000" w:rsidRPr="007F54DA" w:rsidP="007F54DA">
      <w:pPr>
        <w:pStyle w:val="AllowPageBreak"/>
      </w:pPr>
    </w:p>
    <w:p w:rsidR="00000000" w:rsidRPr="007F54DA" w:rsidP="007F54DA">
      <w:pPr>
        <w:pStyle w:val="Heading1"/>
      </w:pPr>
      <w:bookmarkStart w:id="11" w:name="O_83797"/>
      <w:bookmarkEnd w:id="11"/>
      <w:r w:rsidRPr="007F54DA">
        <w:t>Range Statement</w:t>
      </w:r>
    </w:p>
    <w:tbl>
      <w:tblPr>
        <w:tblW w:w="0" w:type="auto"/>
        <w:tblLayout w:type="fixed"/>
        <w:tblCellMar>
          <w:left w:w="62" w:type="dxa"/>
          <w:right w:w="62" w:type="dxa"/>
        </w:tblCellMar>
        <w:tblLook w:val="0000"/>
      </w:tblPr>
      <w:tblGrid>
        <w:gridCol w:w="3538"/>
        <w:gridCol w:w="4984"/>
      </w:tblGrid>
      <w:tr w:rsidTr="00584DD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BodyText"/>
              <w:rPr>
                <w:lang w:val="en-NZ"/>
              </w:rPr>
            </w:pPr>
            <w:r w:rsidRPr="007F54DA">
              <w:rPr>
                <w:rStyle w:val="SpecialBold"/>
              </w:rPr>
              <w:t>RANGE STATEMENT</w:t>
            </w:r>
          </w:p>
        </w:tc>
      </w:tr>
      <w:tr w:rsidTr="00584DD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BodyText"/>
              <w:rPr>
                <w:lang w:val="en-NZ"/>
              </w:rPr>
            </w:pPr>
            <w:r w:rsidRPr="007F54DA">
              <w:t xml:space="preserve">The range statement relates to the unit of competency as a whole. It allows for different work environments and situations that may affect </w:t>
            </w:r>
            <w:r w:rsidRPr="007F54DA">
              <w:t>performance. Bold italicised wording, if used in the performance criteria, is detailed below. Essential operating conditions that may be present with training and assessment (depending on the work situation, needs of the candidate, accessibility of the ite</w:t>
            </w:r>
            <w:r w:rsidRPr="007F54DA">
              <w:t>m, and local industry and regional contexts) may also be included.</w:t>
            </w:r>
          </w:p>
        </w:tc>
      </w:tr>
      <w:tr w:rsidTr="00584DD3">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BodyText"/>
              <w:rPr>
                <w:lang w:val="en-NZ"/>
              </w:rPr>
            </w:pPr>
            <w:r w:rsidRPr="007F54DA">
              <w:rPr>
                <w:rStyle w:val="BoldandItalics"/>
              </w:rPr>
              <w:t>Coating techniques</w:t>
            </w:r>
            <w:r w:rsidRPr="007F54DA">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ListBullet"/>
              <w:rPr>
                <w:lang w:val="en-NZ"/>
              </w:rPr>
            </w:pPr>
            <w:r w:rsidRPr="007F54DA">
              <w:t>coating techniques for various emulsions, mesh types and edge definition requirements.</w:t>
            </w:r>
          </w:p>
        </w:tc>
      </w:tr>
      <w:tr w:rsidTr="00584DD3">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BodyText"/>
              <w:rPr>
                <w:lang w:val="en-NZ"/>
              </w:rPr>
            </w:pPr>
            <w:r w:rsidRPr="007F54DA">
              <w:rPr>
                <w:rStyle w:val="BoldandItalics"/>
              </w:rPr>
              <w:t>Enlargements</w:t>
            </w:r>
            <w:r w:rsidRPr="007F54DA">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ListBullet"/>
              <w:rPr>
                <w:lang w:val="en-NZ"/>
              </w:rPr>
            </w:pPr>
            <w:r w:rsidRPr="007F54DA">
              <w:t>ability to determine and set enlargement criteria within the variable parameters of the equipment commonly used relative to the industry sector.</w:t>
            </w:r>
          </w:p>
        </w:tc>
      </w:tr>
      <w:tr w:rsidTr="00584DD3">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BodyText"/>
              <w:rPr>
                <w:lang w:val="en-NZ"/>
              </w:rPr>
            </w:pPr>
            <w:r w:rsidRPr="007F54DA">
              <w:rPr>
                <w:rStyle w:val="BoldandItalics"/>
              </w:rPr>
              <w:t>Enterprise procedures</w:t>
            </w:r>
            <w:r w:rsidRPr="007F54DA">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ListBullet"/>
              <w:rPr>
                <w:lang w:val="en-NZ"/>
              </w:rPr>
            </w:pPr>
            <w:r w:rsidRPr="007F54DA">
              <w:t>tasks must be performed according to enterprise procedures.</w:t>
            </w:r>
          </w:p>
        </w:tc>
      </w:tr>
      <w:tr w:rsidTr="00584DD3">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BodyText"/>
              <w:rPr>
                <w:lang w:val="en-NZ"/>
              </w:rPr>
            </w:pPr>
            <w:r w:rsidRPr="007F54DA">
              <w:rPr>
                <w:rStyle w:val="BoldandItalics"/>
              </w:rPr>
              <w:t>Type of stenc</w:t>
            </w:r>
            <w:r w:rsidRPr="007F54DA">
              <w:rPr>
                <w:rStyle w:val="BoldandItalics"/>
              </w:rPr>
              <w:t>il materials</w:t>
            </w:r>
            <w:r w:rsidRPr="007F54DA">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ListBullet"/>
              <w:rPr>
                <w:lang w:val="en-NZ"/>
              </w:rPr>
            </w:pPr>
            <w:r w:rsidRPr="007F54DA">
              <w:t>direct emulsion commonly used in direct projection relative to the industry sector.</w:t>
            </w:r>
          </w:p>
        </w:tc>
      </w:tr>
      <w:tr w:rsidTr="00584DD3">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BodyText"/>
              <w:rPr>
                <w:lang w:val="en-NZ"/>
              </w:rPr>
            </w:pPr>
            <w:r w:rsidRPr="007F54DA">
              <w:rPr>
                <w:rStyle w:val="BoldandItalics"/>
              </w:rPr>
              <w:t>Degree of autonomy</w:t>
            </w:r>
            <w:r w:rsidRPr="007F54DA">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ListBullet"/>
              <w:rPr>
                <w:lang w:val="en-NZ"/>
              </w:rPr>
            </w:pPr>
            <w:r w:rsidRPr="007F54DA">
              <w:t>work is performed under supervision to defined procedures to ensure production requirements are met.</w:t>
            </w:r>
          </w:p>
        </w:tc>
      </w:tr>
      <w:tr w:rsidTr="00584DD3">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BodyText"/>
              <w:rPr>
                <w:lang w:val="en-NZ"/>
              </w:rPr>
            </w:pPr>
            <w:r w:rsidRPr="007F54DA">
              <w:rPr>
                <w:rStyle w:val="BoldandItalics"/>
              </w:rPr>
              <w:t>Quality s</w:t>
            </w:r>
            <w:r w:rsidRPr="007F54DA">
              <w:rPr>
                <w:rStyle w:val="BoldandItalics"/>
              </w:rPr>
              <w:t>tandards</w:t>
            </w:r>
            <w:r w:rsidRPr="007F54DA">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4DA" w:rsidP="007F54DA">
            <w:pPr>
              <w:pStyle w:val="ListBullet"/>
            </w:pPr>
            <w:r w:rsidRPr="007F54DA">
              <w:t>should meet client requirements and enterprise and industry standards.</w:t>
            </w:r>
          </w:p>
        </w:tc>
      </w:tr>
    </w:tbl>
    <w:p w:rsidR="00584DD3" w:rsidP="007F54DA">
      <w:pPr>
        <w:pStyle w:val="BodyText"/>
      </w:pPr>
    </w:p>
    <w:p w:rsidR="00584DD3" w:rsidP="007F54DA">
      <w:pPr>
        <w:pStyle w:val="BodyText"/>
      </w:pPr>
    </w:p>
    <w:p w:rsidR="00000000" w:rsidRPr="007F54DA" w:rsidP="007F54DA">
      <w:pPr>
        <w:pStyle w:val="Heading1"/>
      </w:pPr>
      <w:bookmarkStart w:id="12" w:name="O_83798"/>
      <w:bookmarkEnd w:id="12"/>
      <w:r w:rsidRPr="007F54DA">
        <w:t>Unit Sector(s)</w:t>
      </w:r>
    </w:p>
    <w:tbl>
      <w:tblPr>
        <w:tblW w:w="0" w:type="auto"/>
        <w:tblLayout w:type="fixed"/>
        <w:tblCellMar>
          <w:left w:w="62" w:type="dxa"/>
          <w:right w:w="62" w:type="dxa"/>
        </w:tblCellMar>
        <w:tblLook w:val="0000"/>
      </w:tblPr>
      <w:tblGrid>
        <w:gridCol w:w="2654"/>
        <w:gridCol w:w="5868"/>
      </w:tblGrid>
      <w:tr w:rsidTr="00584DD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BodyText"/>
              <w:rPr>
                <w:lang w:val="en-NZ"/>
              </w:rPr>
            </w:pPr>
            <w:r w:rsidRPr="007F54D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4DA" w:rsidP="007F54DA">
            <w:pPr>
              <w:pStyle w:val="BodyText"/>
            </w:pPr>
          </w:p>
        </w:tc>
      </w:tr>
    </w:tbl>
    <w:p w:rsidR="00000000" w:rsidRPr="007F54DA" w:rsidP="007F54DA">
      <w:pPr>
        <w:pStyle w:val="BodyText"/>
      </w:pPr>
    </w:p>
    <w:p w:rsidR="00000000" w:rsidRPr="007F54DA" w:rsidP="007F54DA">
      <w:pPr>
        <w:pStyle w:val="AllowPageBreak"/>
      </w:pPr>
    </w:p>
    <w:p w:rsidR="00000000" w:rsidRPr="007F54DA" w:rsidP="007F54DA">
      <w:pPr>
        <w:pStyle w:val="Heading1"/>
      </w:pPr>
      <w:bookmarkStart w:id="13" w:name="O_157194"/>
      <w:bookmarkEnd w:id="13"/>
      <w:r w:rsidRPr="007F54DA">
        <w:t>Competency field</w:t>
      </w:r>
    </w:p>
    <w:tbl>
      <w:tblPr>
        <w:tblW w:w="0" w:type="auto"/>
        <w:tblLayout w:type="fixed"/>
        <w:tblCellMar>
          <w:left w:w="62" w:type="dxa"/>
          <w:right w:w="62" w:type="dxa"/>
        </w:tblCellMar>
        <w:tblLook w:val="0000"/>
      </w:tblPr>
      <w:tblGrid>
        <w:gridCol w:w="2778"/>
        <w:gridCol w:w="5744"/>
      </w:tblGrid>
      <w:tr w:rsidTr="00584DD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BodyText"/>
              <w:rPr>
                <w:lang w:val="en-NZ"/>
              </w:rPr>
            </w:pPr>
            <w:r w:rsidRPr="007F54D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4DA" w:rsidP="007F54DA">
            <w:pPr>
              <w:pStyle w:val="BodyText"/>
            </w:pPr>
            <w:r w:rsidRPr="007F54DA">
              <w:t>Screen Printing</w:t>
            </w:r>
          </w:p>
        </w:tc>
      </w:tr>
    </w:tbl>
    <w:p w:rsidR="00000000" w:rsidRPr="007F54DA" w:rsidP="007F54DA">
      <w:pPr>
        <w:pStyle w:val="BodyText"/>
      </w:pPr>
    </w:p>
    <w:p w:rsidR="00000000" w:rsidRPr="007F54DA" w:rsidP="007F54DA">
      <w:pPr>
        <w:pStyle w:val="AllowPageBreak"/>
      </w:pPr>
    </w:p>
    <w:p w:rsidR="00000000" w:rsidRPr="007F54DA" w:rsidP="007F54DA">
      <w:pPr>
        <w:pStyle w:val="Heading1"/>
      </w:pPr>
      <w:bookmarkStart w:id="14" w:name="O_157193"/>
      <w:bookmarkEnd w:id="14"/>
      <w:r w:rsidRPr="007F54DA">
        <w:t>Co-requisite units</w:t>
      </w:r>
    </w:p>
    <w:tbl>
      <w:tblPr>
        <w:tblW w:w="0" w:type="auto"/>
        <w:tblLayout w:type="fixed"/>
        <w:tblCellMar>
          <w:left w:w="62" w:type="dxa"/>
          <w:right w:w="62" w:type="dxa"/>
        </w:tblCellMar>
        <w:tblLook w:val="0000"/>
      </w:tblPr>
      <w:tblGrid>
        <w:gridCol w:w="2641"/>
        <w:gridCol w:w="1322"/>
        <w:gridCol w:w="4559"/>
      </w:tblGrid>
      <w:tr w:rsidTr="00584DD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BodyText"/>
              <w:rPr>
                <w:lang w:val="en-NZ"/>
              </w:rPr>
            </w:pPr>
            <w:r w:rsidRPr="007F54D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84DD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54DA">
            <w:pPr>
              <w:pStyle w:val="BodyText"/>
              <w:rPr>
                <w:lang w:val="en-NZ"/>
              </w:rPr>
            </w:pPr>
          </w:p>
        </w:tc>
      </w:tr>
      <w:tr w:rsidTr="00584DD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54DA" w:rsidP="007F54DA">
            <w:pPr>
              <w:pStyle w:val="BodyText"/>
            </w:pPr>
          </w:p>
        </w:tc>
      </w:tr>
    </w:tbl>
    <w:p w:rsidR="00000000" w:rsidRPr="007F54DA" w:rsidP="007F54DA">
      <w:pPr>
        <w:pStyle w:val="BodyText"/>
      </w:pPr>
    </w:p>
    <w:p w:rsidR="00000000" w:rsidRPr="007F54DA" w:rsidP="007F54DA"/>
    <w:sectPr w:rsidSect="007F54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4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4DD3" w:rsidP="00584D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4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DD3" w:rsidP="007F54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84DD3" w:rsidP="007F54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84DD3" w:rsidP="007F54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4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4DD3" w:rsidP="00584DD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4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DD3" w:rsidP="007F54DA">
    <w:pPr>
      <w:pStyle w:val="Header"/>
      <w:framePr w:wrap="around"/>
    </w:pPr>
    <w:r>
      <w:fldChar w:fldCharType="begin"/>
    </w:r>
    <w:r>
      <w:instrText xml:space="preserve"> TITLE   \* MERGEFORMAT </w:instrText>
    </w:r>
    <w:r>
      <w:fldChar w:fldCharType="separate"/>
    </w:r>
    <w:r>
      <w:t>ICPSP339C Prepare stencil using direct projection method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84DD3" w:rsidP="007F54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26F8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B044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4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54DA"/>
    <w:pPr>
      <w:spacing w:before="360" w:after="60"/>
      <w:outlineLvl w:val="0"/>
    </w:pPr>
    <w:rPr>
      <w:sz w:val="32"/>
    </w:rPr>
  </w:style>
  <w:style w:type="paragraph" w:styleId="Heading2">
    <w:name w:val="heading 2"/>
    <w:basedOn w:val="HeadingBase"/>
    <w:next w:val="BodyText"/>
    <w:link w:val="Heading2Char"/>
    <w:qFormat/>
    <w:rsid w:val="007F54DA"/>
    <w:pPr>
      <w:keepLines/>
      <w:spacing w:before="240" w:after="120"/>
      <w:outlineLvl w:val="1"/>
    </w:pPr>
    <w:rPr>
      <w:sz w:val="28"/>
      <w:szCs w:val="40"/>
    </w:rPr>
  </w:style>
  <w:style w:type="paragraph" w:styleId="Heading3">
    <w:name w:val="heading 3"/>
    <w:basedOn w:val="HeadingBase"/>
    <w:next w:val="BodyText"/>
    <w:link w:val="Heading3Char"/>
    <w:qFormat/>
    <w:rsid w:val="007F54DA"/>
    <w:pPr>
      <w:spacing w:before="180" w:after="120"/>
      <w:outlineLvl w:val="2"/>
    </w:pPr>
    <w:rPr>
      <w:spacing w:val="-10"/>
      <w:kern w:val="32"/>
    </w:rPr>
  </w:style>
  <w:style w:type="paragraph" w:styleId="Heading4">
    <w:name w:val="heading 4"/>
    <w:basedOn w:val="HeadingBase"/>
    <w:next w:val="BodyText"/>
    <w:link w:val="Heading4Char"/>
    <w:qFormat/>
    <w:rsid w:val="007F54DA"/>
    <w:pPr>
      <w:spacing w:before="160" w:after="120"/>
      <w:outlineLvl w:val="3"/>
    </w:pPr>
    <w:rPr>
      <w:sz w:val="22"/>
    </w:rPr>
  </w:style>
  <w:style w:type="paragraph" w:styleId="Heading5">
    <w:name w:val="heading 5"/>
    <w:basedOn w:val="HeadingBase"/>
    <w:next w:val="Normal"/>
    <w:link w:val="Heading5Char"/>
    <w:qFormat/>
    <w:rsid w:val="007F54DA"/>
    <w:pPr>
      <w:spacing w:before="80"/>
      <w:outlineLvl w:val="4"/>
    </w:pPr>
    <w:rPr>
      <w:color w:val="918585"/>
      <w:sz w:val="20"/>
    </w:rPr>
  </w:style>
  <w:style w:type="paragraph" w:styleId="Heading6">
    <w:name w:val="heading 6"/>
    <w:basedOn w:val="HeadingBase"/>
    <w:next w:val="Normal"/>
    <w:link w:val="Heading6Char"/>
    <w:qFormat/>
    <w:rsid w:val="007F54DA"/>
    <w:pPr>
      <w:spacing w:before="60"/>
      <w:outlineLvl w:val="5"/>
    </w:pPr>
    <w:rPr>
      <w:color w:val="918585"/>
      <w:sz w:val="20"/>
    </w:rPr>
  </w:style>
  <w:style w:type="paragraph" w:styleId="Heading7">
    <w:name w:val="heading 7"/>
    <w:basedOn w:val="Normal"/>
    <w:next w:val="Normal"/>
    <w:link w:val="Heading7Char"/>
    <w:qFormat/>
    <w:rsid w:val="007F54DA"/>
    <w:pPr>
      <w:ind w:left="720"/>
      <w:outlineLvl w:val="6"/>
    </w:pPr>
    <w:rPr>
      <w:i/>
    </w:rPr>
  </w:style>
  <w:style w:type="paragraph" w:styleId="Heading8">
    <w:name w:val="heading 8"/>
    <w:basedOn w:val="Normal"/>
    <w:next w:val="Normal"/>
    <w:link w:val="Heading8Char"/>
    <w:qFormat/>
    <w:rsid w:val="007F54DA"/>
    <w:pPr>
      <w:ind w:left="720"/>
      <w:outlineLvl w:val="7"/>
    </w:pPr>
    <w:rPr>
      <w:i/>
    </w:rPr>
  </w:style>
  <w:style w:type="paragraph" w:styleId="Heading9">
    <w:name w:val="heading 9"/>
    <w:basedOn w:val="Normal"/>
    <w:next w:val="Normal"/>
    <w:link w:val="Heading9Char"/>
    <w:qFormat/>
    <w:rsid w:val="007F54DA"/>
    <w:pPr>
      <w:ind w:left="720"/>
      <w:outlineLvl w:val="8"/>
    </w:pPr>
    <w:rPr>
      <w:i/>
    </w:rPr>
  </w:style>
  <w:style w:type="character" w:default="1" w:styleId="DefaultParagraphFont">
    <w:name w:val="Default Paragraph Font"/>
    <w:uiPriority w:val="1"/>
    <w:unhideWhenUsed/>
    <w:rsid w:val="007F54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54DA"/>
  </w:style>
  <w:style w:type="character" w:customStyle="1" w:styleId="Heading1Char">
    <w:name w:val="Heading 1 Char"/>
    <w:link w:val="Heading1"/>
    <w:rsid w:val="007F54DA"/>
    <w:rPr>
      <w:rFonts w:ascii="Times New Roman" w:eastAsia="Times New Roman" w:hAnsi="Times New Roman" w:cs="Times New Roman"/>
      <w:b/>
      <w:sz w:val="32"/>
      <w:szCs w:val="20"/>
      <w:lang w:eastAsia="en-US"/>
    </w:rPr>
  </w:style>
  <w:style w:type="paragraph" w:styleId="BodyText">
    <w:name w:val="Body Text"/>
    <w:basedOn w:val="Normal"/>
    <w:link w:val="BodyTextChar"/>
    <w:rsid w:val="007F54DA"/>
    <w:pPr>
      <w:spacing w:before="120" w:after="120"/>
      <w:contextualSpacing/>
    </w:pPr>
    <w:rPr>
      <w:rFonts w:ascii="Times New Roman" w:hAnsi="Times New Roman"/>
      <w:sz w:val="24"/>
      <w:szCs w:val="22"/>
    </w:rPr>
  </w:style>
  <w:style w:type="character" w:customStyle="1" w:styleId="BodyTextChar">
    <w:name w:val="Body Text Char"/>
    <w:link w:val="BodyText"/>
    <w:rsid w:val="007F54DA"/>
    <w:rPr>
      <w:rFonts w:ascii="Times New Roman" w:eastAsia="Times New Roman" w:hAnsi="Times New Roman" w:cs="Times New Roman"/>
      <w:sz w:val="24"/>
      <w:lang w:val="en-US" w:eastAsia="en-US"/>
    </w:rPr>
  </w:style>
  <w:style w:type="paragraph" w:styleId="Footer">
    <w:name w:val="footer"/>
    <w:basedOn w:val="Normal"/>
    <w:link w:val="FooterChar"/>
    <w:rsid w:val="007F54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F54DA"/>
    <w:rPr>
      <w:rFonts w:ascii="Times New Roman" w:eastAsia="Times New Roman" w:hAnsi="Times New Roman" w:cs="Times New Roman"/>
      <w:sz w:val="16"/>
      <w:lang w:val="en-US" w:eastAsia="en-US"/>
    </w:rPr>
  </w:style>
  <w:style w:type="paragraph" w:styleId="List">
    <w:name w:val="List"/>
    <w:basedOn w:val="BodyText"/>
    <w:next w:val="BodyText"/>
    <w:rsid w:val="007F54DA"/>
    <w:pPr>
      <w:tabs>
        <w:tab w:val="left" w:pos="340"/>
      </w:tabs>
      <w:spacing w:before="60" w:after="60"/>
      <w:ind w:left="340" w:hanging="340"/>
    </w:pPr>
  </w:style>
  <w:style w:type="paragraph" w:styleId="ListBullet">
    <w:name w:val="List Bullet"/>
    <w:basedOn w:val="List"/>
    <w:rsid w:val="007F54DA"/>
    <w:pPr>
      <w:numPr>
        <w:numId w:val="12"/>
      </w:numPr>
      <w:tabs>
        <w:tab w:val="clear" w:pos="340"/>
      </w:tabs>
      <w:spacing w:before="40" w:after="40"/>
    </w:pPr>
  </w:style>
  <w:style w:type="character" w:customStyle="1" w:styleId="SpecialBold">
    <w:name w:val="Special Bold"/>
    <w:rsid w:val="007F54DA"/>
    <w:rPr>
      <w:b/>
      <w:spacing w:val="0"/>
    </w:rPr>
  </w:style>
  <w:style w:type="paragraph" w:styleId="Header">
    <w:name w:val="header"/>
    <w:basedOn w:val="Normal"/>
    <w:link w:val="HeaderChar"/>
    <w:rsid w:val="007F54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F54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54DA"/>
    <w:pPr>
      <w:spacing w:before="240" w:after="120"/>
      <w:outlineLvl w:val="0"/>
    </w:pPr>
    <w:rPr>
      <w:rFonts w:ascii="Times New Roman" w:hAnsi="Times New Roman"/>
      <w:b/>
      <w:sz w:val="28"/>
    </w:rPr>
  </w:style>
  <w:style w:type="paragraph" w:customStyle="1" w:styleId="AllowPageBreak">
    <w:name w:val="AllowPageBreak"/>
    <w:rsid w:val="007F54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54DA"/>
    <w:pPr>
      <w:tabs>
        <w:tab w:val="left" w:pos="680"/>
      </w:tabs>
      <w:spacing w:before="60" w:after="60"/>
      <w:ind w:left="680" w:hanging="340"/>
    </w:pPr>
  </w:style>
  <w:style w:type="character" w:customStyle="1" w:styleId="BoldandItalics">
    <w:name w:val="Bold and Italics"/>
    <w:qFormat/>
    <w:rsid w:val="007F54DA"/>
    <w:rPr>
      <w:b/>
      <w:i/>
      <w:u w:val="none"/>
    </w:rPr>
  </w:style>
  <w:style w:type="character" w:customStyle="1" w:styleId="Heading2Char">
    <w:name w:val="Heading 2 Char"/>
    <w:link w:val="Heading2"/>
    <w:rsid w:val="007F54DA"/>
    <w:rPr>
      <w:rFonts w:ascii="Times New Roman" w:eastAsia="Times New Roman" w:hAnsi="Times New Roman" w:cs="Times New Roman"/>
      <w:b/>
      <w:sz w:val="28"/>
      <w:szCs w:val="40"/>
      <w:lang w:eastAsia="en-US"/>
    </w:rPr>
  </w:style>
  <w:style w:type="character" w:customStyle="1" w:styleId="Heading3Char">
    <w:name w:val="Heading 3 Char"/>
    <w:link w:val="Heading3"/>
    <w:rsid w:val="007F54D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F54DA"/>
    <w:rPr>
      <w:rFonts w:ascii="Times New Roman" w:eastAsia="Times New Roman" w:hAnsi="Times New Roman" w:cs="Times New Roman"/>
      <w:b/>
      <w:szCs w:val="20"/>
      <w:lang w:eastAsia="en-US"/>
    </w:rPr>
  </w:style>
  <w:style w:type="character" w:customStyle="1" w:styleId="Heading5Char">
    <w:name w:val="Heading 5 Char"/>
    <w:link w:val="Heading5"/>
    <w:rsid w:val="007F54D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F54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54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54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54DA"/>
    <w:rPr>
      <w:rFonts w:ascii="Courier New" w:eastAsia="Times New Roman" w:hAnsi="Courier New" w:cs="Times New Roman"/>
      <w:i/>
      <w:szCs w:val="20"/>
      <w:lang w:val="en-US" w:eastAsia="en-US"/>
    </w:rPr>
  </w:style>
  <w:style w:type="paragraph" w:customStyle="1" w:styleId="HeadingBase">
    <w:name w:val="Heading Base"/>
    <w:rsid w:val="007F54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54DA"/>
    <w:pPr>
      <w:tabs>
        <w:tab w:val="right" w:leader="dot" w:pos="9072"/>
      </w:tabs>
      <w:ind w:left="567"/>
    </w:pPr>
    <w:rPr>
      <w:szCs w:val="22"/>
    </w:rPr>
  </w:style>
  <w:style w:type="paragraph" w:customStyle="1" w:styleId="TOCBase">
    <w:name w:val="TOC Base"/>
    <w:rsid w:val="007F54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54DA"/>
    <w:pPr>
      <w:tabs>
        <w:tab w:val="right" w:leader="dot" w:pos="9072"/>
      </w:tabs>
      <w:spacing w:before="40" w:after="40"/>
      <w:ind w:left="284"/>
    </w:pPr>
    <w:rPr>
      <w:rFonts w:ascii="Times New Roman" w:hAnsi="Times New Roman"/>
    </w:rPr>
  </w:style>
  <w:style w:type="paragraph" w:styleId="TOC1">
    <w:name w:val="toc 1"/>
    <w:basedOn w:val="TOCBase"/>
    <w:next w:val="Normal"/>
    <w:rsid w:val="007F54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54DA"/>
    <w:pPr>
      <w:spacing w:before="5040"/>
      <w:jc w:val="center"/>
    </w:pPr>
    <w:rPr>
      <w:sz w:val="48"/>
      <w:szCs w:val="72"/>
      <w:lang w:val="en-US"/>
    </w:rPr>
  </w:style>
  <w:style w:type="character" w:customStyle="1" w:styleId="TitleChar">
    <w:name w:val="Title Char"/>
    <w:link w:val="Title"/>
    <w:rsid w:val="007F54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54DA"/>
    <w:pPr>
      <w:tabs>
        <w:tab w:val="left" w:pos="3600"/>
        <w:tab w:val="left" w:pos="3958"/>
      </w:tabs>
    </w:pPr>
  </w:style>
  <w:style w:type="paragraph" w:customStyle="1" w:styleId="Note">
    <w:name w:val="Note"/>
    <w:basedOn w:val="BodyText"/>
    <w:rsid w:val="007F54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54DA"/>
    <w:pPr>
      <w:framePr w:wrap="auto" w:hAnchor="text" w:y="6049"/>
    </w:pPr>
    <w:rPr>
      <w:color w:val="000000"/>
      <w:sz w:val="40"/>
    </w:rPr>
  </w:style>
  <w:style w:type="paragraph" w:customStyle="1" w:styleId="TOCTitle">
    <w:name w:val="TOCTitle"/>
    <w:basedOn w:val="Heading1"/>
    <w:rsid w:val="007F54DA"/>
    <w:pPr>
      <w:spacing w:after="240"/>
      <w:jc w:val="center"/>
      <w:outlineLvl w:val="9"/>
    </w:pPr>
    <w:rPr>
      <w:caps/>
    </w:rPr>
  </w:style>
  <w:style w:type="paragraph" w:customStyle="1" w:styleId="Version">
    <w:name w:val="Version"/>
    <w:rsid w:val="007F54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54DA"/>
    <w:pPr>
      <w:numPr>
        <w:numId w:val="13"/>
      </w:numPr>
      <w:tabs>
        <w:tab w:val="clear" w:pos="680"/>
      </w:tabs>
    </w:pPr>
  </w:style>
  <w:style w:type="paragraph" w:styleId="Index1">
    <w:name w:val="index 1"/>
    <w:basedOn w:val="Normal"/>
    <w:next w:val="Normal"/>
    <w:semiHidden/>
    <w:rsid w:val="007F54DA"/>
    <w:pPr>
      <w:keepNext w:val="0"/>
      <w:tabs>
        <w:tab w:val="right" w:pos="4176"/>
      </w:tabs>
      <w:ind w:left="198" w:hanging="198"/>
    </w:pPr>
    <w:rPr>
      <w:rFonts w:ascii="Garamond" w:hAnsi="Garamond"/>
    </w:rPr>
  </w:style>
  <w:style w:type="paragraph" w:styleId="IndexHeading">
    <w:name w:val="index heading"/>
    <w:basedOn w:val="Normal"/>
    <w:next w:val="Index1"/>
    <w:semiHidden/>
    <w:rsid w:val="007F54DA"/>
    <w:pPr>
      <w:spacing w:before="120" w:after="120"/>
    </w:pPr>
    <w:rPr>
      <w:rFonts w:ascii="Arial" w:hAnsi="Arial"/>
      <w:b/>
      <w:color w:val="918585"/>
      <w:sz w:val="24"/>
    </w:rPr>
  </w:style>
  <w:style w:type="paragraph" w:customStyle="1" w:styleId="Chapter">
    <w:name w:val="Chapter"/>
    <w:basedOn w:val="Normal"/>
    <w:rsid w:val="007F54DA"/>
    <w:pPr>
      <w:spacing w:before="240"/>
    </w:pPr>
    <w:rPr>
      <w:rFonts w:ascii="Times New Roman" w:hAnsi="Times New Roman"/>
      <w:smallCaps/>
      <w:spacing w:val="80"/>
      <w:sz w:val="28"/>
    </w:rPr>
  </w:style>
  <w:style w:type="paragraph" w:customStyle="1" w:styleId="InChapter">
    <w:name w:val="InChapter"/>
    <w:basedOn w:val="Heading3"/>
    <w:rsid w:val="007F54DA"/>
    <w:pPr>
      <w:spacing w:after="240"/>
      <w:outlineLvl w:val="9"/>
    </w:pPr>
    <w:rPr>
      <w:noProof/>
    </w:rPr>
  </w:style>
  <w:style w:type="paragraph" w:styleId="Index2">
    <w:name w:val="index 2"/>
    <w:basedOn w:val="Normal"/>
    <w:next w:val="Normal"/>
    <w:semiHidden/>
    <w:rsid w:val="007F54DA"/>
    <w:pPr>
      <w:tabs>
        <w:tab w:val="right" w:pos="4176"/>
      </w:tabs>
      <w:ind w:left="568" w:hanging="284"/>
    </w:pPr>
    <w:rPr>
      <w:rFonts w:ascii="Garamond" w:hAnsi="Garamond"/>
    </w:rPr>
  </w:style>
  <w:style w:type="paragraph" w:customStyle="1" w:styleId="Byline">
    <w:name w:val="Byline"/>
    <w:rsid w:val="007F54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54DA"/>
    <w:pPr>
      <w:tabs>
        <w:tab w:val="clear" w:pos="3600"/>
        <w:tab w:val="clear" w:pos="3958"/>
      </w:tabs>
      <w:jc w:val="right"/>
    </w:pPr>
  </w:style>
  <w:style w:type="character" w:styleId="Emphasis">
    <w:name w:val="Emphasis"/>
    <w:qFormat/>
    <w:rsid w:val="007F54DA"/>
    <w:rPr>
      <w:i/>
    </w:rPr>
  </w:style>
  <w:style w:type="paragraph" w:styleId="Caption">
    <w:name w:val="caption"/>
    <w:basedOn w:val="BodyText"/>
    <w:next w:val="Normal"/>
    <w:qFormat/>
    <w:rsid w:val="007F54DA"/>
    <w:pPr>
      <w:framePr w:w="2268" w:hSpace="181" w:vSpace="181" w:wrap="around" w:vAnchor="text" w:hAnchor="page" w:x="1135" w:y="285" w:anchorLock="1"/>
    </w:pPr>
    <w:rPr>
      <w:i/>
    </w:rPr>
  </w:style>
  <w:style w:type="paragraph" w:customStyle="1" w:styleId="MiniTOCTitle">
    <w:name w:val="MiniTOCTitle"/>
    <w:basedOn w:val="Heading4"/>
    <w:rsid w:val="007F54DA"/>
    <w:pPr>
      <w:spacing w:before="240"/>
      <w:outlineLvl w:val="9"/>
    </w:pPr>
    <w:rPr>
      <w:noProof/>
      <w:sz w:val="24"/>
    </w:rPr>
  </w:style>
  <w:style w:type="paragraph" w:customStyle="1" w:styleId="MiniTOCItem">
    <w:name w:val="MiniTOCItem"/>
    <w:basedOn w:val="ListBullet"/>
    <w:rsid w:val="007F54DA"/>
    <w:pPr>
      <w:numPr>
        <w:numId w:val="0"/>
      </w:numPr>
      <w:tabs>
        <w:tab w:val="right" w:leader="dot" w:pos="6521"/>
      </w:tabs>
      <w:spacing w:before="0" w:after="0"/>
    </w:pPr>
  </w:style>
  <w:style w:type="paragraph" w:customStyle="1" w:styleId="TOFTitle">
    <w:name w:val="TOFTitle"/>
    <w:basedOn w:val="TOCTitle"/>
    <w:rsid w:val="007F54DA"/>
  </w:style>
  <w:style w:type="paragraph" w:styleId="TableofFigures">
    <w:name w:val="table of figures"/>
    <w:basedOn w:val="Normal"/>
    <w:next w:val="Normal"/>
    <w:semiHidden/>
    <w:rsid w:val="007F54DA"/>
    <w:pPr>
      <w:tabs>
        <w:tab w:val="right" w:leader="dot" w:pos="9072"/>
      </w:tabs>
      <w:ind w:left="970" w:hanging="403"/>
    </w:pPr>
    <w:rPr>
      <w:rFonts w:ascii="Times New Roman" w:hAnsi="Times New Roman"/>
      <w:b/>
    </w:rPr>
  </w:style>
  <w:style w:type="paragraph" w:styleId="ListNumber">
    <w:name w:val="List Number"/>
    <w:basedOn w:val="List"/>
    <w:rsid w:val="007F54DA"/>
    <w:pPr>
      <w:numPr>
        <w:numId w:val="10"/>
      </w:numPr>
    </w:pPr>
  </w:style>
  <w:style w:type="character" w:customStyle="1" w:styleId="WingdingSymbols">
    <w:name w:val="Wingding Symbols"/>
    <w:rsid w:val="007F54DA"/>
    <w:rPr>
      <w:rFonts w:ascii="Wingdings" w:hAnsi="Wingdings"/>
    </w:rPr>
  </w:style>
  <w:style w:type="paragraph" w:customStyle="1" w:styleId="TableHeading">
    <w:name w:val="Table Heading"/>
    <w:basedOn w:val="HeadingBase"/>
    <w:rsid w:val="007F54DA"/>
    <w:pPr>
      <w:keepLines/>
      <w:pBdr>
        <w:bottom w:val="single" w:sz="6" w:space="1" w:color="918585"/>
      </w:pBdr>
      <w:spacing w:before="240"/>
    </w:pPr>
  </w:style>
  <w:style w:type="character" w:customStyle="1" w:styleId="HotSpot">
    <w:name w:val="HotSpot"/>
    <w:rsid w:val="007F54DA"/>
    <w:rPr>
      <w:color w:val="0033CC"/>
      <w:u w:val="none"/>
    </w:rPr>
  </w:style>
  <w:style w:type="paragraph" w:customStyle="1" w:styleId="BodyTextRight">
    <w:name w:val="Body Text Right"/>
    <w:basedOn w:val="BodyText"/>
    <w:rsid w:val="007F54DA"/>
    <w:pPr>
      <w:spacing w:before="0" w:after="0"/>
      <w:jc w:val="right"/>
    </w:pPr>
  </w:style>
  <w:style w:type="paragraph" w:styleId="Index3">
    <w:name w:val="index 3"/>
    <w:basedOn w:val="ListNumber2"/>
    <w:next w:val="Normal"/>
    <w:semiHidden/>
    <w:rsid w:val="007F54DA"/>
    <w:pPr>
      <w:numPr>
        <w:numId w:val="0"/>
      </w:numPr>
      <w:tabs>
        <w:tab w:val="right" w:leader="dot" w:pos="4176"/>
      </w:tabs>
    </w:pPr>
  </w:style>
  <w:style w:type="paragraph" w:styleId="ListNumber2">
    <w:name w:val="List Number 2"/>
    <w:basedOn w:val="List2"/>
    <w:rsid w:val="007F54DA"/>
    <w:pPr>
      <w:numPr>
        <w:numId w:val="9"/>
      </w:numPr>
      <w:tabs>
        <w:tab w:val="clear" w:pos="1060"/>
      </w:tabs>
    </w:pPr>
  </w:style>
  <w:style w:type="paragraph" w:customStyle="1" w:styleId="MarginNote">
    <w:name w:val="Margin Note"/>
    <w:basedOn w:val="BodyText"/>
    <w:rsid w:val="007F54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54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F54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54DA"/>
    <w:rPr>
      <w:sz w:val="32"/>
    </w:rPr>
  </w:style>
  <w:style w:type="paragraph" w:customStyle="1" w:styleId="HeadingProcedure">
    <w:name w:val="Heading Procedure"/>
    <w:basedOn w:val="HeadingBase"/>
    <w:next w:val="Normal"/>
    <w:rsid w:val="007F54DA"/>
    <w:pPr>
      <w:tabs>
        <w:tab w:val="left" w:pos="0"/>
      </w:tabs>
      <w:spacing w:before="120" w:after="60"/>
    </w:pPr>
    <w:rPr>
      <w:i/>
      <w:color w:val="918585"/>
      <w:sz w:val="22"/>
    </w:rPr>
  </w:style>
  <w:style w:type="paragraph" w:customStyle="1" w:styleId="TableBodyText">
    <w:name w:val="Table Body Text"/>
    <w:basedOn w:val="BodyText"/>
    <w:rsid w:val="007F54DA"/>
    <w:pPr>
      <w:spacing w:before="60" w:after="60"/>
    </w:pPr>
  </w:style>
  <w:style w:type="paragraph" w:styleId="ListContinue">
    <w:name w:val="List Continue"/>
    <w:basedOn w:val="List"/>
    <w:rsid w:val="007F54DA"/>
    <w:pPr>
      <w:ind w:firstLine="0"/>
    </w:pPr>
  </w:style>
  <w:style w:type="paragraph" w:customStyle="1" w:styleId="ListNote">
    <w:name w:val="List Note"/>
    <w:basedOn w:val="List"/>
    <w:rsid w:val="007F54DA"/>
    <w:pPr>
      <w:pBdr>
        <w:top w:val="single" w:sz="6" w:space="2" w:color="918585"/>
        <w:bottom w:val="single" w:sz="6" w:space="2" w:color="918585"/>
      </w:pBdr>
      <w:tabs>
        <w:tab w:val="left" w:pos="1021"/>
      </w:tabs>
      <w:ind w:firstLine="0"/>
    </w:pPr>
  </w:style>
  <w:style w:type="paragraph" w:customStyle="1" w:styleId="Warning">
    <w:name w:val="Warning"/>
    <w:basedOn w:val="BodyText"/>
    <w:rsid w:val="007F54DA"/>
    <w:pPr>
      <w:shd w:val="clear" w:color="auto" w:fill="D9D9D9"/>
      <w:tabs>
        <w:tab w:val="left" w:pos="992"/>
      </w:tabs>
      <w:ind w:left="119" w:right="119"/>
    </w:pPr>
    <w:rPr>
      <w:sz w:val="20"/>
    </w:rPr>
  </w:style>
  <w:style w:type="paragraph" w:customStyle="1" w:styleId="MarginIcons">
    <w:name w:val="Margin Icons"/>
    <w:basedOn w:val="BodyText"/>
    <w:rsid w:val="007F54D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F54DA"/>
    <w:rPr>
      <w:rFonts w:ascii="Courier New" w:hAnsi="Courier New"/>
    </w:rPr>
  </w:style>
  <w:style w:type="paragraph" w:customStyle="1" w:styleId="NoteBullet">
    <w:name w:val="Note Bullet"/>
    <w:basedOn w:val="Note"/>
    <w:rsid w:val="007F54DA"/>
    <w:pPr>
      <w:tabs>
        <w:tab w:val="clear" w:pos="680"/>
      </w:tabs>
      <w:spacing w:before="60" w:after="60"/>
    </w:pPr>
  </w:style>
  <w:style w:type="paragraph" w:customStyle="1" w:styleId="SubHeading2">
    <w:name w:val="SubHeading2"/>
    <w:basedOn w:val="HeadingBase"/>
    <w:rsid w:val="007F54DA"/>
    <w:pPr>
      <w:spacing w:before="240" w:after="60"/>
    </w:pPr>
    <w:rPr>
      <w:sz w:val="20"/>
    </w:rPr>
  </w:style>
  <w:style w:type="paragraph" w:customStyle="1" w:styleId="SubHeading1">
    <w:name w:val="SubHeading1"/>
    <w:basedOn w:val="HeadingBase"/>
    <w:rsid w:val="007F54DA"/>
    <w:pPr>
      <w:spacing w:before="240" w:after="60"/>
    </w:pPr>
    <w:rPr>
      <w:color w:val="918585"/>
      <w:sz w:val="22"/>
    </w:rPr>
  </w:style>
  <w:style w:type="paragraph" w:customStyle="1" w:styleId="SideHeading">
    <w:name w:val="Side Heading"/>
    <w:basedOn w:val="HeadingBase"/>
    <w:rsid w:val="007F54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54DA"/>
    <w:pPr>
      <w:tabs>
        <w:tab w:val="num" w:pos="360"/>
      </w:tabs>
    </w:pPr>
  </w:style>
  <w:style w:type="paragraph" w:styleId="PlainText">
    <w:name w:val="Plain Text"/>
    <w:basedOn w:val="Normal"/>
    <w:link w:val="PlainTextChar"/>
    <w:rsid w:val="007F54DA"/>
    <w:rPr>
      <w:sz w:val="20"/>
    </w:rPr>
  </w:style>
  <w:style w:type="character" w:customStyle="1" w:styleId="PlainTextChar">
    <w:name w:val="Plain Text Char"/>
    <w:basedOn w:val="DefaultParagraphFont"/>
    <w:link w:val="PlainText"/>
    <w:rsid w:val="007F54DA"/>
    <w:rPr>
      <w:rFonts w:ascii="Courier New" w:eastAsia="Times New Roman" w:hAnsi="Courier New" w:cs="Times New Roman"/>
      <w:sz w:val="20"/>
      <w:szCs w:val="20"/>
      <w:lang w:val="en-US" w:eastAsia="en-US"/>
    </w:rPr>
  </w:style>
  <w:style w:type="character" w:customStyle="1" w:styleId="MenuOption">
    <w:name w:val="Menu Option"/>
    <w:rsid w:val="007F54DA"/>
    <w:rPr>
      <w:b/>
      <w:smallCaps/>
    </w:rPr>
  </w:style>
  <w:style w:type="paragraph" w:customStyle="1" w:styleId="TableListNumber">
    <w:name w:val="Table List Number"/>
    <w:basedOn w:val="ListNumber"/>
    <w:rsid w:val="007F54DA"/>
    <w:pPr>
      <w:numPr>
        <w:numId w:val="0"/>
      </w:numPr>
    </w:pPr>
  </w:style>
  <w:style w:type="paragraph" w:styleId="TOC4">
    <w:name w:val="toc 4"/>
    <w:basedOn w:val="TOCBase"/>
    <w:next w:val="Normal"/>
    <w:semiHidden/>
    <w:rsid w:val="007F54DA"/>
    <w:pPr>
      <w:tabs>
        <w:tab w:val="right" w:leader="dot" w:pos="9071"/>
      </w:tabs>
      <w:ind w:left="1701"/>
    </w:pPr>
  </w:style>
  <w:style w:type="paragraph" w:customStyle="1" w:styleId="ListAlpha">
    <w:name w:val="List Alpha"/>
    <w:basedOn w:val="List"/>
    <w:rsid w:val="007F54DA"/>
    <w:pPr>
      <w:numPr>
        <w:numId w:val="8"/>
      </w:numPr>
    </w:pPr>
  </w:style>
  <w:style w:type="paragraph" w:customStyle="1" w:styleId="ListAlpha2">
    <w:name w:val="List Alpha 2"/>
    <w:basedOn w:val="List2"/>
    <w:rsid w:val="007F54DA"/>
    <w:pPr>
      <w:numPr>
        <w:numId w:val="7"/>
      </w:numPr>
    </w:pPr>
  </w:style>
  <w:style w:type="paragraph" w:styleId="List3">
    <w:name w:val="List 3"/>
    <w:basedOn w:val="BodyText"/>
    <w:rsid w:val="007F54DA"/>
    <w:pPr>
      <w:tabs>
        <w:tab w:val="left" w:pos="1021"/>
      </w:tabs>
      <w:spacing w:before="60" w:after="60"/>
      <w:ind w:left="1020" w:hanging="340"/>
    </w:pPr>
  </w:style>
  <w:style w:type="paragraph" w:styleId="List4">
    <w:name w:val="List 4"/>
    <w:basedOn w:val="BodyText"/>
    <w:rsid w:val="007F54DA"/>
    <w:pPr>
      <w:tabs>
        <w:tab w:val="left" w:pos="1361"/>
      </w:tabs>
      <w:spacing w:before="60" w:after="60"/>
      <w:ind w:left="1361" w:hanging="340"/>
    </w:pPr>
  </w:style>
  <w:style w:type="paragraph" w:styleId="List5">
    <w:name w:val="List 5"/>
    <w:basedOn w:val="BodyText"/>
    <w:rsid w:val="007F54DA"/>
    <w:pPr>
      <w:tabs>
        <w:tab w:val="left" w:pos="1701"/>
      </w:tabs>
      <w:spacing w:before="60" w:after="60"/>
      <w:ind w:left="1701" w:hanging="340"/>
    </w:pPr>
  </w:style>
  <w:style w:type="paragraph" w:styleId="ListBullet3">
    <w:name w:val="List Bullet 3"/>
    <w:basedOn w:val="List3"/>
    <w:rsid w:val="007F54DA"/>
    <w:pPr>
      <w:numPr>
        <w:numId w:val="14"/>
      </w:numPr>
      <w:tabs>
        <w:tab w:val="clear" w:pos="1021"/>
      </w:tabs>
      <w:ind w:left="1037" w:hanging="357"/>
    </w:pPr>
  </w:style>
  <w:style w:type="paragraph" w:styleId="ListBullet4">
    <w:name w:val="List Bullet 4"/>
    <w:basedOn w:val="List4"/>
    <w:rsid w:val="007F54DA"/>
    <w:pPr>
      <w:numPr>
        <w:numId w:val="2"/>
      </w:numPr>
    </w:pPr>
  </w:style>
  <w:style w:type="paragraph" w:styleId="ListBullet5">
    <w:name w:val="List Bullet 5"/>
    <w:basedOn w:val="List5"/>
    <w:rsid w:val="007F54DA"/>
    <w:pPr>
      <w:numPr>
        <w:numId w:val="3"/>
      </w:numPr>
    </w:pPr>
  </w:style>
  <w:style w:type="paragraph" w:styleId="ListContinue2">
    <w:name w:val="List Continue 2"/>
    <w:basedOn w:val="List2"/>
    <w:rsid w:val="007F54DA"/>
    <w:pPr>
      <w:ind w:firstLine="0"/>
    </w:pPr>
  </w:style>
  <w:style w:type="paragraph" w:styleId="ListContinue3">
    <w:name w:val="List Continue 3"/>
    <w:basedOn w:val="List3"/>
    <w:rsid w:val="007F54DA"/>
    <w:pPr>
      <w:ind w:left="1021" w:firstLine="0"/>
    </w:pPr>
  </w:style>
  <w:style w:type="paragraph" w:styleId="ListContinue4">
    <w:name w:val="List Continue 4"/>
    <w:basedOn w:val="List4"/>
    <w:rsid w:val="007F54DA"/>
    <w:pPr>
      <w:ind w:firstLine="0"/>
    </w:pPr>
  </w:style>
  <w:style w:type="paragraph" w:styleId="ListContinue5">
    <w:name w:val="List Continue 5"/>
    <w:basedOn w:val="List5"/>
    <w:rsid w:val="007F54DA"/>
    <w:pPr>
      <w:ind w:firstLine="0"/>
    </w:pPr>
  </w:style>
  <w:style w:type="paragraph" w:styleId="ListNumber3">
    <w:name w:val="List Number 3"/>
    <w:basedOn w:val="List3"/>
    <w:rsid w:val="007F54DA"/>
    <w:pPr>
      <w:numPr>
        <w:numId w:val="4"/>
      </w:numPr>
    </w:pPr>
  </w:style>
  <w:style w:type="paragraph" w:styleId="ListNumber4">
    <w:name w:val="List Number 4"/>
    <w:basedOn w:val="List4"/>
    <w:rsid w:val="007F54DA"/>
    <w:pPr>
      <w:numPr>
        <w:numId w:val="5"/>
      </w:numPr>
    </w:pPr>
  </w:style>
  <w:style w:type="paragraph" w:styleId="ListNumber5">
    <w:name w:val="List Number 5"/>
    <w:basedOn w:val="List5"/>
    <w:rsid w:val="007F54DA"/>
    <w:pPr>
      <w:numPr>
        <w:numId w:val="6"/>
      </w:numPr>
    </w:pPr>
  </w:style>
  <w:style w:type="paragraph" w:styleId="BlockText">
    <w:name w:val="Block Text"/>
    <w:basedOn w:val="Normal"/>
    <w:rsid w:val="007F54DA"/>
    <w:pPr>
      <w:spacing w:after="120"/>
      <w:ind w:left="1440" w:right="1440"/>
    </w:pPr>
  </w:style>
  <w:style w:type="character" w:customStyle="1" w:styleId="Subscript">
    <w:name w:val="Subscript"/>
    <w:rsid w:val="007F54DA"/>
    <w:rPr>
      <w:sz w:val="16"/>
      <w:vertAlign w:val="subscript"/>
    </w:rPr>
  </w:style>
  <w:style w:type="character" w:customStyle="1" w:styleId="Superscript">
    <w:name w:val="Superscript"/>
    <w:rsid w:val="007F54DA"/>
    <w:rPr>
      <w:sz w:val="16"/>
      <w:vertAlign w:val="superscript"/>
    </w:rPr>
  </w:style>
  <w:style w:type="character" w:customStyle="1" w:styleId="Symbols">
    <w:name w:val="Symbols"/>
    <w:rsid w:val="007F54DA"/>
    <w:rPr>
      <w:rFonts w:ascii="Symbol" w:hAnsi="Symbol"/>
    </w:rPr>
  </w:style>
  <w:style w:type="character" w:customStyle="1" w:styleId="MenuOptions">
    <w:name w:val="Menu Options"/>
    <w:rsid w:val="007F54DA"/>
    <w:rPr>
      <w:rFonts w:ascii="Arial Narrow" w:hAnsi="Arial Narrow"/>
      <w:smallCaps/>
    </w:rPr>
  </w:style>
  <w:style w:type="character" w:customStyle="1" w:styleId="Buttons">
    <w:name w:val="Buttons"/>
    <w:rsid w:val="007F54DA"/>
    <w:rPr>
      <w:b/>
    </w:rPr>
  </w:style>
  <w:style w:type="character" w:customStyle="1" w:styleId="Underlined">
    <w:name w:val="Underlined"/>
    <w:rsid w:val="007F54DA"/>
    <w:rPr>
      <w:u w:val="single"/>
    </w:rPr>
  </w:style>
  <w:style w:type="paragraph" w:customStyle="1" w:styleId="TableBodyTextRight">
    <w:name w:val="Table Body Text Right"/>
    <w:basedOn w:val="TableBodyText"/>
    <w:rsid w:val="007F54DA"/>
    <w:pPr>
      <w:widowControl w:val="0"/>
      <w:autoSpaceDE w:val="0"/>
      <w:autoSpaceDN w:val="0"/>
      <w:adjustRightInd w:val="0"/>
      <w:jc w:val="right"/>
    </w:pPr>
    <w:rPr>
      <w:rFonts w:cs="Arial"/>
      <w:szCs w:val="18"/>
    </w:rPr>
  </w:style>
  <w:style w:type="paragraph" w:customStyle="1" w:styleId="CopyrightText">
    <w:name w:val="Copyright Text"/>
    <w:basedOn w:val="BodyText"/>
    <w:rsid w:val="007F54DA"/>
    <w:rPr>
      <w:sz w:val="18"/>
    </w:rPr>
  </w:style>
  <w:style w:type="paragraph" w:customStyle="1" w:styleId="BodySmallRight">
    <w:name w:val="Body Small Right"/>
    <w:basedOn w:val="BodyTextRight"/>
    <w:rsid w:val="007F54DA"/>
    <w:rPr>
      <w:sz w:val="18"/>
      <w:szCs w:val="18"/>
    </w:rPr>
  </w:style>
  <w:style w:type="paragraph" w:customStyle="1" w:styleId="MarginEdition">
    <w:name w:val="Margin Edition"/>
    <w:basedOn w:val="MarginNote"/>
    <w:rsid w:val="007F54DA"/>
    <w:pPr>
      <w:spacing w:before="0" w:after="0"/>
    </w:pPr>
    <w:rPr>
      <w:rFonts w:ascii="Times New Roman" w:hAnsi="Times New Roman"/>
      <w:color w:val="999999"/>
    </w:rPr>
  </w:style>
  <w:style w:type="paragraph" w:customStyle="1" w:styleId="Spacer">
    <w:name w:val="Spacer"/>
    <w:basedOn w:val="Normal"/>
    <w:rsid w:val="007F54DA"/>
    <w:rPr>
      <w:sz w:val="2"/>
      <w:szCs w:val="2"/>
    </w:rPr>
  </w:style>
  <w:style w:type="character" w:customStyle="1" w:styleId="Small">
    <w:name w:val="Small"/>
    <w:rsid w:val="007F54DA"/>
    <w:rPr>
      <w:sz w:val="16"/>
    </w:rPr>
  </w:style>
  <w:style w:type="paragraph" w:customStyle="1" w:styleId="WideTable">
    <w:name w:val="Wide Table"/>
    <w:basedOn w:val="Normal"/>
    <w:rsid w:val="007F54DA"/>
    <w:pPr>
      <w:ind w:left="-1418"/>
    </w:pPr>
    <w:rPr>
      <w:sz w:val="2"/>
      <w:szCs w:val="2"/>
    </w:rPr>
  </w:style>
  <w:style w:type="character" w:styleId="PageNumber">
    <w:name w:val="page number"/>
    <w:rsid w:val="007F54DA"/>
  </w:style>
  <w:style w:type="paragraph" w:styleId="Quote">
    <w:name w:val="Quote"/>
    <w:basedOn w:val="Heading1"/>
    <w:link w:val="QuoteChar"/>
    <w:qFormat/>
    <w:rsid w:val="007F54DA"/>
    <w:rPr>
      <w:b w:val="0"/>
      <w:sz w:val="72"/>
      <w:szCs w:val="72"/>
      <w:lang w:val="en-NZ"/>
    </w:rPr>
  </w:style>
  <w:style w:type="character" w:customStyle="1" w:styleId="QuoteChar">
    <w:name w:val="Quote Char"/>
    <w:link w:val="Quote"/>
    <w:rsid w:val="007F54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54DA"/>
    <w:pPr>
      <w:pageBreakBefore/>
    </w:pPr>
  </w:style>
  <w:style w:type="paragraph" w:customStyle="1" w:styleId="Border">
    <w:name w:val="Border"/>
    <w:basedOn w:val="Normal"/>
    <w:qFormat/>
    <w:rsid w:val="007F54DA"/>
    <w:pPr>
      <w:pBdr>
        <w:top w:val="single" w:sz="18" w:space="1" w:color="auto"/>
      </w:pBdr>
    </w:pPr>
    <w:rPr>
      <w:rFonts w:ascii="Times New Roman" w:hAnsi="Times New Roman"/>
      <w:color w:val="FFFFFF"/>
      <w:sz w:val="2"/>
    </w:rPr>
  </w:style>
  <w:style w:type="character" w:styleId="IntenseEmphasis">
    <w:name w:val="Intense Emphasis"/>
    <w:uiPriority w:val="21"/>
    <w:qFormat/>
    <w:rsid w:val="007F54DA"/>
    <w:rPr>
      <w:b/>
      <w:bCs/>
      <w:i/>
      <w:iCs/>
      <w:color w:val="auto"/>
    </w:rPr>
  </w:style>
  <w:style w:type="paragraph" w:styleId="IntenseQuote">
    <w:name w:val="Intense Quote"/>
    <w:basedOn w:val="Normal"/>
    <w:next w:val="Normal"/>
    <w:link w:val="IntenseQuoteChar"/>
    <w:uiPriority w:val="30"/>
    <w:qFormat/>
    <w:rsid w:val="007F54D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F54DA"/>
    <w:rPr>
      <w:rFonts w:ascii="Courier New" w:eastAsia="Times New Roman" w:hAnsi="Courier New" w:cs="Times New Roman"/>
      <w:b/>
      <w:bCs/>
      <w:i/>
      <w:iCs/>
      <w:szCs w:val="20"/>
      <w:lang w:val="en-US" w:eastAsia="en-US"/>
    </w:rPr>
  </w:style>
  <w:style w:type="character" w:styleId="SubtleReference">
    <w:name w:val="Subtle Reference"/>
    <w:uiPriority w:val="31"/>
    <w:qFormat/>
    <w:rsid w:val="007F54DA"/>
    <w:rPr>
      <w:smallCaps/>
      <w:color w:val="auto"/>
      <w:u w:val="single"/>
    </w:rPr>
  </w:style>
  <w:style w:type="character" w:styleId="IntenseReference">
    <w:name w:val="Intense Reference"/>
    <w:uiPriority w:val="32"/>
    <w:qFormat/>
    <w:rsid w:val="007F54DA"/>
    <w:rPr>
      <w:b/>
      <w:bCs/>
      <w:smallCaps/>
      <w:color w:val="auto"/>
      <w:spacing w:val="5"/>
      <w:u w:val="single"/>
    </w:rPr>
  </w:style>
  <w:style w:type="paragraph" w:customStyle="1" w:styleId="2ColumnHeading">
    <w:name w:val="2Column Heading"/>
    <w:basedOn w:val="BodyText"/>
    <w:qFormat/>
    <w:rsid w:val="007F54DA"/>
    <w:pPr>
      <w:spacing w:after="60"/>
      <w:ind w:left="-2268"/>
    </w:pPr>
    <w:rPr>
      <w:b/>
    </w:rPr>
  </w:style>
  <w:style w:type="paragraph" w:customStyle="1" w:styleId="Heading1TOC">
    <w:name w:val="Heading1 TOC"/>
    <w:basedOn w:val="Normal"/>
    <w:qFormat/>
    <w:rsid w:val="007F54DA"/>
    <w:pPr>
      <w:spacing w:before="240" w:after="120"/>
    </w:pPr>
    <w:rPr>
      <w:rFonts w:ascii="Times New Roman" w:hAnsi="Times New Roman"/>
      <w:b/>
      <w:sz w:val="32"/>
    </w:rPr>
  </w:style>
  <w:style w:type="paragraph" w:customStyle="1" w:styleId="Heading2TOC">
    <w:name w:val="Heading2 TOC"/>
    <w:basedOn w:val="Normal"/>
    <w:qFormat/>
    <w:rsid w:val="007F54DA"/>
    <w:pPr>
      <w:spacing w:before="240" w:after="60"/>
    </w:pPr>
    <w:rPr>
      <w:rFonts w:ascii="Times New Roman" w:hAnsi="Times New Roman"/>
      <w:b/>
      <w:sz w:val="28"/>
    </w:rPr>
  </w:style>
  <w:style w:type="character" w:customStyle="1" w:styleId="Underline">
    <w:name w:val="Underline"/>
    <w:qFormat/>
    <w:rsid w:val="007F54DA"/>
    <w:rPr>
      <w:u w:val="single"/>
    </w:rPr>
  </w:style>
  <w:style w:type="paragraph" w:styleId="BalloonText">
    <w:name w:val="Balloon Text"/>
    <w:basedOn w:val="Normal"/>
    <w:link w:val="BalloonTextChar"/>
    <w:rsid w:val="007F54DA"/>
    <w:rPr>
      <w:rFonts w:ascii="Tahoma" w:hAnsi="Tahoma" w:cs="Tahoma"/>
      <w:sz w:val="16"/>
      <w:szCs w:val="16"/>
    </w:rPr>
  </w:style>
  <w:style w:type="character" w:customStyle="1" w:styleId="BalloonTextChar">
    <w:name w:val="Balloon Text Char"/>
    <w:link w:val="BalloonText"/>
    <w:rsid w:val="007F54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54D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F54D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1332</Words>
  <Characters>8023</Characters>
  <Application>Microsoft Office Word</Application>
  <DocSecurity>0</DocSecurity>
  <Lines>270</Lines>
  <Paragraphs>136</Paragraphs>
  <ScaleCrop>false</ScaleCrop>
  <Company>Author-it Software Corporation Ltd.</Company>
  <LinksUpToDate>false</LinksUpToDate>
  <CharactersWithSpaces>9269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ICPSP339C Prepare stencil using direct projection method</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2012-05-27T01:19:00Z</dcterms:created>
  <dcterms:modified xsi:type="dcterms:W3CDTF">2012-05-27T01:19:00Z</dcterms:modified>
</cp:coreProperties>
</file>