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60C9" w:rsidP="00C760C9">
      <w:pPr>
        <w:pStyle w:val="Title"/>
      </w:pPr>
      <w:r>
        <w:fldChar w:fldCharType="begin"/>
      </w:r>
      <w:r>
        <w:instrText xml:space="preserve"> TITLE   \* MERGEFORMAT </w:instrText>
      </w:r>
      <w:r>
        <w:fldChar w:fldCharType="separate"/>
      </w:r>
      <w:r>
        <w:t>ICPSP235C Prepare stencil using photographic indirect method</w:t>
      </w:r>
      <w:r>
        <w:fldChar w:fldCharType="end"/>
      </w:r>
    </w:p>
    <w:p w:rsidR="00C760C9" w:rsidP="00C760C9">
      <w:pPr>
        <w:pStyle w:val="Version"/>
        <w:sectPr w:rsidSect="003E38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E38A0" w:rsidP="003E38A0">
      <w:pPr>
        <w:pStyle w:val="SuperHeading"/>
      </w:pPr>
      <w:r w:rsidRPr="003E38A0">
        <w:t>ICPSP235C Prepare stencil using photographic indirect method</w:t>
      </w:r>
    </w:p>
    <w:p w:rsidR="00000000" w:rsidRPr="003E38A0" w:rsidP="003E38A0">
      <w:pPr>
        <w:pStyle w:val="SuperHeading"/>
      </w:pPr>
    </w:p>
    <w:p w:rsidR="00000000" w:rsidRPr="003E38A0" w:rsidP="003E38A0">
      <w:pPr>
        <w:pStyle w:val="Heading1"/>
      </w:pPr>
      <w:bookmarkStart w:id="1" w:name="O_83667"/>
      <w:bookmarkEnd w:id="1"/>
      <w:r w:rsidRPr="003E38A0">
        <w:t>Modification History</w:t>
      </w:r>
    </w:p>
    <w:p w:rsidR="00000000" w:rsidRPr="003E38A0" w:rsidP="003E38A0">
      <w:pPr>
        <w:pStyle w:val="BodyText"/>
      </w:pPr>
      <w:r w:rsidRPr="003E38A0">
        <w:t>Not applicable.</w:t>
      </w:r>
    </w:p>
    <w:p w:rsidR="00000000" w:rsidRPr="003E38A0" w:rsidP="003E38A0">
      <w:pPr>
        <w:pStyle w:val="AllowPageBreak"/>
      </w:pPr>
    </w:p>
    <w:p w:rsidR="00000000" w:rsidRPr="003E38A0" w:rsidP="003E38A0">
      <w:pPr>
        <w:pStyle w:val="Heading1"/>
      </w:pPr>
      <w:bookmarkStart w:id="2" w:name="O_83668"/>
      <w:bookmarkEnd w:id="2"/>
      <w:r w:rsidRPr="003E38A0">
        <w:t>Unit Descriptor</w:t>
      </w:r>
    </w:p>
    <w:tbl>
      <w:tblPr>
        <w:tblW w:w="0" w:type="auto"/>
        <w:tblLayout w:type="fixed"/>
        <w:tblCellMar>
          <w:left w:w="62" w:type="dxa"/>
          <w:right w:w="62" w:type="dxa"/>
        </w:tblCellMar>
        <w:tblLook w:val="0000"/>
      </w:tblPr>
      <w:tblGrid>
        <w:gridCol w:w="2669"/>
        <w:gridCol w:w="5853"/>
      </w:tblGrid>
      <w:tr w:rsidTr="00C760C9">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BodyText"/>
              <w:rPr>
                <w:lang w:val="en-NZ"/>
              </w:rPr>
            </w:pPr>
            <w:r w:rsidRPr="003E38A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8A0" w:rsidP="003E38A0">
            <w:pPr>
              <w:pStyle w:val="BodyText"/>
            </w:pPr>
            <w:r w:rsidRPr="003E38A0">
              <w:t>This unit describes the performance outcomes, skills and knowledge required to</w:t>
            </w:r>
            <w:r w:rsidRPr="003E38A0">
              <w:t xml:space="preserve"> prepare photographic indirect stencils.</w:t>
            </w:r>
          </w:p>
        </w:tc>
      </w:tr>
    </w:tbl>
    <w:p w:rsidR="00000000" w:rsidRPr="003E38A0" w:rsidP="003E38A0">
      <w:pPr>
        <w:pStyle w:val="BodyText"/>
      </w:pPr>
    </w:p>
    <w:p w:rsidR="00000000" w:rsidRPr="003E38A0" w:rsidP="003E38A0">
      <w:pPr>
        <w:pStyle w:val="AllowPageBreak"/>
      </w:pPr>
    </w:p>
    <w:p w:rsidR="00000000" w:rsidRPr="003E38A0" w:rsidP="003E38A0">
      <w:pPr>
        <w:pStyle w:val="Heading1"/>
      </w:pPr>
      <w:bookmarkStart w:id="3" w:name="O_83669"/>
      <w:bookmarkEnd w:id="3"/>
      <w:r w:rsidRPr="003E38A0">
        <w:t>Application of the Unit</w:t>
      </w:r>
    </w:p>
    <w:tbl>
      <w:tblPr>
        <w:tblW w:w="0" w:type="auto"/>
        <w:tblLayout w:type="fixed"/>
        <w:tblCellMar>
          <w:left w:w="62" w:type="dxa"/>
          <w:right w:w="62" w:type="dxa"/>
        </w:tblCellMar>
        <w:tblLook w:val="0000"/>
      </w:tblPr>
      <w:tblGrid>
        <w:gridCol w:w="2754"/>
        <w:gridCol w:w="5768"/>
      </w:tblGrid>
      <w:tr w:rsidTr="00C760C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BodyText"/>
              <w:rPr>
                <w:lang w:val="en-NZ"/>
              </w:rPr>
            </w:pPr>
            <w:r w:rsidRPr="003E38A0">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8A0" w:rsidP="003E38A0">
            <w:pPr>
              <w:pStyle w:val="BodyText"/>
            </w:pPr>
            <w:r w:rsidRPr="003E38A0">
              <w:t>This unit requires the individual to prepare photographic indirect stencils.</w:t>
            </w:r>
          </w:p>
        </w:tc>
      </w:tr>
    </w:tbl>
    <w:p w:rsidR="00000000" w:rsidRPr="003E38A0" w:rsidP="003E38A0">
      <w:pPr>
        <w:pStyle w:val="BodyText"/>
      </w:pPr>
    </w:p>
    <w:p w:rsidR="00000000" w:rsidRPr="003E38A0" w:rsidP="003E38A0">
      <w:pPr>
        <w:pStyle w:val="AllowPageBreak"/>
      </w:pPr>
    </w:p>
    <w:p w:rsidR="00000000" w:rsidRPr="003E38A0" w:rsidP="003E38A0">
      <w:pPr>
        <w:pStyle w:val="Heading1"/>
      </w:pPr>
      <w:bookmarkStart w:id="4" w:name="O_83670"/>
      <w:bookmarkEnd w:id="4"/>
      <w:r w:rsidRPr="003E38A0">
        <w:t>Licensing/Regulatory Information</w:t>
      </w:r>
    </w:p>
    <w:p w:rsidR="00000000" w:rsidRPr="003E38A0" w:rsidP="003E38A0">
      <w:pPr>
        <w:pStyle w:val="BodyText"/>
      </w:pPr>
      <w:r w:rsidRPr="003E38A0">
        <w:t>Not applicable.</w:t>
      </w:r>
    </w:p>
    <w:p w:rsidR="00000000" w:rsidRPr="003E38A0" w:rsidP="003E38A0">
      <w:pPr>
        <w:pStyle w:val="AllowPageBreak"/>
      </w:pPr>
    </w:p>
    <w:p w:rsidR="00000000" w:rsidRPr="003E38A0" w:rsidP="003E38A0">
      <w:pPr>
        <w:pStyle w:val="Heading1"/>
      </w:pPr>
      <w:bookmarkStart w:id="5" w:name="O_83672"/>
      <w:bookmarkEnd w:id="5"/>
      <w:r w:rsidRPr="003E38A0">
        <w:t>Pre-Requisites</w:t>
      </w:r>
    </w:p>
    <w:tbl>
      <w:tblPr>
        <w:tblW w:w="0" w:type="auto"/>
        <w:tblLayout w:type="fixed"/>
        <w:tblCellMar>
          <w:left w:w="62" w:type="dxa"/>
          <w:right w:w="62" w:type="dxa"/>
        </w:tblCellMar>
        <w:tblLook w:val="0000"/>
      </w:tblPr>
      <w:tblGrid>
        <w:gridCol w:w="2775"/>
        <w:gridCol w:w="1295"/>
        <w:gridCol w:w="4452"/>
      </w:tblGrid>
      <w:tr w:rsidTr="00C760C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BodyText"/>
              <w:rPr>
                <w:lang w:val="en-NZ"/>
              </w:rPr>
            </w:pPr>
            <w:r w:rsidRPr="003E38A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BodyText"/>
              <w:rPr>
                <w:lang w:val="en-NZ"/>
              </w:rPr>
            </w:pPr>
          </w:p>
        </w:tc>
      </w:tr>
      <w:tr w:rsidTr="00C760C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BodyText"/>
              <w:rPr>
                <w:lang w:val="en-NZ"/>
              </w:rPr>
            </w:pPr>
          </w:p>
        </w:tc>
      </w:tr>
      <w:tr w:rsidTr="00C760C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8A0" w:rsidP="003E38A0">
            <w:pPr>
              <w:pStyle w:val="BodyText"/>
            </w:pPr>
          </w:p>
        </w:tc>
      </w:tr>
    </w:tbl>
    <w:p w:rsidR="00000000" w:rsidRPr="003E38A0" w:rsidP="003E38A0">
      <w:pPr>
        <w:pStyle w:val="BodyText"/>
      </w:pPr>
    </w:p>
    <w:p w:rsidR="00000000" w:rsidRPr="003E38A0" w:rsidP="003E38A0">
      <w:pPr>
        <w:pStyle w:val="AllowPageBreak"/>
      </w:pPr>
    </w:p>
    <w:p w:rsidR="00000000" w:rsidRPr="003E38A0" w:rsidP="003E38A0">
      <w:pPr>
        <w:pStyle w:val="Heading1"/>
      </w:pPr>
      <w:bookmarkStart w:id="6" w:name="O_83671"/>
      <w:bookmarkEnd w:id="6"/>
      <w:r w:rsidRPr="003E38A0">
        <w:t>Employability Skills Information</w:t>
      </w:r>
    </w:p>
    <w:tbl>
      <w:tblPr>
        <w:tblW w:w="0" w:type="auto"/>
        <w:tblLayout w:type="fixed"/>
        <w:tblCellMar>
          <w:left w:w="62" w:type="dxa"/>
          <w:right w:w="62" w:type="dxa"/>
        </w:tblCellMar>
        <w:tblLook w:val="0000"/>
      </w:tblPr>
      <w:tblGrid>
        <w:gridCol w:w="2802"/>
        <w:gridCol w:w="5720"/>
      </w:tblGrid>
      <w:tr w:rsidTr="00C760C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BodyText"/>
              <w:rPr>
                <w:lang w:val="en-NZ"/>
              </w:rPr>
            </w:pPr>
            <w:r w:rsidRPr="003E38A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8A0" w:rsidP="003E38A0">
            <w:pPr>
              <w:pStyle w:val="BodyText"/>
            </w:pPr>
            <w:r w:rsidRPr="003E38A0">
              <w:t>This unit contains employability skills.</w:t>
            </w:r>
          </w:p>
        </w:tc>
      </w:tr>
    </w:tbl>
    <w:p w:rsidR="00000000" w:rsidRPr="003E38A0" w:rsidP="003E38A0">
      <w:pPr>
        <w:pStyle w:val="BodyText"/>
      </w:pPr>
    </w:p>
    <w:p w:rsidR="00000000" w:rsidRPr="003E38A0" w:rsidP="003E38A0">
      <w:pPr>
        <w:pStyle w:val="AllowPageBreak"/>
      </w:pPr>
    </w:p>
    <w:p w:rsidR="00000000" w:rsidRPr="003E38A0" w:rsidP="003E38A0">
      <w:pPr>
        <w:pStyle w:val="Heading1"/>
      </w:pPr>
      <w:bookmarkStart w:id="7" w:name="O_83673"/>
      <w:bookmarkEnd w:id="7"/>
      <w:r w:rsidRPr="003E38A0">
        <w:t>Elements and Performance Criteria Pre-Content</w:t>
      </w:r>
    </w:p>
    <w:tbl>
      <w:tblPr>
        <w:tblW w:w="0" w:type="auto"/>
        <w:tblLayout w:type="fixed"/>
        <w:tblCellMar>
          <w:left w:w="62" w:type="dxa"/>
          <w:right w:w="62" w:type="dxa"/>
        </w:tblCellMar>
        <w:tblLook w:val="0000"/>
      </w:tblPr>
      <w:tblGrid>
        <w:gridCol w:w="2517"/>
        <w:gridCol w:w="6005"/>
      </w:tblGrid>
      <w:tr w:rsidTr="00C760C9">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BodyText"/>
              <w:rPr>
                <w:lang w:val="en-NZ"/>
              </w:rPr>
            </w:pPr>
            <w:r w:rsidRPr="003E38A0">
              <w:t>Elements describe the essential outcomes of a unit of competency.</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8A0" w:rsidP="003E38A0">
            <w:pPr>
              <w:pStyle w:val="BodyText"/>
            </w:pPr>
            <w:r w:rsidRPr="003E38A0">
              <w:t>Performance criteria describe the performance needed to demonstrate achievement of the element. Where bold italicised text is used, further information is detailed in the required skills and</w:t>
            </w:r>
            <w:r w:rsidRPr="003E38A0">
              <w:t xml:space="preserve"> knowledge section and the range statement. Assessment of performance is to be consistent with the evidence guide.</w:t>
            </w:r>
          </w:p>
        </w:tc>
      </w:tr>
    </w:tbl>
    <w:p w:rsidR="00000000" w:rsidRPr="003E38A0" w:rsidP="003E38A0">
      <w:pPr>
        <w:pStyle w:val="BodyText"/>
      </w:pPr>
    </w:p>
    <w:p w:rsidR="00000000" w:rsidRPr="003E38A0" w:rsidP="003E38A0">
      <w:pPr>
        <w:pStyle w:val="AllowPageBreak"/>
      </w:pPr>
    </w:p>
    <w:p w:rsidR="00000000" w:rsidRPr="003E38A0" w:rsidP="003E38A0">
      <w:pPr>
        <w:pStyle w:val="Heading1"/>
      </w:pPr>
      <w:bookmarkStart w:id="8" w:name="O_83674"/>
      <w:bookmarkEnd w:id="8"/>
      <w:r w:rsidRPr="003E38A0">
        <w:t>Elements and Performance Criteria</w:t>
      </w:r>
    </w:p>
    <w:tbl>
      <w:tblPr>
        <w:tblW w:w="0" w:type="auto"/>
        <w:tblLayout w:type="fixed"/>
        <w:tblCellMar>
          <w:left w:w="62" w:type="dxa"/>
          <w:right w:w="62" w:type="dxa"/>
        </w:tblCellMar>
        <w:tblLook w:val="0000"/>
      </w:tblPr>
      <w:tblGrid>
        <w:gridCol w:w="2517"/>
        <w:gridCol w:w="6005"/>
      </w:tblGrid>
      <w:tr w:rsidTr="00C760C9">
        <w:tblPrEx>
          <w:tblW w:w="0" w:type="auto"/>
          <w:tblLayout w:type="fixed"/>
          <w:tblCellMar>
            <w:left w:w="62" w:type="dxa"/>
            <w:right w:w="62" w:type="dxa"/>
          </w:tblCellMar>
          <w:tblLook w:val="0000"/>
        </w:tblPrEx>
        <w:trPr>
          <w:tblHeader/>
        </w:trPr>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8A0" w:rsidP="003E38A0">
            <w:pPr>
              <w:pStyle w:val="BodyText"/>
            </w:pPr>
            <w:r w:rsidRPr="003E38A0">
              <w:rPr>
                <w:rStyle w:val="SpecialBold"/>
              </w:rPr>
              <w:t>ELEMENT</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BodyText"/>
              <w:rPr>
                <w:lang w:val="en-NZ"/>
              </w:rPr>
            </w:pPr>
            <w:r w:rsidRPr="003E38A0">
              <w:rPr>
                <w:rStyle w:val="SpecialBold"/>
              </w:rPr>
              <w:t>PERFORMANCE CRITERIA</w:t>
            </w:r>
          </w:p>
        </w:tc>
      </w:tr>
      <w:tr w:rsidTr="00C760C9">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List"/>
              <w:rPr>
                <w:lang w:val="en-NZ"/>
              </w:rPr>
            </w:pPr>
            <w:r w:rsidRPr="003E38A0">
              <w:t>1.</w:t>
            </w:r>
            <w:r w:rsidRPr="003E38A0">
              <w:tab/>
              <w:t>Prepare the work area</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8A0" w:rsidP="003E38A0">
            <w:pPr>
              <w:pStyle w:val="List2"/>
            </w:pPr>
            <w:r w:rsidRPr="003E38A0">
              <w:t>1.1.</w:t>
            </w:r>
            <w:r w:rsidRPr="003E38A0">
              <w:tab/>
            </w:r>
            <w:r w:rsidRPr="003E38A0">
              <w:t>Work area is made clean and functional prior to the commencement of work</w:t>
            </w:r>
          </w:p>
          <w:p w:rsidR="00000000" w:rsidRPr="003E38A0" w:rsidP="003E38A0">
            <w:pPr>
              <w:pStyle w:val="List2"/>
            </w:pPr>
            <w:r w:rsidRPr="003E38A0">
              <w:t>1.2.</w:t>
            </w:r>
            <w:r w:rsidRPr="003E38A0">
              <w:tab/>
              <w:t>All equipment, tools and materials are inspected to ensure they are functional and where necessary, appropriate remedial action is taken prior to the commencement of work</w:t>
            </w:r>
          </w:p>
          <w:p w:rsidR="00000000" w:rsidP="003E38A0">
            <w:pPr>
              <w:pStyle w:val="List2"/>
              <w:rPr>
                <w:lang w:val="en-NZ"/>
              </w:rPr>
            </w:pPr>
            <w:r w:rsidRPr="003E38A0">
              <w:t>1.3.</w:t>
            </w:r>
            <w:r w:rsidRPr="003E38A0">
              <w:tab/>
              <w:t>Ac</w:t>
            </w:r>
            <w:r w:rsidRPr="003E38A0">
              <w:t>tivating chemicals are prepared according to OHS requirements and manufacturer's/supplier's specifications</w:t>
            </w:r>
          </w:p>
        </w:tc>
      </w:tr>
      <w:tr w:rsidTr="00C760C9">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List"/>
              <w:rPr>
                <w:lang w:val="en-NZ"/>
              </w:rPr>
            </w:pPr>
            <w:r w:rsidRPr="003E38A0">
              <w:t>2.</w:t>
            </w:r>
            <w:r w:rsidRPr="003E38A0">
              <w:tab/>
              <w:t>Prepare the screen</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8A0" w:rsidP="003E38A0">
            <w:pPr>
              <w:pStyle w:val="List2"/>
            </w:pPr>
            <w:r w:rsidRPr="003E38A0">
              <w:t>2.1.</w:t>
            </w:r>
            <w:r w:rsidRPr="003E38A0">
              <w:tab/>
              <w:t>Screen is selected according to job specifications</w:t>
            </w:r>
          </w:p>
          <w:p w:rsidR="00000000" w:rsidRPr="003E38A0" w:rsidP="003E38A0">
            <w:pPr>
              <w:pStyle w:val="List2"/>
            </w:pPr>
            <w:r w:rsidRPr="003E38A0">
              <w:t>2.2.</w:t>
            </w:r>
            <w:r w:rsidRPr="003E38A0">
              <w:tab/>
              <w:t>Chemicals are applied and removed according to OHS requirements a</w:t>
            </w:r>
            <w:r w:rsidRPr="003E38A0">
              <w:t>nd manufacturer's/supplier's specifications</w:t>
            </w:r>
          </w:p>
          <w:p w:rsidR="00000000" w:rsidP="003E38A0">
            <w:pPr>
              <w:pStyle w:val="List2"/>
              <w:rPr>
                <w:lang w:val="en-NZ"/>
              </w:rPr>
            </w:pPr>
            <w:r w:rsidRPr="003E38A0">
              <w:t>2.3.</w:t>
            </w:r>
            <w:r w:rsidRPr="003E38A0">
              <w:tab/>
              <w:t>Tension of screen mesh is checked for suitability according to job specifications</w:t>
            </w:r>
          </w:p>
        </w:tc>
      </w:tr>
      <w:tr w:rsidTr="00C760C9">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List"/>
              <w:rPr>
                <w:lang w:val="en-NZ"/>
              </w:rPr>
            </w:pPr>
            <w:r w:rsidRPr="003E38A0">
              <w:t>3.</w:t>
            </w:r>
            <w:r w:rsidRPr="003E38A0">
              <w:tab/>
              <w:t>Select indirect stencil material</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8A0" w:rsidP="003E38A0">
            <w:pPr>
              <w:pStyle w:val="List2"/>
            </w:pPr>
            <w:r w:rsidRPr="003E38A0">
              <w:t>3.1.</w:t>
            </w:r>
            <w:r w:rsidRPr="003E38A0">
              <w:tab/>
            </w:r>
            <w:r w:rsidRPr="003E38A0">
              <w:rPr>
                <w:rStyle w:val="BoldandItalics"/>
              </w:rPr>
              <w:t>Stencil material</w:t>
            </w:r>
            <w:r w:rsidRPr="003E38A0">
              <w:t xml:space="preserve"> is selected according to requirements for ink type, print resoluti</w:t>
            </w:r>
            <w:r w:rsidRPr="003E38A0">
              <w:t>on, substrate and machine type</w:t>
            </w:r>
          </w:p>
          <w:p w:rsidR="00000000" w:rsidP="003E38A0">
            <w:pPr>
              <w:pStyle w:val="List2"/>
              <w:rPr>
                <w:lang w:val="en-NZ"/>
              </w:rPr>
            </w:pPr>
            <w:r w:rsidRPr="003E38A0">
              <w:t>3.2.</w:t>
            </w:r>
            <w:r w:rsidRPr="003E38A0">
              <w:tab/>
              <w:t>Stencil material is checked for faults and expiry date and suitable action taken</w:t>
            </w:r>
          </w:p>
        </w:tc>
      </w:tr>
      <w:tr w:rsidTr="00C760C9">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List"/>
              <w:rPr>
                <w:lang w:val="en-NZ"/>
              </w:rPr>
            </w:pPr>
            <w:r w:rsidRPr="003E38A0">
              <w:t>4.</w:t>
            </w:r>
            <w:r w:rsidRPr="003E38A0">
              <w:tab/>
              <w:t>Process material</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8A0" w:rsidP="003E38A0">
            <w:pPr>
              <w:pStyle w:val="List2"/>
            </w:pPr>
            <w:r w:rsidRPr="003E38A0">
              <w:t>4.1.</w:t>
            </w:r>
            <w:r w:rsidRPr="003E38A0">
              <w:tab/>
              <w:t>Selected material is cut to size according to job specifications with minimisation of waste</w:t>
            </w:r>
          </w:p>
          <w:p w:rsidR="00000000" w:rsidRPr="003E38A0" w:rsidP="003E38A0">
            <w:pPr>
              <w:pStyle w:val="List2"/>
            </w:pPr>
            <w:r w:rsidRPr="003E38A0">
              <w:t>4.2.</w:t>
            </w:r>
            <w:r w:rsidRPr="003E38A0">
              <w:tab/>
            </w:r>
            <w:r w:rsidRPr="003E38A0">
              <w:t>Material is placed in vacuum frame with positive positioned and intimate vacuum achieved according to manufacturer's/supplier's and job specifications</w:t>
            </w:r>
          </w:p>
          <w:p w:rsidR="00000000" w:rsidRPr="003E38A0" w:rsidP="003E38A0">
            <w:pPr>
              <w:pStyle w:val="List2"/>
            </w:pPr>
            <w:r w:rsidRPr="003E38A0">
              <w:t>4.3.</w:t>
            </w:r>
            <w:r w:rsidRPr="003E38A0">
              <w:tab/>
              <w:t>Exposure is calculated and stencil is exposed according to manufacturer's/supplier's specifications</w:t>
            </w:r>
          </w:p>
          <w:p w:rsidR="00000000" w:rsidRPr="003E38A0" w:rsidP="003E38A0">
            <w:pPr>
              <w:pStyle w:val="List2"/>
            </w:pPr>
            <w:r w:rsidRPr="003E38A0">
              <w:t>4.4.</w:t>
            </w:r>
            <w:r w:rsidRPr="003E38A0">
              <w:tab/>
              <w:t>Light source is positioned according to manufacturer's/supplier's specifications</w:t>
            </w:r>
          </w:p>
          <w:p w:rsidR="00000000" w:rsidRPr="003E38A0" w:rsidP="003E38A0">
            <w:pPr>
              <w:pStyle w:val="List2"/>
            </w:pPr>
            <w:r w:rsidRPr="003E38A0">
              <w:t>4.5.</w:t>
            </w:r>
            <w:r w:rsidRPr="003E38A0">
              <w:tab/>
              <w:t>Exposed stencil is removed from vacuum frame and treated with the necessary activator, if required, according to OHS requirements and manufacturer's/supplier's speci</w:t>
            </w:r>
            <w:r w:rsidRPr="003E38A0">
              <w:t>fications</w:t>
            </w:r>
          </w:p>
          <w:p w:rsidR="00000000" w:rsidRPr="003E38A0" w:rsidP="003E38A0">
            <w:pPr>
              <w:pStyle w:val="List2"/>
            </w:pPr>
            <w:r w:rsidRPr="003E38A0">
              <w:t>4.6.</w:t>
            </w:r>
            <w:r w:rsidRPr="003E38A0">
              <w:tab/>
              <w:t>Activated stencil is washed according to OHS requirements and manufacturer's/supplier's specifications</w:t>
            </w:r>
          </w:p>
          <w:p w:rsidR="00000000" w:rsidP="003E38A0">
            <w:pPr>
              <w:pStyle w:val="List2"/>
              <w:rPr>
                <w:lang w:val="en-NZ"/>
              </w:rPr>
            </w:pPr>
            <w:r w:rsidRPr="003E38A0">
              <w:t>4.7.</w:t>
            </w:r>
            <w:r w:rsidRPr="003E38A0">
              <w:tab/>
              <w:t>Exposed stencil is inspected for processing flaws</w:t>
            </w:r>
          </w:p>
        </w:tc>
      </w:tr>
      <w:tr w:rsidTr="00C760C9">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List"/>
              <w:rPr>
                <w:lang w:val="en-NZ"/>
              </w:rPr>
            </w:pPr>
            <w:r w:rsidRPr="003E38A0">
              <w:t>5.</w:t>
            </w:r>
            <w:r w:rsidRPr="003E38A0">
              <w:tab/>
              <w:t>Apply stencil to screen</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8A0" w:rsidP="003E38A0">
            <w:pPr>
              <w:pStyle w:val="List2"/>
            </w:pPr>
            <w:r w:rsidRPr="003E38A0">
              <w:t>5.1.</w:t>
            </w:r>
            <w:r w:rsidRPr="003E38A0">
              <w:tab/>
              <w:t>Prepared screen is re-wet and inspected for cleanl</w:t>
            </w:r>
            <w:r w:rsidRPr="003E38A0">
              <w:t>iness and dust</w:t>
            </w:r>
          </w:p>
          <w:p w:rsidR="00000000" w:rsidP="003E38A0">
            <w:pPr>
              <w:pStyle w:val="List2"/>
              <w:rPr>
                <w:lang w:val="en-NZ"/>
              </w:rPr>
            </w:pPr>
            <w:r w:rsidRPr="003E38A0">
              <w:t>5.2.</w:t>
            </w:r>
            <w:r w:rsidRPr="003E38A0">
              <w:tab/>
              <w:t>Stencil is positioned and adhered accurately according to manufacturer's/supplier's specifications</w:t>
            </w:r>
          </w:p>
        </w:tc>
      </w:tr>
      <w:tr w:rsidTr="00C760C9">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List"/>
              <w:rPr>
                <w:lang w:val="en-NZ"/>
              </w:rPr>
            </w:pPr>
            <w:r w:rsidRPr="003E38A0">
              <w:t>6.</w:t>
            </w:r>
            <w:r w:rsidRPr="003E38A0">
              <w:tab/>
              <w:t>Dry stencil</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8A0" w:rsidP="003E38A0">
            <w:pPr>
              <w:pStyle w:val="List2"/>
            </w:pPr>
            <w:r w:rsidRPr="003E38A0">
              <w:t>6.1.</w:t>
            </w:r>
            <w:r w:rsidRPr="003E38A0">
              <w:tab/>
              <w:t>Processed stencil is dried according to manufacturer's/supplier's specifications</w:t>
            </w:r>
          </w:p>
          <w:p w:rsidR="00000000" w:rsidP="003E38A0">
            <w:pPr>
              <w:pStyle w:val="List2"/>
              <w:rPr>
                <w:lang w:val="en-NZ"/>
              </w:rPr>
            </w:pPr>
            <w:r w:rsidRPr="003E38A0">
              <w:t>6.2.</w:t>
            </w:r>
            <w:r w:rsidRPr="003E38A0">
              <w:tab/>
              <w:t>Backing sheet is carefully rem</w:t>
            </w:r>
            <w:r w:rsidRPr="003E38A0">
              <w:t>oved and stencil checked for full adhesion</w:t>
            </w:r>
          </w:p>
        </w:tc>
      </w:tr>
      <w:tr w:rsidTr="00C760C9">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List"/>
              <w:rPr>
                <w:lang w:val="en-NZ"/>
              </w:rPr>
            </w:pPr>
            <w:r w:rsidRPr="003E38A0">
              <w:t>7.</w:t>
            </w:r>
            <w:r w:rsidRPr="003E38A0">
              <w:tab/>
              <w:t>Block out screen</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8A0" w:rsidP="003E38A0">
            <w:pPr>
              <w:pStyle w:val="List2"/>
            </w:pPr>
            <w:r w:rsidRPr="003E38A0">
              <w:t>7.1.</w:t>
            </w:r>
            <w:r w:rsidRPr="003E38A0">
              <w:tab/>
              <w:t>Stencil is inspected for flaws, scum and/orientation</w:t>
            </w:r>
          </w:p>
          <w:p w:rsidR="00000000" w:rsidRPr="003E38A0" w:rsidP="003E38A0">
            <w:pPr>
              <w:pStyle w:val="List2"/>
            </w:pPr>
            <w:r w:rsidRPr="003E38A0">
              <w:t>7.2.</w:t>
            </w:r>
            <w:r w:rsidRPr="003E38A0">
              <w:tab/>
              <w:t>Non-image areas of prepared screen are blocked out with filler suitable for ink type and according to job specifications</w:t>
            </w:r>
          </w:p>
          <w:p w:rsidR="00000000" w:rsidP="003E38A0">
            <w:pPr>
              <w:pStyle w:val="List2"/>
              <w:rPr>
                <w:lang w:val="en-NZ"/>
              </w:rPr>
            </w:pPr>
            <w:r w:rsidRPr="003E38A0">
              <w:t>7.3.</w:t>
            </w:r>
            <w:r w:rsidRPr="003E38A0">
              <w:tab/>
            </w:r>
            <w:r w:rsidRPr="003E38A0">
              <w:t>Pinholes are spotted out with suitable filler and faulty/damaged images are retouched and are taped according to ink type and job specifications</w:t>
            </w:r>
          </w:p>
        </w:tc>
      </w:tr>
      <w:tr w:rsidTr="00C760C9">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List"/>
              <w:rPr>
                <w:lang w:val="en-NZ"/>
              </w:rPr>
            </w:pPr>
            <w:r w:rsidRPr="003E38A0">
              <w:t>8.</w:t>
            </w:r>
            <w:r w:rsidRPr="003E38A0">
              <w:tab/>
              <w:t>Store screen</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8A0" w:rsidP="003E38A0">
            <w:pPr>
              <w:pStyle w:val="List2"/>
            </w:pPr>
            <w:r w:rsidRPr="003E38A0">
              <w:t>8.1.</w:t>
            </w:r>
            <w:r w:rsidRPr="003E38A0">
              <w:tab/>
              <w:t xml:space="preserve">Prepared screen is labelled according to </w:t>
            </w:r>
            <w:r w:rsidRPr="003E38A0">
              <w:rPr>
                <w:rStyle w:val="BoldandItalics"/>
              </w:rPr>
              <w:t>enterprise</w:t>
            </w:r>
            <w:r w:rsidRPr="003E38A0">
              <w:t xml:space="preserve"> specifications</w:t>
            </w:r>
          </w:p>
          <w:p w:rsidR="00000000" w:rsidRPr="003E38A0" w:rsidP="003E38A0">
            <w:pPr>
              <w:pStyle w:val="List2"/>
            </w:pPr>
            <w:r w:rsidRPr="003E38A0">
              <w:t>8.2.</w:t>
            </w:r>
            <w:r w:rsidRPr="003E38A0">
              <w:tab/>
              <w:t>Prepared screen i</w:t>
            </w:r>
            <w:r w:rsidRPr="003E38A0">
              <w:t>s stored in a clean, dry environment according to manufacturer's/supplier's specifications</w:t>
            </w:r>
          </w:p>
        </w:tc>
      </w:tr>
    </w:tbl>
    <w:p w:rsidR="00000000" w:rsidRPr="003E38A0" w:rsidP="003E38A0">
      <w:pPr>
        <w:pStyle w:val="BodyText"/>
      </w:pPr>
    </w:p>
    <w:p w:rsidR="00000000" w:rsidRPr="003E38A0" w:rsidP="003E38A0">
      <w:pPr>
        <w:pStyle w:val="AllowPageBreak"/>
      </w:pPr>
    </w:p>
    <w:p w:rsidR="00000000" w:rsidRPr="003E38A0" w:rsidP="003E38A0">
      <w:pPr>
        <w:pStyle w:val="Heading1"/>
      </w:pPr>
      <w:bookmarkStart w:id="9" w:name="O_83675"/>
      <w:bookmarkEnd w:id="9"/>
      <w:r w:rsidRPr="003E38A0">
        <w:t>Required Skills and Knowledge</w:t>
      </w:r>
    </w:p>
    <w:tbl>
      <w:tblPr>
        <w:tblW w:w="0" w:type="auto"/>
        <w:tblLayout w:type="fixed"/>
        <w:tblCellMar>
          <w:left w:w="62" w:type="dxa"/>
          <w:right w:w="62" w:type="dxa"/>
        </w:tblCellMar>
        <w:tblLook w:val="0000"/>
      </w:tblPr>
      <w:tblGrid>
        <w:gridCol w:w="8522"/>
      </w:tblGrid>
      <w:tr w:rsidTr="00C760C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E38A0">
            <w:pPr>
              <w:pStyle w:val="BodyText"/>
              <w:rPr>
                <w:lang w:val="en-NZ"/>
              </w:rPr>
            </w:pPr>
            <w:r w:rsidRPr="003E38A0">
              <w:rPr>
                <w:rStyle w:val="SpecialBold"/>
              </w:rPr>
              <w:t>REQUIRED SKILLS AND KNOWLEDGE</w:t>
            </w:r>
          </w:p>
        </w:tc>
      </w:tr>
      <w:tr w:rsidTr="00C760C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BodyText"/>
              <w:rPr>
                <w:lang w:val="en-NZ"/>
              </w:rPr>
            </w:pPr>
            <w:r w:rsidRPr="003E38A0">
              <w:t>This section describes the skills and knowledge required for this unit.</w:t>
            </w:r>
          </w:p>
        </w:tc>
      </w:tr>
      <w:tr w:rsidTr="00C760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BodyText"/>
              <w:rPr>
                <w:lang w:val="en-NZ"/>
              </w:rPr>
            </w:pPr>
            <w:r w:rsidRPr="003E38A0">
              <w:rPr>
                <w:rStyle w:val="SpecialBold"/>
              </w:rPr>
              <w:t>Required skills</w:t>
            </w:r>
          </w:p>
        </w:tc>
      </w:tr>
      <w:tr w:rsidTr="00C760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8A0" w:rsidP="003E38A0">
            <w:pPr>
              <w:pStyle w:val="ListBullet"/>
            </w:pPr>
            <w:r w:rsidRPr="003E38A0">
              <w:t>OHS in relation to operating machinery such as safely switching off machinery before cleaning is started</w:t>
            </w:r>
          </w:p>
          <w:p w:rsidR="00000000" w:rsidRPr="003E38A0" w:rsidP="003E38A0">
            <w:pPr>
              <w:pStyle w:val="ListBullet"/>
            </w:pPr>
            <w:r w:rsidRPr="003E38A0">
              <w:t>communication of ideas and information by correctly labelling prepared stencils</w:t>
            </w:r>
          </w:p>
          <w:p w:rsidR="00000000" w:rsidRPr="003E38A0" w:rsidP="003E38A0">
            <w:pPr>
              <w:pStyle w:val="ListBullet"/>
            </w:pPr>
            <w:r w:rsidRPr="003E38A0">
              <w:t>collecting, analysing and organising information by checking materials for faults and expiry dates</w:t>
            </w:r>
          </w:p>
          <w:p w:rsidR="00000000" w:rsidRPr="003E38A0" w:rsidP="003E38A0">
            <w:pPr>
              <w:pStyle w:val="ListBullet"/>
            </w:pPr>
            <w:r w:rsidRPr="003E38A0">
              <w:t>planning and organising activities by preparing the screen prior to applying the stencil</w:t>
            </w:r>
          </w:p>
          <w:p w:rsidR="00000000" w:rsidRPr="003E38A0" w:rsidP="003E38A0">
            <w:pPr>
              <w:pStyle w:val="ListBullet"/>
            </w:pPr>
            <w:r w:rsidRPr="003E38A0">
              <w:t>teamwork when maintaining the production process in association with</w:t>
            </w:r>
            <w:r w:rsidRPr="003E38A0">
              <w:t xml:space="preserve"> others</w:t>
            </w:r>
          </w:p>
          <w:p w:rsidR="00000000" w:rsidRPr="003E38A0" w:rsidP="003E38A0">
            <w:pPr>
              <w:pStyle w:val="ListBullet"/>
            </w:pPr>
            <w:r w:rsidRPr="003E38A0">
              <w:t>mathematical ideas and techniques by cutting selected materials to size according to job specifications</w:t>
            </w:r>
          </w:p>
          <w:p w:rsidR="00000000" w:rsidRPr="003E38A0" w:rsidP="003E38A0">
            <w:pPr>
              <w:pStyle w:val="ListBullet"/>
            </w:pPr>
            <w:r w:rsidRPr="003E38A0">
              <w:t>problem-solving skills by retouching and taping damaged images</w:t>
            </w:r>
          </w:p>
          <w:p w:rsidR="00000000" w:rsidP="003E38A0">
            <w:pPr>
              <w:pStyle w:val="ListBullet"/>
              <w:rPr>
                <w:lang w:val="en-NZ"/>
              </w:rPr>
            </w:pPr>
            <w:r w:rsidRPr="003E38A0">
              <w:t>use of technology by using the vacuum frame and other equipment to prepare the st</w:t>
            </w:r>
            <w:r w:rsidRPr="003E38A0">
              <w:t>encil</w:t>
            </w:r>
          </w:p>
        </w:tc>
      </w:tr>
      <w:tr w:rsidTr="00C760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BodyText"/>
              <w:rPr>
                <w:lang w:val="en-NZ"/>
              </w:rPr>
            </w:pPr>
            <w:r w:rsidRPr="003E38A0">
              <w:rPr>
                <w:rStyle w:val="SpecialBold"/>
              </w:rPr>
              <w:t>Required knowledge</w:t>
            </w:r>
          </w:p>
        </w:tc>
      </w:tr>
      <w:tr w:rsidTr="00C760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8A0" w:rsidP="003E38A0">
            <w:pPr>
              <w:pStyle w:val="ListBullet"/>
            </w:pPr>
            <w:r w:rsidRPr="003E38A0">
              <w:t>preparing the screen</w:t>
            </w:r>
          </w:p>
          <w:p w:rsidR="00000000" w:rsidRPr="003E38A0" w:rsidP="003E38A0">
            <w:pPr>
              <w:pStyle w:val="ListBullet"/>
            </w:pPr>
            <w:r w:rsidRPr="003E38A0">
              <w:t>significance of mesh count</w:t>
            </w:r>
          </w:p>
          <w:p w:rsidR="00000000" w:rsidRPr="003E38A0" w:rsidP="003E38A0">
            <w:pPr>
              <w:pStyle w:val="ListBullet"/>
            </w:pPr>
            <w:r w:rsidRPr="003E38A0">
              <w:t>reason the screen must be tensioned correctly</w:t>
            </w:r>
          </w:p>
          <w:p w:rsidR="00000000" w:rsidRPr="003E38A0" w:rsidP="003E38A0">
            <w:pPr>
              <w:pStyle w:val="ListBullet"/>
            </w:pPr>
            <w:r w:rsidRPr="003E38A0">
              <w:t>chemicals that are used for pre-treating and degreasing</w:t>
            </w:r>
          </w:p>
          <w:p w:rsidR="00000000" w:rsidRPr="003E38A0" w:rsidP="003E38A0">
            <w:pPr>
              <w:pStyle w:val="ListBullet"/>
            </w:pPr>
            <w:r w:rsidRPr="003E38A0">
              <w:t>equipment used and preparation of work area</w:t>
            </w:r>
          </w:p>
          <w:p w:rsidR="00000000" w:rsidRPr="003E38A0" w:rsidP="003E38A0">
            <w:pPr>
              <w:pStyle w:val="ListBullet"/>
            </w:pPr>
            <w:r w:rsidRPr="003E38A0">
              <w:t>method of preparing activator to OHS standards</w:t>
            </w:r>
          </w:p>
          <w:p w:rsidR="00000000" w:rsidRPr="003E38A0" w:rsidP="003E38A0">
            <w:pPr>
              <w:pStyle w:val="ListBullet"/>
            </w:pPr>
            <w:r w:rsidRPr="003E38A0">
              <w:t>significance of a dust-free work area when working with indirect stencils</w:t>
            </w:r>
          </w:p>
          <w:p w:rsidR="00000000" w:rsidRPr="003E38A0" w:rsidP="003E38A0">
            <w:pPr>
              <w:pStyle w:val="ListBullet"/>
            </w:pPr>
            <w:r w:rsidRPr="003E38A0">
              <w:t>inspection of necessary equipment to ensure it is functional</w:t>
            </w:r>
          </w:p>
          <w:p w:rsidR="00000000" w:rsidRPr="003E38A0" w:rsidP="003E38A0">
            <w:pPr>
              <w:pStyle w:val="ListBullet"/>
            </w:pPr>
            <w:r w:rsidRPr="003E38A0">
              <w:t>indirect stencil material selection</w:t>
            </w:r>
          </w:p>
          <w:p w:rsidR="00000000" w:rsidRPr="003E38A0" w:rsidP="003E38A0">
            <w:pPr>
              <w:pStyle w:val="ListBullet"/>
            </w:pPr>
            <w:r w:rsidRPr="003E38A0">
              <w:t>characteristics of indirect stencils r</w:t>
            </w:r>
            <w:r w:rsidRPr="003E38A0">
              <w:t>elative to ink type, print resolution and substrate</w:t>
            </w:r>
          </w:p>
          <w:p w:rsidR="00000000" w:rsidRPr="003E38A0" w:rsidP="003E38A0">
            <w:pPr>
              <w:pStyle w:val="ListBullet"/>
            </w:pPr>
            <w:r w:rsidRPr="003E38A0">
              <w:t>selection of indirect stencil material</w:t>
            </w:r>
          </w:p>
          <w:p w:rsidR="00000000" w:rsidRPr="003E38A0" w:rsidP="003E38A0">
            <w:pPr>
              <w:pStyle w:val="ListBullet"/>
            </w:pPr>
            <w:r w:rsidRPr="003E38A0">
              <w:t>common faults associated with indirect film</w:t>
            </w:r>
          </w:p>
          <w:p w:rsidR="00000000" w:rsidRPr="003E38A0" w:rsidP="003E38A0">
            <w:pPr>
              <w:pStyle w:val="ListBullet"/>
            </w:pPr>
            <w:r w:rsidRPr="003E38A0">
              <w:t>exposing, activating and washing indirect stencils</w:t>
            </w:r>
          </w:p>
          <w:p w:rsidR="00000000" w:rsidRPr="003E38A0" w:rsidP="003E38A0">
            <w:pPr>
              <w:pStyle w:val="ListBullet"/>
            </w:pPr>
            <w:r w:rsidRPr="003E38A0">
              <w:t>vacuum pressure prior to exposing the stencil</w:t>
            </w:r>
          </w:p>
          <w:p w:rsidR="00000000" w:rsidRPr="003E38A0" w:rsidP="003E38A0">
            <w:pPr>
              <w:pStyle w:val="ListBullet"/>
            </w:pPr>
            <w:r w:rsidRPr="003E38A0">
              <w:t>position of light source</w:t>
            </w:r>
            <w:r w:rsidRPr="003E38A0">
              <w:t xml:space="preserve"> </w:t>
            </w:r>
          </w:p>
          <w:p w:rsidR="00000000" w:rsidRPr="003E38A0" w:rsidP="003E38A0">
            <w:pPr>
              <w:pStyle w:val="ListBullet"/>
            </w:pPr>
            <w:r w:rsidRPr="003E38A0">
              <w:t>calculation of exposure time for this indirect film</w:t>
            </w:r>
          </w:p>
          <w:p w:rsidR="00000000" w:rsidRPr="003E38A0" w:rsidP="003E38A0">
            <w:pPr>
              <w:pStyle w:val="ListBullet"/>
            </w:pPr>
            <w:r w:rsidRPr="003E38A0">
              <w:t>effects of overexposure and underexposure</w:t>
            </w:r>
          </w:p>
          <w:p w:rsidR="00000000" w:rsidRPr="003E38A0" w:rsidP="003E38A0">
            <w:pPr>
              <w:pStyle w:val="ListBullet"/>
            </w:pPr>
            <w:r w:rsidRPr="003E38A0">
              <w:t>method of activating film</w:t>
            </w:r>
          </w:p>
          <w:p w:rsidR="00000000" w:rsidRPr="003E38A0" w:rsidP="003E38A0">
            <w:pPr>
              <w:pStyle w:val="ListBullet"/>
            </w:pPr>
            <w:r w:rsidRPr="003E38A0">
              <w:t>temperature of the water for washing indirect stencils</w:t>
            </w:r>
          </w:p>
          <w:p w:rsidR="00000000" w:rsidRPr="003E38A0" w:rsidP="003E38A0">
            <w:pPr>
              <w:pStyle w:val="ListBullet"/>
            </w:pPr>
            <w:r w:rsidRPr="003E38A0">
              <w:t>Recognising and rectifying flaws</w:t>
            </w:r>
          </w:p>
          <w:p w:rsidR="00000000" w:rsidRPr="003E38A0" w:rsidP="003E38A0">
            <w:pPr>
              <w:pStyle w:val="ListBullet"/>
            </w:pPr>
            <w:r w:rsidRPr="003E38A0">
              <w:t>applying stencil to screen and drying off</w:t>
            </w:r>
          </w:p>
          <w:p w:rsidR="00000000" w:rsidRPr="003E38A0" w:rsidP="003E38A0">
            <w:pPr>
              <w:pStyle w:val="ListBullet"/>
            </w:pPr>
            <w:r w:rsidRPr="003E38A0">
              <w:t>main</w:t>
            </w:r>
            <w:r w:rsidRPr="003E38A0">
              <w:t xml:space="preserve"> considerations before applying the stencil to the screen</w:t>
            </w:r>
          </w:p>
          <w:p w:rsidR="00000000" w:rsidRPr="003E38A0" w:rsidP="003E38A0">
            <w:pPr>
              <w:pStyle w:val="ListBullet"/>
            </w:pPr>
            <w:r w:rsidRPr="003E38A0">
              <w:t>method of positioning and adhering stencil to screen</w:t>
            </w:r>
          </w:p>
          <w:p w:rsidR="00000000" w:rsidRPr="003E38A0" w:rsidP="003E38A0">
            <w:pPr>
              <w:pStyle w:val="ListBullet"/>
            </w:pPr>
            <w:r w:rsidRPr="003E38A0">
              <w:t>process of drying the stencil and removing the backing sheet</w:t>
            </w:r>
          </w:p>
          <w:p w:rsidR="00000000" w:rsidRPr="003E38A0" w:rsidP="003E38A0">
            <w:pPr>
              <w:pStyle w:val="ListBullet"/>
            </w:pPr>
            <w:r w:rsidRPr="003E38A0">
              <w:t>blocking out, spotting and storing the screen</w:t>
            </w:r>
          </w:p>
          <w:p w:rsidR="00000000" w:rsidRPr="003E38A0" w:rsidP="003E38A0">
            <w:pPr>
              <w:pStyle w:val="ListBullet"/>
            </w:pPr>
            <w:r w:rsidRPr="003E38A0">
              <w:t>method of rectifying flaws and scum in</w:t>
            </w:r>
            <w:r w:rsidRPr="003E38A0">
              <w:t xml:space="preserve"> the stencil</w:t>
            </w:r>
          </w:p>
          <w:p w:rsidR="00000000" w:rsidRPr="003E38A0" w:rsidP="003E38A0">
            <w:pPr>
              <w:pStyle w:val="ListBullet"/>
            </w:pPr>
            <w:r w:rsidRPr="003E38A0">
              <w:t>type of filler used for blocking out and their use</w:t>
            </w:r>
          </w:p>
          <w:p w:rsidR="00000000" w:rsidRPr="003E38A0" w:rsidP="003E38A0">
            <w:pPr>
              <w:pStyle w:val="ListBullet"/>
            </w:pPr>
            <w:r w:rsidRPr="003E38A0">
              <w:t>pinholes spotting and the screen taping</w:t>
            </w:r>
          </w:p>
          <w:p w:rsidR="00000000" w:rsidRPr="003E38A0" w:rsidP="003E38A0">
            <w:pPr>
              <w:pStyle w:val="ListBullet"/>
            </w:pPr>
            <w:r w:rsidRPr="003E38A0">
              <w:t>means by which this screen is able to be identified at a later date</w:t>
            </w:r>
          </w:p>
          <w:p w:rsidR="00000000" w:rsidRPr="003E38A0" w:rsidP="003E38A0">
            <w:pPr>
              <w:pStyle w:val="ListBullet"/>
            </w:pPr>
            <w:r w:rsidRPr="003E38A0">
              <w:t>manuals, safety and other documentation that are relevant to this task and w</w:t>
            </w:r>
            <w:r w:rsidRPr="003E38A0">
              <w:t>here are they kept and information that is included in these documents</w:t>
            </w:r>
          </w:p>
        </w:tc>
      </w:tr>
    </w:tbl>
    <w:p w:rsidR="00000000" w:rsidRPr="003E38A0" w:rsidP="003E38A0">
      <w:pPr>
        <w:pStyle w:val="BodyText"/>
      </w:pPr>
    </w:p>
    <w:p w:rsidR="00000000" w:rsidRPr="003E38A0" w:rsidP="003E38A0">
      <w:pPr>
        <w:pStyle w:val="AllowPageBreak"/>
      </w:pPr>
    </w:p>
    <w:p w:rsidR="00000000" w:rsidRPr="003E38A0" w:rsidP="003E38A0">
      <w:pPr>
        <w:pStyle w:val="Heading1"/>
      </w:pPr>
      <w:bookmarkStart w:id="10" w:name="O_83676"/>
      <w:bookmarkEnd w:id="10"/>
      <w:r w:rsidRPr="003E38A0">
        <w:t>Evidence Guide</w:t>
      </w:r>
    </w:p>
    <w:tbl>
      <w:tblPr>
        <w:tblW w:w="9570" w:type="dxa"/>
        <w:tblLayout w:type="fixed"/>
        <w:tblCellMar>
          <w:left w:w="62" w:type="dxa"/>
          <w:right w:w="62" w:type="dxa"/>
        </w:tblCellMar>
        <w:tblLook w:val="0000"/>
      </w:tblPr>
      <w:tblGrid>
        <w:gridCol w:w="3908"/>
        <w:gridCol w:w="5662"/>
      </w:tblGrid>
      <w:tr w:rsidTr="00C760C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BodyText"/>
              <w:rPr>
                <w:lang w:val="en-NZ"/>
              </w:rPr>
            </w:pPr>
            <w:r w:rsidRPr="003E38A0">
              <w:rPr>
                <w:rStyle w:val="SpecialBold"/>
              </w:rPr>
              <w:t>EVIDENCE GUIDE</w:t>
            </w:r>
          </w:p>
        </w:tc>
      </w:tr>
      <w:tr w:rsidTr="00C760C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BodyText"/>
              <w:rPr>
                <w:lang w:val="en-NZ"/>
              </w:rPr>
            </w:pPr>
            <w:r w:rsidRPr="003E38A0">
              <w:t>The Evidence Guide provides advice on assessment and must be read in conjunction with the performance criteria, required skills and knowledge, range statement and the Assessment Guidelines for the Training Package.</w:t>
            </w:r>
          </w:p>
        </w:tc>
      </w:tr>
      <w:tr w:rsidTr="00C760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BodyText"/>
              <w:rPr>
                <w:lang w:val="en-NZ"/>
              </w:rPr>
            </w:pPr>
            <w:r w:rsidRPr="003E38A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BodyText"/>
              <w:rPr>
                <w:lang w:val="en-NZ"/>
              </w:rPr>
            </w:pPr>
          </w:p>
        </w:tc>
      </w:tr>
      <w:tr w:rsidTr="00C760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BodyText"/>
              <w:rPr>
                <w:lang w:val="en-NZ"/>
              </w:rPr>
            </w:pPr>
            <w:r w:rsidRPr="003E38A0">
              <w:rPr>
                <w:rStyle w:val="SpecialBold"/>
              </w:rPr>
              <w:t>Critical aspec</w:t>
            </w:r>
            <w:r w:rsidRPr="003E38A0">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8A0" w:rsidP="003E38A0">
            <w:pPr>
              <w:pStyle w:val="BodyText"/>
            </w:pPr>
            <w:r w:rsidRPr="003E38A0">
              <w:t>Evidence of the following is essential:</w:t>
            </w:r>
          </w:p>
          <w:p w:rsidR="00000000" w:rsidRPr="003E38A0" w:rsidP="003E38A0">
            <w:pPr>
              <w:pStyle w:val="ListBullet"/>
            </w:pPr>
            <w:r w:rsidRPr="003E38A0">
              <w:t>correctly prepare direct emulsion stencils using manual techniques according to job specifications</w:t>
            </w:r>
          </w:p>
          <w:p w:rsidR="00000000" w:rsidRPr="003E38A0" w:rsidP="003E38A0">
            <w:pPr>
              <w:pStyle w:val="ListBullet"/>
            </w:pPr>
            <w:r w:rsidRPr="003E38A0">
              <w:t>demonstrate an ability to find and use information relevant to the task from a variety of information sources</w:t>
            </w:r>
          </w:p>
          <w:p w:rsidR="00000000" w:rsidP="003E38A0">
            <w:pPr>
              <w:pStyle w:val="ListBullet"/>
              <w:rPr>
                <w:lang w:val="en-NZ"/>
              </w:rPr>
            </w:pPr>
            <w:r w:rsidRPr="003E38A0">
              <w:t>prepare TWO different direct screens using manual coating and exposure techniques according to manufacturer's and job specifications, enterprise p</w:t>
            </w:r>
            <w:r w:rsidRPr="003E38A0">
              <w:t>rocedures and the listed Performance Criteria.</w:t>
            </w:r>
          </w:p>
        </w:tc>
      </w:tr>
      <w:tr w:rsidTr="00C760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BodyText"/>
              <w:rPr>
                <w:lang w:val="en-NZ"/>
              </w:rPr>
            </w:pPr>
            <w:r w:rsidRPr="003E38A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8A0" w:rsidP="003E38A0">
            <w:pPr>
              <w:pStyle w:val="BodyText"/>
            </w:pPr>
            <w:r w:rsidRPr="003E38A0">
              <w:t>Assessment must ensure:</w:t>
            </w:r>
          </w:p>
          <w:p w:rsidR="00000000" w:rsidP="003E38A0">
            <w:pPr>
              <w:pStyle w:val="ListBullet"/>
              <w:rPr>
                <w:lang w:val="en-NZ"/>
              </w:rPr>
            </w:pPr>
            <w:r w:rsidRPr="003E38A0">
              <w:t>assessment may take place on the job, off the job or a combination of these. Off the job assessment must be undertaken in a closely si</w:t>
            </w:r>
            <w:r w:rsidRPr="003E38A0">
              <w:t>mulated workplace environment.</w:t>
            </w:r>
          </w:p>
        </w:tc>
      </w:tr>
      <w:tr w:rsidTr="00C760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BodyText"/>
              <w:rPr>
                <w:lang w:val="en-NZ"/>
              </w:rPr>
            </w:pPr>
            <w:r w:rsidRPr="003E38A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8A0" w:rsidP="003E38A0">
            <w:pPr>
              <w:pStyle w:val="BodyText"/>
            </w:pPr>
            <w:r w:rsidRPr="003E38A0">
              <w:t>A range of assessment methods should be used to assess practical skills and knowledge. The following examples are appropriate for this unit:</w:t>
            </w:r>
          </w:p>
          <w:p w:rsidR="00000000" w:rsidP="003E38A0">
            <w:pPr>
              <w:pStyle w:val="ListBullet"/>
              <w:rPr>
                <w:lang w:val="en-NZ"/>
              </w:rPr>
            </w:pPr>
            <w:r w:rsidRPr="003E38A0">
              <w:t>direct questioning combined with review of portfolios of evid</w:t>
            </w:r>
            <w:r w:rsidRPr="003E38A0">
              <w:t>ence and third party workplace reports of on-the-job performance by the candidate.</w:t>
            </w:r>
          </w:p>
        </w:tc>
      </w:tr>
      <w:tr w:rsidTr="00C760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BodyText"/>
              <w:rPr>
                <w:lang w:val="en-NZ"/>
              </w:rPr>
            </w:pPr>
            <w:r w:rsidRPr="003E38A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8A0" w:rsidP="003E38A0">
            <w:pPr>
              <w:pStyle w:val="BodyText"/>
            </w:pPr>
            <w:r w:rsidRPr="003E38A0">
              <w:t>Holistic assessment with other units relevant to the industry sector, workplace and job role is recommended.</w:t>
            </w:r>
          </w:p>
        </w:tc>
      </w:tr>
    </w:tbl>
    <w:p w:rsidR="00000000" w:rsidRPr="003E38A0" w:rsidP="003E38A0">
      <w:pPr>
        <w:pStyle w:val="BodyText"/>
      </w:pPr>
    </w:p>
    <w:p w:rsidR="00000000" w:rsidRPr="003E38A0" w:rsidP="003E38A0">
      <w:pPr>
        <w:pStyle w:val="AllowPageBreak"/>
      </w:pPr>
    </w:p>
    <w:p w:rsidR="00000000" w:rsidRPr="003E38A0" w:rsidP="003E38A0">
      <w:pPr>
        <w:pStyle w:val="Heading1"/>
      </w:pPr>
      <w:bookmarkStart w:id="11" w:name="O_83677"/>
      <w:bookmarkEnd w:id="11"/>
      <w:r w:rsidRPr="003E38A0">
        <w:t>Range Statement</w:t>
      </w:r>
    </w:p>
    <w:tbl>
      <w:tblPr>
        <w:tblW w:w="0" w:type="auto"/>
        <w:tblLayout w:type="fixed"/>
        <w:tblCellMar>
          <w:left w:w="62" w:type="dxa"/>
          <w:right w:w="62" w:type="dxa"/>
        </w:tblCellMar>
        <w:tblLook w:val="0000"/>
      </w:tblPr>
      <w:tblGrid>
        <w:gridCol w:w="3515"/>
        <w:gridCol w:w="5007"/>
      </w:tblGrid>
      <w:tr w:rsidTr="00C760C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BodyText"/>
              <w:rPr>
                <w:lang w:val="en-NZ"/>
              </w:rPr>
            </w:pPr>
            <w:r w:rsidRPr="003E38A0">
              <w:rPr>
                <w:rStyle w:val="SpecialBold"/>
              </w:rPr>
              <w:t>RANGE STATEMENT</w:t>
            </w:r>
          </w:p>
        </w:tc>
      </w:tr>
      <w:tr w:rsidTr="00C760C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BodyText"/>
              <w:rPr>
                <w:lang w:val="en-NZ"/>
              </w:rPr>
            </w:pPr>
            <w:r w:rsidRPr="003E38A0">
              <w:t>The range statement relates to the unit of competency as a whole. It allows for different work environments and situations that may affect performance. Bold italicised wording, if used in the performance criteria, is detai</w:t>
            </w:r>
            <w:r w:rsidRPr="003E38A0">
              <w:t>led below. Essential operating conditions that may be present with training and assessment (depending on the work situation, needs of the candidate, accessibility of the item, and local industry and regional contexts) may also be included.</w:t>
            </w:r>
          </w:p>
        </w:tc>
      </w:tr>
      <w:tr w:rsidTr="00C760C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BodyText"/>
              <w:rPr>
                <w:lang w:val="en-NZ"/>
              </w:rPr>
            </w:pPr>
            <w:r w:rsidRPr="003E38A0">
              <w:rPr>
                <w:rStyle w:val="BoldandItalics"/>
              </w:rPr>
              <w:t>Type of stenci</w:t>
            </w:r>
            <w:r w:rsidRPr="003E38A0">
              <w:rPr>
                <w:rStyle w:val="BoldandItalics"/>
              </w:rPr>
              <w:t>l material</w:t>
            </w:r>
            <w:r w:rsidRPr="003E38A0">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ListBullet"/>
              <w:rPr>
                <w:lang w:val="en-NZ"/>
              </w:rPr>
            </w:pPr>
            <w:r w:rsidRPr="003E38A0">
              <w:t>storage and use of indirect stencil materials and activators commonly used within the industry relative to industry sectors.</w:t>
            </w:r>
          </w:p>
        </w:tc>
      </w:tr>
      <w:tr w:rsidTr="00C760C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BodyText"/>
              <w:rPr>
                <w:lang w:val="en-NZ"/>
              </w:rPr>
            </w:pPr>
            <w:r w:rsidRPr="003E38A0">
              <w:rPr>
                <w:rStyle w:val="BoldandItalics"/>
              </w:rPr>
              <w:t>Enterprise procedures</w:t>
            </w:r>
            <w:r w:rsidRPr="003E38A0">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ListBullet"/>
              <w:rPr>
                <w:lang w:val="en-NZ"/>
              </w:rPr>
            </w:pPr>
            <w:r w:rsidRPr="003E38A0">
              <w:t>tasks must be performed according to enterprise procedures.</w:t>
            </w:r>
          </w:p>
        </w:tc>
      </w:tr>
      <w:tr w:rsidTr="00C760C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BodyText"/>
              <w:rPr>
                <w:lang w:val="en-NZ"/>
              </w:rPr>
            </w:pPr>
            <w:r w:rsidRPr="003E38A0">
              <w:rPr>
                <w:rStyle w:val="BoldandItalics"/>
              </w:rPr>
              <w:t>Degree of autonomy</w:t>
            </w:r>
            <w:r w:rsidRPr="003E38A0">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ListBullet"/>
              <w:rPr>
                <w:lang w:val="en-NZ"/>
              </w:rPr>
            </w:pPr>
            <w:r w:rsidRPr="003E38A0">
              <w:t>working under supervision to defined procedures to ensure production requirements are met.</w:t>
            </w:r>
          </w:p>
        </w:tc>
      </w:tr>
      <w:tr w:rsidTr="00C760C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BodyText"/>
              <w:rPr>
                <w:lang w:val="en-NZ"/>
              </w:rPr>
            </w:pPr>
            <w:r w:rsidRPr="003E38A0">
              <w:rPr>
                <w:rStyle w:val="BoldandItalics"/>
              </w:rPr>
              <w:t>Quality standards</w:t>
            </w:r>
            <w:r w:rsidRPr="003E38A0">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8A0" w:rsidP="003E38A0">
            <w:pPr>
              <w:pStyle w:val="ListBullet"/>
            </w:pPr>
            <w:r w:rsidRPr="003E38A0">
              <w:t>should meet client requirements and enterprise and industry standards.</w:t>
            </w:r>
          </w:p>
        </w:tc>
      </w:tr>
    </w:tbl>
    <w:p w:rsidR="00C760C9" w:rsidP="003E38A0">
      <w:pPr>
        <w:pStyle w:val="BodyText"/>
      </w:pPr>
    </w:p>
    <w:p w:rsidR="00C760C9" w:rsidP="003E38A0">
      <w:pPr>
        <w:pStyle w:val="BodyText"/>
      </w:pPr>
    </w:p>
    <w:p w:rsidR="00000000" w:rsidRPr="003E38A0" w:rsidP="003E38A0">
      <w:pPr>
        <w:pStyle w:val="Heading1"/>
      </w:pPr>
      <w:bookmarkStart w:id="12" w:name="O_83678"/>
      <w:bookmarkEnd w:id="12"/>
      <w:r w:rsidRPr="003E38A0">
        <w:t>Unit Sector(s)</w:t>
      </w:r>
    </w:p>
    <w:tbl>
      <w:tblPr>
        <w:tblW w:w="0" w:type="auto"/>
        <w:tblLayout w:type="fixed"/>
        <w:tblCellMar>
          <w:left w:w="62" w:type="dxa"/>
          <w:right w:w="62" w:type="dxa"/>
        </w:tblCellMar>
        <w:tblLook w:val="0000"/>
      </w:tblPr>
      <w:tblGrid>
        <w:gridCol w:w="2654"/>
        <w:gridCol w:w="5868"/>
      </w:tblGrid>
      <w:tr w:rsidTr="00C760C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BodyText"/>
              <w:rPr>
                <w:lang w:val="en-NZ"/>
              </w:rPr>
            </w:pPr>
            <w:r w:rsidRPr="003E38A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8A0" w:rsidP="003E38A0">
            <w:pPr>
              <w:pStyle w:val="BodyText"/>
            </w:pPr>
          </w:p>
        </w:tc>
      </w:tr>
    </w:tbl>
    <w:p w:rsidR="00000000" w:rsidRPr="003E38A0" w:rsidP="003E38A0">
      <w:pPr>
        <w:pStyle w:val="BodyText"/>
      </w:pPr>
    </w:p>
    <w:p w:rsidR="00000000" w:rsidRPr="003E38A0" w:rsidP="003E38A0">
      <w:pPr>
        <w:pStyle w:val="AllowPageBreak"/>
      </w:pPr>
    </w:p>
    <w:p w:rsidR="00000000" w:rsidRPr="003E38A0" w:rsidP="003E38A0">
      <w:pPr>
        <w:pStyle w:val="Heading1"/>
      </w:pPr>
      <w:bookmarkStart w:id="13" w:name="O_157174"/>
      <w:bookmarkEnd w:id="13"/>
      <w:r w:rsidRPr="003E38A0">
        <w:t>Competency field</w:t>
      </w:r>
    </w:p>
    <w:tbl>
      <w:tblPr>
        <w:tblW w:w="0" w:type="auto"/>
        <w:tblLayout w:type="fixed"/>
        <w:tblCellMar>
          <w:left w:w="62" w:type="dxa"/>
          <w:right w:w="62" w:type="dxa"/>
        </w:tblCellMar>
        <w:tblLook w:val="0000"/>
      </w:tblPr>
      <w:tblGrid>
        <w:gridCol w:w="2778"/>
        <w:gridCol w:w="5744"/>
      </w:tblGrid>
      <w:tr w:rsidTr="00C760C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BodyText"/>
              <w:rPr>
                <w:lang w:val="en-NZ"/>
              </w:rPr>
            </w:pPr>
            <w:r w:rsidRPr="003E38A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8A0" w:rsidP="003E38A0">
            <w:pPr>
              <w:pStyle w:val="BodyText"/>
            </w:pPr>
            <w:r w:rsidRPr="003E38A0">
              <w:t>Screen Printing</w:t>
            </w:r>
          </w:p>
        </w:tc>
      </w:tr>
    </w:tbl>
    <w:p w:rsidR="00000000" w:rsidRPr="003E38A0" w:rsidP="003E38A0">
      <w:pPr>
        <w:pStyle w:val="BodyText"/>
      </w:pPr>
    </w:p>
    <w:p w:rsidR="00000000" w:rsidRPr="003E38A0" w:rsidP="003E38A0">
      <w:pPr>
        <w:pStyle w:val="AllowPageBreak"/>
      </w:pPr>
    </w:p>
    <w:p w:rsidR="00000000" w:rsidRPr="003E38A0" w:rsidP="003E38A0">
      <w:pPr>
        <w:pStyle w:val="Heading1"/>
      </w:pPr>
      <w:bookmarkStart w:id="14" w:name="O_157173"/>
      <w:bookmarkEnd w:id="14"/>
      <w:r w:rsidRPr="003E38A0">
        <w:t>Co-requisite units</w:t>
      </w:r>
    </w:p>
    <w:tbl>
      <w:tblPr>
        <w:tblW w:w="0" w:type="auto"/>
        <w:tblLayout w:type="fixed"/>
        <w:tblCellMar>
          <w:left w:w="62" w:type="dxa"/>
          <w:right w:w="62" w:type="dxa"/>
        </w:tblCellMar>
        <w:tblLook w:val="0000"/>
      </w:tblPr>
      <w:tblGrid>
        <w:gridCol w:w="2641"/>
        <w:gridCol w:w="1322"/>
        <w:gridCol w:w="4559"/>
      </w:tblGrid>
      <w:tr w:rsidTr="00C760C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BodyText"/>
              <w:rPr>
                <w:lang w:val="en-NZ"/>
              </w:rPr>
            </w:pPr>
            <w:r w:rsidRPr="003E38A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BodyText"/>
              <w:rPr>
                <w:lang w:val="en-NZ"/>
              </w:rPr>
            </w:pPr>
          </w:p>
        </w:tc>
      </w:tr>
      <w:tr w:rsidTr="00C760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8A0">
            <w:pPr>
              <w:pStyle w:val="BodyText"/>
              <w:rPr>
                <w:lang w:val="en-NZ"/>
              </w:rPr>
            </w:pPr>
          </w:p>
        </w:tc>
      </w:tr>
      <w:tr w:rsidTr="00C760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8A0" w:rsidP="003E38A0">
            <w:pPr>
              <w:pStyle w:val="BodyText"/>
            </w:pPr>
          </w:p>
        </w:tc>
      </w:tr>
    </w:tbl>
    <w:p w:rsidR="00000000" w:rsidRPr="003E38A0" w:rsidP="003E38A0">
      <w:pPr>
        <w:pStyle w:val="BodyText"/>
      </w:pPr>
    </w:p>
    <w:p w:rsidR="00000000" w:rsidRPr="003E38A0" w:rsidP="003E38A0"/>
    <w:sectPr w:rsidSect="003E38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8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60C9" w:rsidP="00C760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8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0C9" w:rsidP="003E38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760C9" w:rsidP="003E38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760C9" w:rsidP="003E38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8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60C9" w:rsidP="00C760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8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0C9" w:rsidP="003E38A0">
    <w:pPr>
      <w:pStyle w:val="Header"/>
      <w:framePr w:wrap="around"/>
    </w:pPr>
    <w:r>
      <w:fldChar w:fldCharType="begin"/>
    </w:r>
    <w:r>
      <w:instrText xml:space="preserve"> TITLE   \* MERGEFORMAT </w:instrText>
    </w:r>
    <w:r>
      <w:fldChar w:fldCharType="separate"/>
    </w:r>
    <w:r>
      <w:t>ICPSP235C Prepare stencil using photographic indirect method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60C9" w:rsidP="003E38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F67D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CA76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8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38A0"/>
    <w:pPr>
      <w:spacing w:before="360" w:after="60"/>
      <w:outlineLvl w:val="0"/>
    </w:pPr>
    <w:rPr>
      <w:sz w:val="32"/>
    </w:rPr>
  </w:style>
  <w:style w:type="paragraph" w:styleId="Heading2">
    <w:name w:val="heading 2"/>
    <w:basedOn w:val="HeadingBase"/>
    <w:next w:val="BodyText"/>
    <w:link w:val="Heading2Char"/>
    <w:qFormat/>
    <w:rsid w:val="003E38A0"/>
    <w:pPr>
      <w:keepLines/>
      <w:spacing w:before="240" w:after="120"/>
      <w:outlineLvl w:val="1"/>
    </w:pPr>
    <w:rPr>
      <w:sz w:val="28"/>
      <w:szCs w:val="40"/>
    </w:rPr>
  </w:style>
  <w:style w:type="paragraph" w:styleId="Heading3">
    <w:name w:val="heading 3"/>
    <w:basedOn w:val="HeadingBase"/>
    <w:next w:val="BodyText"/>
    <w:link w:val="Heading3Char"/>
    <w:qFormat/>
    <w:rsid w:val="003E38A0"/>
    <w:pPr>
      <w:spacing w:before="180" w:after="120"/>
      <w:outlineLvl w:val="2"/>
    </w:pPr>
    <w:rPr>
      <w:spacing w:val="-10"/>
      <w:kern w:val="32"/>
    </w:rPr>
  </w:style>
  <w:style w:type="paragraph" w:styleId="Heading4">
    <w:name w:val="heading 4"/>
    <w:basedOn w:val="HeadingBase"/>
    <w:next w:val="BodyText"/>
    <w:link w:val="Heading4Char"/>
    <w:qFormat/>
    <w:rsid w:val="003E38A0"/>
    <w:pPr>
      <w:spacing w:before="160" w:after="120"/>
      <w:outlineLvl w:val="3"/>
    </w:pPr>
    <w:rPr>
      <w:sz w:val="22"/>
    </w:rPr>
  </w:style>
  <w:style w:type="paragraph" w:styleId="Heading5">
    <w:name w:val="heading 5"/>
    <w:basedOn w:val="HeadingBase"/>
    <w:next w:val="Normal"/>
    <w:link w:val="Heading5Char"/>
    <w:qFormat/>
    <w:rsid w:val="003E38A0"/>
    <w:pPr>
      <w:spacing w:before="80"/>
      <w:outlineLvl w:val="4"/>
    </w:pPr>
    <w:rPr>
      <w:color w:val="918585"/>
      <w:sz w:val="20"/>
    </w:rPr>
  </w:style>
  <w:style w:type="paragraph" w:styleId="Heading6">
    <w:name w:val="heading 6"/>
    <w:basedOn w:val="HeadingBase"/>
    <w:next w:val="Normal"/>
    <w:link w:val="Heading6Char"/>
    <w:qFormat/>
    <w:rsid w:val="003E38A0"/>
    <w:pPr>
      <w:spacing w:before="60"/>
      <w:outlineLvl w:val="5"/>
    </w:pPr>
    <w:rPr>
      <w:color w:val="918585"/>
      <w:sz w:val="20"/>
    </w:rPr>
  </w:style>
  <w:style w:type="paragraph" w:styleId="Heading7">
    <w:name w:val="heading 7"/>
    <w:basedOn w:val="Normal"/>
    <w:next w:val="Normal"/>
    <w:link w:val="Heading7Char"/>
    <w:qFormat/>
    <w:rsid w:val="003E38A0"/>
    <w:pPr>
      <w:ind w:left="720"/>
      <w:outlineLvl w:val="6"/>
    </w:pPr>
    <w:rPr>
      <w:i/>
    </w:rPr>
  </w:style>
  <w:style w:type="paragraph" w:styleId="Heading8">
    <w:name w:val="heading 8"/>
    <w:basedOn w:val="Normal"/>
    <w:next w:val="Normal"/>
    <w:link w:val="Heading8Char"/>
    <w:qFormat/>
    <w:rsid w:val="003E38A0"/>
    <w:pPr>
      <w:ind w:left="720"/>
      <w:outlineLvl w:val="7"/>
    </w:pPr>
    <w:rPr>
      <w:i/>
    </w:rPr>
  </w:style>
  <w:style w:type="paragraph" w:styleId="Heading9">
    <w:name w:val="heading 9"/>
    <w:basedOn w:val="Normal"/>
    <w:next w:val="Normal"/>
    <w:link w:val="Heading9Char"/>
    <w:qFormat/>
    <w:rsid w:val="003E38A0"/>
    <w:pPr>
      <w:ind w:left="720"/>
      <w:outlineLvl w:val="8"/>
    </w:pPr>
    <w:rPr>
      <w:i/>
    </w:rPr>
  </w:style>
  <w:style w:type="character" w:default="1" w:styleId="DefaultParagraphFont">
    <w:name w:val="Default Paragraph Font"/>
    <w:uiPriority w:val="1"/>
    <w:unhideWhenUsed/>
    <w:rsid w:val="003E38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8A0"/>
  </w:style>
  <w:style w:type="character" w:customStyle="1" w:styleId="Heading1Char">
    <w:name w:val="Heading 1 Char"/>
    <w:basedOn w:val="DefaultParagraphFont"/>
    <w:link w:val="Heading1"/>
    <w:rsid w:val="003E38A0"/>
    <w:rPr>
      <w:rFonts w:ascii="Times New Roman" w:eastAsia="Times New Roman" w:hAnsi="Times New Roman" w:cs="Times New Roman"/>
      <w:b/>
      <w:sz w:val="32"/>
      <w:szCs w:val="20"/>
      <w:lang w:eastAsia="en-US"/>
    </w:rPr>
  </w:style>
  <w:style w:type="paragraph" w:styleId="BodyText">
    <w:name w:val="Body Text"/>
    <w:basedOn w:val="Normal"/>
    <w:link w:val="BodyTextChar"/>
    <w:rsid w:val="003E38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38A0"/>
    <w:rPr>
      <w:rFonts w:ascii="Times New Roman" w:eastAsia="Times New Roman" w:hAnsi="Times New Roman" w:cs="Times New Roman"/>
      <w:sz w:val="24"/>
      <w:lang w:val="en-US" w:eastAsia="en-US"/>
    </w:rPr>
  </w:style>
  <w:style w:type="paragraph" w:styleId="Footer">
    <w:name w:val="footer"/>
    <w:basedOn w:val="Normal"/>
    <w:link w:val="FooterChar"/>
    <w:rsid w:val="003E38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8A0"/>
    <w:rPr>
      <w:rFonts w:ascii="Times New Roman" w:eastAsia="Times New Roman" w:hAnsi="Times New Roman" w:cs="Times New Roman"/>
      <w:sz w:val="16"/>
      <w:lang w:val="en-US" w:eastAsia="en-US"/>
    </w:rPr>
  </w:style>
  <w:style w:type="paragraph" w:styleId="List">
    <w:name w:val="List"/>
    <w:basedOn w:val="BodyText"/>
    <w:next w:val="BodyText"/>
    <w:rsid w:val="003E38A0"/>
    <w:pPr>
      <w:tabs>
        <w:tab w:val="left" w:pos="340"/>
      </w:tabs>
      <w:spacing w:before="60" w:after="60"/>
      <w:ind w:left="340" w:hanging="340"/>
    </w:pPr>
  </w:style>
  <w:style w:type="paragraph" w:styleId="ListBullet">
    <w:name w:val="List Bullet"/>
    <w:basedOn w:val="List"/>
    <w:rsid w:val="003E38A0"/>
    <w:pPr>
      <w:numPr>
        <w:numId w:val="12"/>
      </w:numPr>
      <w:tabs>
        <w:tab w:val="clear" w:pos="340"/>
      </w:tabs>
      <w:spacing w:before="40" w:after="40"/>
    </w:pPr>
  </w:style>
  <w:style w:type="character" w:customStyle="1" w:styleId="SpecialBold">
    <w:name w:val="Special Bold"/>
    <w:basedOn w:val="DefaultParagraphFont"/>
    <w:rsid w:val="003E38A0"/>
    <w:rPr>
      <w:b/>
      <w:spacing w:val="0"/>
    </w:rPr>
  </w:style>
  <w:style w:type="paragraph" w:styleId="Header">
    <w:name w:val="header"/>
    <w:basedOn w:val="Normal"/>
    <w:link w:val="HeaderChar"/>
    <w:rsid w:val="003E38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8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38A0"/>
    <w:pPr>
      <w:spacing w:before="240" w:after="120"/>
      <w:outlineLvl w:val="0"/>
    </w:pPr>
    <w:rPr>
      <w:rFonts w:ascii="Times New Roman" w:hAnsi="Times New Roman"/>
      <w:b/>
      <w:sz w:val="28"/>
    </w:rPr>
  </w:style>
  <w:style w:type="paragraph" w:customStyle="1" w:styleId="AllowPageBreak">
    <w:name w:val="AllowPageBreak"/>
    <w:rsid w:val="003E38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38A0"/>
    <w:pPr>
      <w:tabs>
        <w:tab w:val="left" w:pos="680"/>
      </w:tabs>
      <w:spacing w:before="60" w:after="60"/>
      <w:ind w:left="680" w:hanging="340"/>
    </w:pPr>
  </w:style>
  <w:style w:type="character" w:customStyle="1" w:styleId="BoldandItalics">
    <w:name w:val="Bold and Italics"/>
    <w:qFormat/>
    <w:rsid w:val="003E38A0"/>
    <w:rPr>
      <w:b/>
      <w:i/>
      <w:u w:val="none"/>
    </w:rPr>
  </w:style>
  <w:style w:type="character" w:customStyle="1" w:styleId="Heading2Char">
    <w:name w:val="Heading 2 Char"/>
    <w:basedOn w:val="DefaultParagraphFont"/>
    <w:link w:val="Heading2"/>
    <w:rsid w:val="003E38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8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38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8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8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8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38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38A0"/>
    <w:rPr>
      <w:rFonts w:ascii="Courier New" w:eastAsia="Times New Roman" w:hAnsi="Courier New" w:cs="Times New Roman"/>
      <w:i/>
      <w:szCs w:val="20"/>
      <w:lang w:val="en-US" w:eastAsia="en-US"/>
    </w:rPr>
  </w:style>
  <w:style w:type="paragraph" w:customStyle="1" w:styleId="HeadingBase">
    <w:name w:val="Heading Base"/>
    <w:rsid w:val="003E38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8A0"/>
    <w:pPr>
      <w:tabs>
        <w:tab w:val="right" w:leader="dot" w:pos="9072"/>
      </w:tabs>
      <w:ind w:left="567"/>
    </w:pPr>
    <w:rPr>
      <w:szCs w:val="22"/>
    </w:rPr>
  </w:style>
  <w:style w:type="paragraph" w:customStyle="1" w:styleId="TOCBase">
    <w:name w:val="TOC Base"/>
    <w:rsid w:val="003E38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8A0"/>
    <w:pPr>
      <w:tabs>
        <w:tab w:val="right" w:leader="dot" w:pos="9072"/>
      </w:tabs>
      <w:spacing w:before="40" w:after="40"/>
      <w:ind w:left="284"/>
    </w:pPr>
    <w:rPr>
      <w:rFonts w:ascii="Times New Roman" w:hAnsi="Times New Roman"/>
    </w:rPr>
  </w:style>
  <w:style w:type="paragraph" w:styleId="TOC1">
    <w:name w:val="toc 1"/>
    <w:basedOn w:val="TOCBase"/>
    <w:next w:val="Normal"/>
    <w:rsid w:val="003E38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38A0"/>
    <w:pPr>
      <w:spacing w:before="5040"/>
      <w:jc w:val="center"/>
    </w:pPr>
    <w:rPr>
      <w:sz w:val="48"/>
      <w:szCs w:val="72"/>
      <w:lang w:val="en-US"/>
    </w:rPr>
  </w:style>
  <w:style w:type="character" w:customStyle="1" w:styleId="TitleChar">
    <w:name w:val="Title Char"/>
    <w:basedOn w:val="DefaultParagraphFont"/>
    <w:link w:val="Title"/>
    <w:rsid w:val="003E38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8A0"/>
    <w:pPr>
      <w:tabs>
        <w:tab w:val="left" w:pos="3600"/>
        <w:tab w:val="left" w:pos="3958"/>
      </w:tabs>
    </w:pPr>
  </w:style>
  <w:style w:type="paragraph" w:customStyle="1" w:styleId="Note">
    <w:name w:val="Note"/>
    <w:basedOn w:val="BodyText"/>
    <w:rsid w:val="003E38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38A0"/>
    <w:pPr>
      <w:framePr w:wrap="auto" w:hAnchor="text" w:y="6049"/>
    </w:pPr>
    <w:rPr>
      <w:color w:val="000000"/>
      <w:sz w:val="40"/>
    </w:rPr>
  </w:style>
  <w:style w:type="paragraph" w:customStyle="1" w:styleId="TOCTitle">
    <w:name w:val="TOCTitle"/>
    <w:basedOn w:val="Heading1"/>
    <w:rsid w:val="003E38A0"/>
    <w:pPr>
      <w:spacing w:after="240"/>
      <w:jc w:val="center"/>
      <w:outlineLvl w:val="9"/>
    </w:pPr>
    <w:rPr>
      <w:caps/>
    </w:rPr>
  </w:style>
  <w:style w:type="paragraph" w:customStyle="1" w:styleId="Version">
    <w:name w:val="Version"/>
    <w:rsid w:val="003E38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38A0"/>
    <w:pPr>
      <w:numPr>
        <w:numId w:val="13"/>
      </w:numPr>
      <w:tabs>
        <w:tab w:val="clear" w:pos="680"/>
      </w:tabs>
    </w:pPr>
  </w:style>
  <w:style w:type="paragraph" w:styleId="Index1">
    <w:name w:val="index 1"/>
    <w:basedOn w:val="Normal"/>
    <w:next w:val="Normal"/>
    <w:semiHidden/>
    <w:rsid w:val="003E38A0"/>
    <w:pPr>
      <w:keepNext w:val="0"/>
      <w:tabs>
        <w:tab w:val="right" w:pos="4176"/>
      </w:tabs>
      <w:ind w:left="198" w:hanging="198"/>
    </w:pPr>
    <w:rPr>
      <w:rFonts w:ascii="Garamond" w:hAnsi="Garamond"/>
    </w:rPr>
  </w:style>
  <w:style w:type="paragraph" w:styleId="IndexHeading">
    <w:name w:val="index heading"/>
    <w:basedOn w:val="Normal"/>
    <w:next w:val="Index1"/>
    <w:semiHidden/>
    <w:rsid w:val="003E38A0"/>
    <w:pPr>
      <w:spacing w:before="120" w:after="120"/>
    </w:pPr>
    <w:rPr>
      <w:rFonts w:ascii="Arial" w:hAnsi="Arial"/>
      <w:b/>
      <w:color w:val="918585"/>
      <w:sz w:val="24"/>
    </w:rPr>
  </w:style>
  <w:style w:type="paragraph" w:customStyle="1" w:styleId="Chapter">
    <w:name w:val="Chapter"/>
    <w:basedOn w:val="Normal"/>
    <w:rsid w:val="003E38A0"/>
    <w:pPr>
      <w:spacing w:before="240"/>
    </w:pPr>
    <w:rPr>
      <w:rFonts w:ascii="Times New Roman" w:hAnsi="Times New Roman"/>
      <w:smallCaps/>
      <w:spacing w:val="80"/>
      <w:sz w:val="28"/>
    </w:rPr>
  </w:style>
  <w:style w:type="paragraph" w:customStyle="1" w:styleId="InChapter">
    <w:name w:val="InChapter"/>
    <w:basedOn w:val="Heading3"/>
    <w:rsid w:val="003E38A0"/>
    <w:pPr>
      <w:spacing w:after="240"/>
      <w:outlineLvl w:val="9"/>
    </w:pPr>
    <w:rPr>
      <w:noProof/>
    </w:rPr>
  </w:style>
  <w:style w:type="paragraph" w:styleId="Index2">
    <w:name w:val="index 2"/>
    <w:basedOn w:val="Normal"/>
    <w:next w:val="Normal"/>
    <w:semiHidden/>
    <w:rsid w:val="003E38A0"/>
    <w:pPr>
      <w:tabs>
        <w:tab w:val="right" w:pos="4176"/>
      </w:tabs>
      <w:ind w:left="568" w:hanging="284"/>
    </w:pPr>
    <w:rPr>
      <w:rFonts w:ascii="Garamond" w:hAnsi="Garamond"/>
    </w:rPr>
  </w:style>
  <w:style w:type="paragraph" w:customStyle="1" w:styleId="Byline">
    <w:name w:val="Byline"/>
    <w:rsid w:val="003E38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8A0"/>
    <w:pPr>
      <w:tabs>
        <w:tab w:val="clear" w:pos="3600"/>
        <w:tab w:val="clear" w:pos="3958"/>
      </w:tabs>
      <w:jc w:val="right"/>
    </w:pPr>
  </w:style>
  <w:style w:type="character" w:styleId="Emphasis">
    <w:name w:val="Emphasis"/>
    <w:basedOn w:val="DefaultParagraphFont"/>
    <w:qFormat/>
    <w:rsid w:val="003E38A0"/>
    <w:rPr>
      <w:i/>
    </w:rPr>
  </w:style>
  <w:style w:type="paragraph" w:styleId="Caption">
    <w:name w:val="caption"/>
    <w:basedOn w:val="BodyText"/>
    <w:next w:val="Normal"/>
    <w:qFormat/>
    <w:rsid w:val="003E38A0"/>
    <w:pPr>
      <w:framePr w:w="2268" w:hSpace="181" w:vSpace="181" w:wrap="around" w:vAnchor="text" w:hAnchor="page" w:x="1135" w:y="285" w:anchorLock="1"/>
    </w:pPr>
    <w:rPr>
      <w:i/>
    </w:rPr>
  </w:style>
  <w:style w:type="paragraph" w:customStyle="1" w:styleId="MiniTOCTitle">
    <w:name w:val="MiniTOCTitle"/>
    <w:basedOn w:val="Heading4"/>
    <w:rsid w:val="003E38A0"/>
    <w:pPr>
      <w:spacing w:before="240"/>
      <w:outlineLvl w:val="9"/>
    </w:pPr>
    <w:rPr>
      <w:noProof/>
      <w:sz w:val="24"/>
    </w:rPr>
  </w:style>
  <w:style w:type="paragraph" w:customStyle="1" w:styleId="MiniTOCItem">
    <w:name w:val="MiniTOCItem"/>
    <w:basedOn w:val="ListBullet"/>
    <w:rsid w:val="003E38A0"/>
    <w:pPr>
      <w:numPr>
        <w:numId w:val="0"/>
      </w:numPr>
      <w:tabs>
        <w:tab w:val="right" w:leader="dot" w:pos="6521"/>
      </w:tabs>
      <w:spacing w:before="0" w:after="0"/>
    </w:pPr>
  </w:style>
  <w:style w:type="paragraph" w:customStyle="1" w:styleId="TOFTitle">
    <w:name w:val="TOFTitle"/>
    <w:basedOn w:val="TOCTitle"/>
    <w:rsid w:val="003E38A0"/>
  </w:style>
  <w:style w:type="paragraph" w:styleId="TableofFigures">
    <w:name w:val="table of figures"/>
    <w:basedOn w:val="Normal"/>
    <w:next w:val="Normal"/>
    <w:semiHidden/>
    <w:rsid w:val="003E38A0"/>
    <w:pPr>
      <w:tabs>
        <w:tab w:val="right" w:leader="dot" w:pos="9072"/>
      </w:tabs>
      <w:ind w:left="970" w:hanging="403"/>
    </w:pPr>
    <w:rPr>
      <w:rFonts w:ascii="Times New Roman" w:hAnsi="Times New Roman"/>
      <w:b/>
    </w:rPr>
  </w:style>
  <w:style w:type="paragraph" w:styleId="ListNumber">
    <w:name w:val="List Number"/>
    <w:basedOn w:val="List"/>
    <w:rsid w:val="003E38A0"/>
    <w:pPr>
      <w:numPr>
        <w:numId w:val="10"/>
      </w:numPr>
    </w:pPr>
  </w:style>
  <w:style w:type="character" w:customStyle="1" w:styleId="WingdingSymbols">
    <w:name w:val="Wingding Symbols"/>
    <w:rsid w:val="003E38A0"/>
    <w:rPr>
      <w:rFonts w:ascii="Wingdings" w:hAnsi="Wingdings"/>
    </w:rPr>
  </w:style>
  <w:style w:type="paragraph" w:customStyle="1" w:styleId="TableHeading">
    <w:name w:val="Table Heading"/>
    <w:basedOn w:val="HeadingBase"/>
    <w:rsid w:val="003E38A0"/>
    <w:pPr>
      <w:keepLines/>
      <w:pBdr>
        <w:bottom w:val="single" w:sz="6" w:space="1" w:color="918585"/>
      </w:pBdr>
      <w:spacing w:before="240"/>
    </w:pPr>
  </w:style>
  <w:style w:type="character" w:customStyle="1" w:styleId="HotSpot">
    <w:name w:val="HotSpot"/>
    <w:rsid w:val="003E38A0"/>
    <w:rPr>
      <w:color w:val="0033CC"/>
      <w:u w:val="none"/>
    </w:rPr>
  </w:style>
  <w:style w:type="paragraph" w:customStyle="1" w:styleId="BodyTextRight">
    <w:name w:val="Body Text Right"/>
    <w:basedOn w:val="BodyText"/>
    <w:rsid w:val="003E38A0"/>
    <w:pPr>
      <w:spacing w:before="0" w:after="0"/>
      <w:jc w:val="right"/>
    </w:pPr>
  </w:style>
  <w:style w:type="paragraph" w:styleId="Index3">
    <w:name w:val="index 3"/>
    <w:basedOn w:val="ListNumber2"/>
    <w:next w:val="Normal"/>
    <w:semiHidden/>
    <w:rsid w:val="003E38A0"/>
    <w:pPr>
      <w:numPr>
        <w:numId w:val="0"/>
      </w:numPr>
      <w:tabs>
        <w:tab w:val="right" w:leader="dot" w:pos="4176"/>
      </w:tabs>
    </w:pPr>
  </w:style>
  <w:style w:type="paragraph" w:styleId="ListNumber2">
    <w:name w:val="List Number 2"/>
    <w:basedOn w:val="List2"/>
    <w:rsid w:val="003E38A0"/>
    <w:pPr>
      <w:numPr>
        <w:numId w:val="9"/>
      </w:numPr>
      <w:tabs>
        <w:tab w:val="clear" w:pos="1060"/>
      </w:tabs>
    </w:pPr>
  </w:style>
  <w:style w:type="paragraph" w:customStyle="1" w:styleId="MarginNote">
    <w:name w:val="Margin Note"/>
    <w:basedOn w:val="BodyText"/>
    <w:rsid w:val="003E38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8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8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38A0"/>
    <w:rPr>
      <w:sz w:val="32"/>
    </w:rPr>
  </w:style>
  <w:style w:type="paragraph" w:customStyle="1" w:styleId="HeadingProcedure">
    <w:name w:val="Heading Procedure"/>
    <w:basedOn w:val="HeadingBase"/>
    <w:next w:val="Normal"/>
    <w:rsid w:val="003E38A0"/>
    <w:pPr>
      <w:tabs>
        <w:tab w:val="left" w:pos="0"/>
      </w:tabs>
      <w:spacing w:before="120" w:after="60"/>
    </w:pPr>
    <w:rPr>
      <w:i/>
      <w:color w:val="918585"/>
      <w:sz w:val="22"/>
    </w:rPr>
  </w:style>
  <w:style w:type="paragraph" w:customStyle="1" w:styleId="TableBodyText">
    <w:name w:val="Table Body Text"/>
    <w:basedOn w:val="BodyText"/>
    <w:rsid w:val="003E38A0"/>
    <w:pPr>
      <w:spacing w:before="60" w:after="60"/>
    </w:pPr>
  </w:style>
  <w:style w:type="paragraph" w:styleId="ListContinue">
    <w:name w:val="List Continue"/>
    <w:basedOn w:val="List"/>
    <w:rsid w:val="003E38A0"/>
    <w:pPr>
      <w:ind w:firstLine="0"/>
    </w:pPr>
  </w:style>
  <w:style w:type="paragraph" w:customStyle="1" w:styleId="ListNote">
    <w:name w:val="List Note"/>
    <w:basedOn w:val="List"/>
    <w:rsid w:val="003E38A0"/>
    <w:pPr>
      <w:pBdr>
        <w:top w:val="single" w:sz="6" w:space="2" w:color="918585"/>
        <w:bottom w:val="single" w:sz="6" w:space="2" w:color="918585"/>
      </w:pBdr>
      <w:tabs>
        <w:tab w:val="left" w:pos="1021"/>
      </w:tabs>
      <w:ind w:firstLine="0"/>
    </w:pPr>
  </w:style>
  <w:style w:type="paragraph" w:customStyle="1" w:styleId="Warning">
    <w:name w:val="Warning"/>
    <w:basedOn w:val="BodyText"/>
    <w:rsid w:val="003E38A0"/>
    <w:pPr>
      <w:shd w:val="clear" w:color="auto" w:fill="D9D9D9"/>
      <w:tabs>
        <w:tab w:val="left" w:pos="992"/>
      </w:tabs>
      <w:ind w:left="119" w:right="119"/>
    </w:pPr>
    <w:rPr>
      <w:sz w:val="20"/>
    </w:rPr>
  </w:style>
  <w:style w:type="paragraph" w:customStyle="1" w:styleId="MarginIcons">
    <w:name w:val="Margin Icons"/>
    <w:basedOn w:val="BodyText"/>
    <w:rsid w:val="003E38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8A0"/>
    <w:rPr>
      <w:rFonts w:ascii="Courier New" w:hAnsi="Courier New"/>
    </w:rPr>
  </w:style>
  <w:style w:type="paragraph" w:customStyle="1" w:styleId="NoteBullet">
    <w:name w:val="Note Bullet"/>
    <w:basedOn w:val="Note"/>
    <w:rsid w:val="003E38A0"/>
    <w:pPr>
      <w:tabs>
        <w:tab w:val="clear" w:pos="680"/>
      </w:tabs>
      <w:spacing w:before="60" w:after="60"/>
    </w:pPr>
  </w:style>
  <w:style w:type="paragraph" w:customStyle="1" w:styleId="SubHeading2">
    <w:name w:val="SubHeading2"/>
    <w:basedOn w:val="HeadingBase"/>
    <w:rsid w:val="003E38A0"/>
    <w:pPr>
      <w:spacing w:before="240" w:after="60"/>
    </w:pPr>
    <w:rPr>
      <w:sz w:val="20"/>
    </w:rPr>
  </w:style>
  <w:style w:type="paragraph" w:customStyle="1" w:styleId="SubHeading1">
    <w:name w:val="SubHeading1"/>
    <w:basedOn w:val="HeadingBase"/>
    <w:rsid w:val="003E38A0"/>
    <w:pPr>
      <w:spacing w:before="240" w:after="60"/>
    </w:pPr>
    <w:rPr>
      <w:color w:val="918585"/>
      <w:sz w:val="22"/>
    </w:rPr>
  </w:style>
  <w:style w:type="paragraph" w:customStyle="1" w:styleId="SideHeading">
    <w:name w:val="Side Heading"/>
    <w:basedOn w:val="HeadingBase"/>
    <w:rsid w:val="003E38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8A0"/>
    <w:pPr>
      <w:tabs>
        <w:tab w:val="num" w:pos="360"/>
      </w:tabs>
    </w:pPr>
  </w:style>
  <w:style w:type="paragraph" w:styleId="PlainText">
    <w:name w:val="Plain Text"/>
    <w:basedOn w:val="Normal"/>
    <w:link w:val="PlainTextChar"/>
    <w:rsid w:val="003E38A0"/>
    <w:rPr>
      <w:sz w:val="20"/>
    </w:rPr>
  </w:style>
  <w:style w:type="character" w:customStyle="1" w:styleId="PlainTextChar">
    <w:name w:val="Plain Text Char"/>
    <w:basedOn w:val="DefaultParagraphFont"/>
    <w:link w:val="PlainText"/>
    <w:rsid w:val="003E38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38A0"/>
    <w:rPr>
      <w:b/>
      <w:smallCaps/>
    </w:rPr>
  </w:style>
  <w:style w:type="paragraph" w:customStyle="1" w:styleId="TableListNumber">
    <w:name w:val="Table List Number"/>
    <w:basedOn w:val="ListNumber"/>
    <w:rsid w:val="003E38A0"/>
    <w:pPr>
      <w:numPr>
        <w:numId w:val="0"/>
      </w:numPr>
    </w:pPr>
  </w:style>
  <w:style w:type="paragraph" w:styleId="TOC4">
    <w:name w:val="toc 4"/>
    <w:basedOn w:val="TOCBase"/>
    <w:next w:val="Normal"/>
    <w:semiHidden/>
    <w:rsid w:val="003E38A0"/>
    <w:pPr>
      <w:tabs>
        <w:tab w:val="right" w:leader="dot" w:pos="9071"/>
      </w:tabs>
      <w:ind w:left="1701"/>
    </w:pPr>
  </w:style>
  <w:style w:type="paragraph" w:customStyle="1" w:styleId="ListAlpha">
    <w:name w:val="List Alpha"/>
    <w:basedOn w:val="List"/>
    <w:rsid w:val="003E38A0"/>
    <w:pPr>
      <w:numPr>
        <w:numId w:val="8"/>
      </w:numPr>
    </w:pPr>
  </w:style>
  <w:style w:type="paragraph" w:customStyle="1" w:styleId="ListAlpha2">
    <w:name w:val="List Alpha 2"/>
    <w:basedOn w:val="List2"/>
    <w:rsid w:val="003E38A0"/>
    <w:pPr>
      <w:numPr>
        <w:numId w:val="7"/>
      </w:numPr>
    </w:pPr>
  </w:style>
  <w:style w:type="paragraph" w:styleId="List3">
    <w:name w:val="List 3"/>
    <w:basedOn w:val="BodyText"/>
    <w:rsid w:val="003E38A0"/>
    <w:pPr>
      <w:tabs>
        <w:tab w:val="left" w:pos="1021"/>
      </w:tabs>
      <w:spacing w:before="60" w:after="60"/>
      <w:ind w:left="1020" w:hanging="340"/>
    </w:pPr>
  </w:style>
  <w:style w:type="paragraph" w:styleId="List4">
    <w:name w:val="List 4"/>
    <w:basedOn w:val="BodyText"/>
    <w:rsid w:val="003E38A0"/>
    <w:pPr>
      <w:tabs>
        <w:tab w:val="left" w:pos="1361"/>
      </w:tabs>
      <w:spacing w:before="60" w:after="60"/>
      <w:ind w:left="1361" w:hanging="340"/>
    </w:pPr>
  </w:style>
  <w:style w:type="paragraph" w:styleId="List5">
    <w:name w:val="List 5"/>
    <w:basedOn w:val="BodyText"/>
    <w:rsid w:val="003E38A0"/>
    <w:pPr>
      <w:tabs>
        <w:tab w:val="left" w:pos="1701"/>
      </w:tabs>
      <w:spacing w:before="60" w:after="60"/>
      <w:ind w:left="1701" w:hanging="340"/>
    </w:pPr>
  </w:style>
  <w:style w:type="paragraph" w:styleId="ListBullet3">
    <w:name w:val="List Bullet 3"/>
    <w:basedOn w:val="List3"/>
    <w:rsid w:val="003E38A0"/>
    <w:pPr>
      <w:numPr>
        <w:numId w:val="14"/>
      </w:numPr>
      <w:tabs>
        <w:tab w:val="clear" w:pos="1021"/>
      </w:tabs>
      <w:ind w:left="1037" w:hanging="357"/>
    </w:pPr>
  </w:style>
  <w:style w:type="paragraph" w:styleId="ListBullet4">
    <w:name w:val="List Bullet 4"/>
    <w:basedOn w:val="List4"/>
    <w:rsid w:val="003E38A0"/>
    <w:pPr>
      <w:numPr>
        <w:numId w:val="2"/>
      </w:numPr>
    </w:pPr>
  </w:style>
  <w:style w:type="paragraph" w:styleId="ListBullet5">
    <w:name w:val="List Bullet 5"/>
    <w:basedOn w:val="List5"/>
    <w:rsid w:val="003E38A0"/>
    <w:pPr>
      <w:numPr>
        <w:numId w:val="3"/>
      </w:numPr>
    </w:pPr>
  </w:style>
  <w:style w:type="paragraph" w:styleId="ListContinue2">
    <w:name w:val="List Continue 2"/>
    <w:basedOn w:val="List2"/>
    <w:rsid w:val="003E38A0"/>
    <w:pPr>
      <w:ind w:firstLine="0"/>
    </w:pPr>
  </w:style>
  <w:style w:type="paragraph" w:styleId="ListContinue3">
    <w:name w:val="List Continue 3"/>
    <w:basedOn w:val="List3"/>
    <w:rsid w:val="003E38A0"/>
    <w:pPr>
      <w:ind w:left="1021" w:firstLine="0"/>
    </w:pPr>
  </w:style>
  <w:style w:type="paragraph" w:styleId="ListContinue4">
    <w:name w:val="List Continue 4"/>
    <w:basedOn w:val="List4"/>
    <w:rsid w:val="003E38A0"/>
    <w:pPr>
      <w:ind w:firstLine="0"/>
    </w:pPr>
  </w:style>
  <w:style w:type="paragraph" w:styleId="ListContinue5">
    <w:name w:val="List Continue 5"/>
    <w:basedOn w:val="List5"/>
    <w:rsid w:val="003E38A0"/>
    <w:pPr>
      <w:ind w:firstLine="0"/>
    </w:pPr>
  </w:style>
  <w:style w:type="paragraph" w:styleId="ListNumber3">
    <w:name w:val="List Number 3"/>
    <w:basedOn w:val="List3"/>
    <w:rsid w:val="003E38A0"/>
    <w:pPr>
      <w:numPr>
        <w:numId w:val="4"/>
      </w:numPr>
    </w:pPr>
  </w:style>
  <w:style w:type="paragraph" w:styleId="ListNumber4">
    <w:name w:val="List Number 4"/>
    <w:basedOn w:val="List4"/>
    <w:rsid w:val="003E38A0"/>
    <w:pPr>
      <w:numPr>
        <w:numId w:val="5"/>
      </w:numPr>
    </w:pPr>
  </w:style>
  <w:style w:type="paragraph" w:styleId="ListNumber5">
    <w:name w:val="List Number 5"/>
    <w:basedOn w:val="List5"/>
    <w:rsid w:val="003E38A0"/>
    <w:pPr>
      <w:numPr>
        <w:numId w:val="6"/>
      </w:numPr>
    </w:pPr>
  </w:style>
  <w:style w:type="paragraph" w:styleId="BlockText">
    <w:name w:val="Block Text"/>
    <w:basedOn w:val="Normal"/>
    <w:rsid w:val="003E38A0"/>
    <w:pPr>
      <w:spacing w:after="120"/>
      <w:ind w:left="1440" w:right="1440"/>
    </w:pPr>
  </w:style>
  <w:style w:type="character" w:customStyle="1" w:styleId="Subscript">
    <w:name w:val="Subscript"/>
    <w:basedOn w:val="DefaultParagraphFont"/>
    <w:rsid w:val="003E38A0"/>
    <w:rPr>
      <w:sz w:val="16"/>
      <w:vertAlign w:val="subscript"/>
    </w:rPr>
  </w:style>
  <w:style w:type="character" w:customStyle="1" w:styleId="Superscript">
    <w:name w:val="Superscript"/>
    <w:basedOn w:val="DefaultParagraphFont"/>
    <w:rsid w:val="003E38A0"/>
    <w:rPr>
      <w:sz w:val="16"/>
      <w:vertAlign w:val="superscript"/>
    </w:rPr>
  </w:style>
  <w:style w:type="character" w:customStyle="1" w:styleId="Symbols">
    <w:name w:val="Symbols"/>
    <w:basedOn w:val="DefaultParagraphFont"/>
    <w:rsid w:val="003E38A0"/>
    <w:rPr>
      <w:rFonts w:ascii="Symbol" w:hAnsi="Symbol"/>
    </w:rPr>
  </w:style>
  <w:style w:type="character" w:customStyle="1" w:styleId="MenuOptions">
    <w:name w:val="Menu Options"/>
    <w:basedOn w:val="DefaultParagraphFont"/>
    <w:rsid w:val="003E38A0"/>
    <w:rPr>
      <w:rFonts w:ascii="Arial Narrow" w:hAnsi="Arial Narrow"/>
      <w:smallCaps/>
    </w:rPr>
  </w:style>
  <w:style w:type="character" w:customStyle="1" w:styleId="Buttons">
    <w:name w:val="Buttons"/>
    <w:basedOn w:val="DefaultParagraphFont"/>
    <w:rsid w:val="003E38A0"/>
    <w:rPr>
      <w:b/>
    </w:rPr>
  </w:style>
  <w:style w:type="character" w:customStyle="1" w:styleId="Underlined">
    <w:name w:val="Underlined"/>
    <w:basedOn w:val="DefaultParagraphFont"/>
    <w:rsid w:val="003E38A0"/>
    <w:rPr>
      <w:u w:val="single"/>
    </w:rPr>
  </w:style>
  <w:style w:type="paragraph" w:customStyle="1" w:styleId="TableBodyTextRight">
    <w:name w:val="Table Body Text Right"/>
    <w:basedOn w:val="TableBodyText"/>
    <w:rsid w:val="003E38A0"/>
    <w:pPr>
      <w:widowControl w:val="0"/>
      <w:autoSpaceDE w:val="0"/>
      <w:autoSpaceDN w:val="0"/>
      <w:adjustRightInd w:val="0"/>
      <w:jc w:val="right"/>
    </w:pPr>
    <w:rPr>
      <w:rFonts w:cs="Arial"/>
      <w:szCs w:val="18"/>
    </w:rPr>
  </w:style>
  <w:style w:type="paragraph" w:customStyle="1" w:styleId="CopyrightText">
    <w:name w:val="Copyright Text"/>
    <w:basedOn w:val="BodyText"/>
    <w:rsid w:val="003E38A0"/>
    <w:rPr>
      <w:sz w:val="18"/>
    </w:rPr>
  </w:style>
  <w:style w:type="paragraph" w:customStyle="1" w:styleId="BodySmallRight">
    <w:name w:val="Body Small Right"/>
    <w:basedOn w:val="BodyTextRight"/>
    <w:rsid w:val="003E38A0"/>
    <w:rPr>
      <w:sz w:val="18"/>
      <w:szCs w:val="18"/>
    </w:rPr>
  </w:style>
  <w:style w:type="paragraph" w:customStyle="1" w:styleId="MarginEdition">
    <w:name w:val="Margin Edition"/>
    <w:basedOn w:val="MarginNote"/>
    <w:rsid w:val="003E38A0"/>
    <w:pPr>
      <w:spacing w:before="0" w:after="0"/>
    </w:pPr>
    <w:rPr>
      <w:rFonts w:ascii="Times New Roman" w:hAnsi="Times New Roman"/>
      <w:color w:val="999999"/>
    </w:rPr>
  </w:style>
  <w:style w:type="paragraph" w:customStyle="1" w:styleId="Spacer">
    <w:name w:val="Spacer"/>
    <w:basedOn w:val="Normal"/>
    <w:rsid w:val="003E38A0"/>
    <w:rPr>
      <w:sz w:val="2"/>
      <w:szCs w:val="2"/>
    </w:rPr>
  </w:style>
  <w:style w:type="character" w:customStyle="1" w:styleId="Small">
    <w:name w:val="Small"/>
    <w:basedOn w:val="DefaultParagraphFont"/>
    <w:rsid w:val="003E38A0"/>
    <w:rPr>
      <w:sz w:val="16"/>
    </w:rPr>
  </w:style>
  <w:style w:type="paragraph" w:customStyle="1" w:styleId="WideTable">
    <w:name w:val="Wide Table"/>
    <w:basedOn w:val="Normal"/>
    <w:rsid w:val="003E38A0"/>
    <w:pPr>
      <w:ind w:left="-1418"/>
    </w:pPr>
    <w:rPr>
      <w:sz w:val="2"/>
      <w:szCs w:val="2"/>
    </w:rPr>
  </w:style>
  <w:style w:type="character" w:styleId="PageNumber">
    <w:name w:val="page number"/>
    <w:basedOn w:val="DefaultParagraphFont"/>
    <w:rsid w:val="003E38A0"/>
  </w:style>
  <w:style w:type="paragraph" w:styleId="Quote">
    <w:name w:val="Quote"/>
    <w:basedOn w:val="Heading1"/>
    <w:link w:val="QuoteChar"/>
    <w:qFormat/>
    <w:rsid w:val="003E38A0"/>
    <w:rPr>
      <w:b w:val="0"/>
      <w:sz w:val="72"/>
      <w:szCs w:val="72"/>
      <w:lang w:val="en-NZ"/>
    </w:rPr>
  </w:style>
  <w:style w:type="character" w:customStyle="1" w:styleId="QuoteChar">
    <w:name w:val="Quote Char"/>
    <w:basedOn w:val="DefaultParagraphFont"/>
    <w:link w:val="Quote"/>
    <w:rsid w:val="003E38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8A0"/>
    <w:pPr>
      <w:pageBreakBefore/>
    </w:pPr>
  </w:style>
  <w:style w:type="paragraph" w:customStyle="1" w:styleId="Border">
    <w:name w:val="Border"/>
    <w:basedOn w:val="Normal"/>
    <w:qFormat/>
    <w:rsid w:val="003E38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8A0"/>
    <w:rPr>
      <w:b/>
      <w:bCs/>
      <w:i/>
      <w:iCs/>
      <w:color w:val="auto"/>
    </w:rPr>
  </w:style>
  <w:style w:type="paragraph" w:styleId="IntenseQuote">
    <w:name w:val="Intense Quote"/>
    <w:basedOn w:val="Normal"/>
    <w:next w:val="Normal"/>
    <w:link w:val="IntenseQuoteChar"/>
    <w:uiPriority w:val="30"/>
    <w:qFormat/>
    <w:rsid w:val="003E38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8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38A0"/>
    <w:rPr>
      <w:smallCaps/>
      <w:color w:val="auto"/>
      <w:u w:val="single"/>
    </w:rPr>
  </w:style>
  <w:style w:type="character" w:styleId="IntenseReference">
    <w:name w:val="Intense Reference"/>
    <w:basedOn w:val="DefaultParagraphFont"/>
    <w:uiPriority w:val="32"/>
    <w:qFormat/>
    <w:rsid w:val="003E38A0"/>
    <w:rPr>
      <w:b/>
      <w:bCs/>
      <w:smallCaps/>
      <w:color w:val="auto"/>
      <w:spacing w:val="5"/>
      <w:u w:val="single"/>
    </w:rPr>
  </w:style>
  <w:style w:type="paragraph" w:customStyle="1" w:styleId="2ColumnHeading">
    <w:name w:val="2Column Heading"/>
    <w:basedOn w:val="BodyText"/>
    <w:qFormat/>
    <w:rsid w:val="003E38A0"/>
    <w:pPr>
      <w:spacing w:after="60"/>
      <w:ind w:left="-2268"/>
    </w:pPr>
    <w:rPr>
      <w:b/>
    </w:rPr>
  </w:style>
  <w:style w:type="paragraph" w:customStyle="1" w:styleId="Heading1TOC">
    <w:name w:val="Heading1 TOC"/>
    <w:basedOn w:val="Normal"/>
    <w:qFormat/>
    <w:rsid w:val="003E38A0"/>
    <w:pPr>
      <w:spacing w:before="240" w:after="120"/>
    </w:pPr>
    <w:rPr>
      <w:rFonts w:ascii="Times New Roman" w:hAnsi="Times New Roman"/>
      <w:b/>
      <w:sz w:val="32"/>
    </w:rPr>
  </w:style>
  <w:style w:type="paragraph" w:customStyle="1" w:styleId="Heading2TOC">
    <w:name w:val="Heading2 TOC"/>
    <w:basedOn w:val="Normal"/>
    <w:qFormat/>
    <w:rsid w:val="003E38A0"/>
    <w:pPr>
      <w:spacing w:before="240" w:after="60"/>
    </w:pPr>
    <w:rPr>
      <w:rFonts w:ascii="Times New Roman" w:hAnsi="Times New Roman"/>
      <w:b/>
      <w:sz w:val="28"/>
    </w:rPr>
  </w:style>
  <w:style w:type="character" w:customStyle="1" w:styleId="Underline">
    <w:name w:val="Underline"/>
    <w:basedOn w:val="DefaultParagraphFont"/>
    <w:qFormat/>
    <w:rsid w:val="003E38A0"/>
    <w:rPr>
      <w:u w:val="single"/>
    </w:rPr>
  </w:style>
  <w:style w:type="paragraph" w:styleId="BalloonText">
    <w:name w:val="Balloon Text"/>
    <w:basedOn w:val="Normal"/>
    <w:link w:val="BalloonTextChar"/>
    <w:rsid w:val="003E38A0"/>
    <w:rPr>
      <w:rFonts w:ascii="Tahoma" w:hAnsi="Tahoma" w:cs="Tahoma"/>
      <w:sz w:val="16"/>
      <w:szCs w:val="16"/>
    </w:rPr>
  </w:style>
  <w:style w:type="character" w:customStyle="1" w:styleId="BalloonTextChar">
    <w:name w:val="Balloon Text Char"/>
    <w:basedOn w:val="DefaultParagraphFont"/>
    <w:link w:val="BalloonText"/>
    <w:rsid w:val="003E38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38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38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1230</Words>
  <Characters>7574</Characters>
  <Application>Microsoft Office Word</Application>
  <DocSecurity>0</DocSecurity>
  <Lines>262</Lines>
  <Paragraphs>134</Paragraphs>
  <ScaleCrop>false</ScaleCrop>
  <Company>Author-it Software Corporation Ltd.</Company>
  <LinksUpToDate>false</LinksUpToDate>
  <CharactersWithSpaces>8717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ICPSP235C Prepare stencil using photographic indirect method</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2012-05-27T01:18:00Z</dcterms:created>
  <dcterms:modified xsi:type="dcterms:W3CDTF">2012-05-27T01:18:00Z</dcterms:modified>
</cp:coreProperties>
</file>