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CDB" w:rsidP="00E05CDB">
      <w:pPr>
        <w:pStyle w:val="Title"/>
      </w:pPr>
      <w:r>
        <w:fldChar w:fldCharType="begin"/>
      </w:r>
      <w:r>
        <w:instrText xml:space="preserve"> TITLE   \* MERGEFORMAT </w:instrText>
      </w:r>
      <w:r>
        <w:fldChar w:fldCharType="separate"/>
      </w:r>
      <w:r>
        <w:t>ICPSP215C Prepare screen</w:t>
      </w:r>
      <w:r>
        <w:fldChar w:fldCharType="end"/>
      </w:r>
    </w:p>
    <w:p w:rsidR="00E05CDB" w:rsidP="00E05CDB">
      <w:pPr>
        <w:pStyle w:val="Version"/>
        <w:sectPr w:rsidSect="00E54D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4D69" w:rsidP="00E54D69">
      <w:pPr>
        <w:pStyle w:val="SuperHeading"/>
      </w:pPr>
      <w:r w:rsidRPr="00E54D69">
        <w:t>ICPSP215C Prepare screen</w:t>
      </w:r>
    </w:p>
    <w:p w:rsidR="00000000" w:rsidRPr="00E54D69" w:rsidP="00E54D69">
      <w:pPr>
        <w:pStyle w:val="SuperHeading"/>
      </w:pPr>
    </w:p>
    <w:p w:rsidR="00000000" w:rsidRPr="00E54D69" w:rsidP="00E54D69">
      <w:pPr>
        <w:pStyle w:val="Heading1"/>
      </w:pPr>
      <w:bookmarkStart w:id="1" w:name="O_83619"/>
      <w:bookmarkEnd w:id="1"/>
      <w:r w:rsidRPr="00E54D69">
        <w:t>Modification History</w:t>
      </w:r>
    </w:p>
    <w:p w:rsidR="00000000" w:rsidRPr="00E54D69" w:rsidP="00E54D69">
      <w:pPr>
        <w:pStyle w:val="BodyText"/>
      </w:pPr>
      <w:r w:rsidRPr="00E54D69">
        <w:t>Not applicable.</w:t>
      </w:r>
    </w:p>
    <w:p w:rsidR="00000000" w:rsidRPr="00E54D69" w:rsidP="00E54D69">
      <w:pPr>
        <w:pStyle w:val="AllowPageBreak"/>
      </w:pPr>
    </w:p>
    <w:p w:rsidR="00000000" w:rsidRPr="00E54D69" w:rsidP="00E54D69">
      <w:pPr>
        <w:pStyle w:val="Heading1"/>
      </w:pPr>
      <w:bookmarkStart w:id="2" w:name="O_83620"/>
      <w:bookmarkEnd w:id="2"/>
      <w:r w:rsidRPr="00E54D69">
        <w:t>Unit Descriptor</w:t>
      </w:r>
    </w:p>
    <w:tbl>
      <w:tblPr>
        <w:tblW w:w="0" w:type="auto"/>
        <w:tblLayout w:type="fixed"/>
        <w:tblCellMar>
          <w:left w:w="62" w:type="dxa"/>
          <w:right w:w="62" w:type="dxa"/>
        </w:tblCellMar>
        <w:tblLook w:val="0000"/>
      </w:tblPr>
      <w:tblGrid>
        <w:gridCol w:w="2670"/>
        <w:gridCol w:w="5852"/>
      </w:tblGrid>
      <w:tr w:rsidTr="00E05CD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BodyText"/>
            </w:pPr>
            <w:r w:rsidRPr="00E54D69">
              <w:t>This unit describes the performance outcomes, skills and knowledge required to prepare screens.</w:t>
            </w:r>
          </w:p>
        </w:tc>
      </w:tr>
    </w:tbl>
    <w:p w:rsidR="00000000" w:rsidRPr="00E54D69" w:rsidP="00E54D69">
      <w:pPr>
        <w:pStyle w:val="BodyText"/>
      </w:pPr>
    </w:p>
    <w:p w:rsidR="00000000" w:rsidRPr="00E54D69" w:rsidP="00E54D69">
      <w:pPr>
        <w:pStyle w:val="AllowPageBreak"/>
      </w:pPr>
    </w:p>
    <w:p w:rsidR="00000000" w:rsidRPr="00E54D69" w:rsidP="00E54D69">
      <w:pPr>
        <w:pStyle w:val="Heading1"/>
      </w:pPr>
      <w:bookmarkStart w:id="3" w:name="O_83621"/>
      <w:bookmarkEnd w:id="3"/>
      <w:r w:rsidRPr="00E54D69">
        <w:t>App</w:t>
      </w:r>
      <w:r w:rsidRPr="00E54D69">
        <w:t>lication of the Unit</w:t>
      </w:r>
    </w:p>
    <w:tbl>
      <w:tblPr>
        <w:tblW w:w="0" w:type="auto"/>
        <w:tblLayout w:type="fixed"/>
        <w:tblCellMar>
          <w:left w:w="62" w:type="dxa"/>
          <w:right w:w="62" w:type="dxa"/>
        </w:tblCellMar>
        <w:tblLook w:val="0000"/>
      </w:tblPr>
      <w:tblGrid>
        <w:gridCol w:w="2756"/>
        <w:gridCol w:w="5766"/>
      </w:tblGrid>
      <w:tr w:rsidTr="00E05CD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BodyText"/>
            </w:pPr>
            <w:r w:rsidRPr="00E54D69">
              <w:t>This unit requires the individual to prepare screens for screen printing.</w:t>
            </w:r>
          </w:p>
        </w:tc>
      </w:tr>
    </w:tbl>
    <w:p w:rsidR="00000000" w:rsidRPr="00E54D69" w:rsidP="00E54D69">
      <w:pPr>
        <w:pStyle w:val="BodyText"/>
      </w:pPr>
    </w:p>
    <w:p w:rsidR="00000000" w:rsidRPr="00E54D69" w:rsidP="00E54D69">
      <w:pPr>
        <w:pStyle w:val="AllowPageBreak"/>
      </w:pPr>
    </w:p>
    <w:p w:rsidR="00000000" w:rsidRPr="00E54D69" w:rsidP="00E54D69">
      <w:pPr>
        <w:pStyle w:val="Heading1"/>
      </w:pPr>
      <w:bookmarkStart w:id="4" w:name="O_83622"/>
      <w:bookmarkEnd w:id="4"/>
      <w:r w:rsidRPr="00E54D69">
        <w:t>Licensing/Regulatory Information</w:t>
      </w:r>
    </w:p>
    <w:p w:rsidR="00000000" w:rsidRPr="00E54D69" w:rsidP="00E54D69">
      <w:pPr>
        <w:pStyle w:val="BodyText"/>
      </w:pPr>
      <w:r w:rsidRPr="00E54D69">
        <w:t>Not applicable.</w:t>
      </w:r>
    </w:p>
    <w:p w:rsidR="00000000" w:rsidRPr="00E54D69" w:rsidP="00E54D69">
      <w:pPr>
        <w:pStyle w:val="AllowPageBreak"/>
      </w:pPr>
    </w:p>
    <w:p w:rsidR="00000000" w:rsidRPr="00E54D69" w:rsidP="00E54D69">
      <w:pPr>
        <w:pStyle w:val="Heading1"/>
      </w:pPr>
      <w:bookmarkStart w:id="5" w:name="O_83624"/>
      <w:bookmarkEnd w:id="5"/>
      <w:r w:rsidRPr="00E54D69">
        <w:t>Pre-Requisites</w:t>
      </w:r>
    </w:p>
    <w:tbl>
      <w:tblPr>
        <w:tblW w:w="0" w:type="auto"/>
        <w:tblLayout w:type="fixed"/>
        <w:tblCellMar>
          <w:left w:w="62" w:type="dxa"/>
          <w:right w:w="62" w:type="dxa"/>
        </w:tblCellMar>
        <w:tblLook w:val="0000"/>
      </w:tblPr>
      <w:tblGrid>
        <w:gridCol w:w="2775"/>
        <w:gridCol w:w="1295"/>
        <w:gridCol w:w="4452"/>
      </w:tblGrid>
      <w:tr w:rsidTr="00E05CD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p>
        </w:tc>
      </w:tr>
      <w:tr w:rsidTr="00E05C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p>
        </w:tc>
      </w:tr>
      <w:tr w:rsidTr="00E05C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BodyText"/>
            </w:pPr>
          </w:p>
        </w:tc>
      </w:tr>
    </w:tbl>
    <w:p w:rsidR="00000000" w:rsidRPr="00E54D69" w:rsidP="00E54D69">
      <w:pPr>
        <w:pStyle w:val="BodyText"/>
      </w:pPr>
    </w:p>
    <w:p w:rsidR="00000000" w:rsidRPr="00E54D69" w:rsidP="00E54D69">
      <w:pPr>
        <w:pStyle w:val="AllowPageBreak"/>
      </w:pPr>
    </w:p>
    <w:p w:rsidR="00000000" w:rsidRPr="00E54D69" w:rsidP="00E54D69">
      <w:pPr>
        <w:pStyle w:val="Heading1"/>
      </w:pPr>
      <w:bookmarkStart w:id="6" w:name="O_83623"/>
      <w:bookmarkEnd w:id="6"/>
      <w:r w:rsidRPr="00E54D69">
        <w:t>Employability Skills Information</w:t>
      </w:r>
    </w:p>
    <w:tbl>
      <w:tblPr>
        <w:tblW w:w="0" w:type="auto"/>
        <w:tblLayout w:type="fixed"/>
        <w:tblCellMar>
          <w:left w:w="62" w:type="dxa"/>
          <w:right w:w="62" w:type="dxa"/>
        </w:tblCellMar>
        <w:tblLook w:val="0000"/>
      </w:tblPr>
      <w:tblGrid>
        <w:gridCol w:w="2802"/>
        <w:gridCol w:w="5720"/>
      </w:tblGrid>
      <w:tr w:rsidTr="00E05C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BodyText"/>
            </w:pPr>
            <w:r w:rsidRPr="00E54D69">
              <w:t>This unit contains employability skills.</w:t>
            </w:r>
          </w:p>
        </w:tc>
      </w:tr>
    </w:tbl>
    <w:p w:rsidR="00000000" w:rsidRPr="00E54D69" w:rsidP="00E54D69">
      <w:pPr>
        <w:pStyle w:val="BodyText"/>
      </w:pPr>
    </w:p>
    <w:p w:rsidR="00000000" w:rsidRPr="00E54D69" w:rsidP="00E54D69">
      <w:pPr>
        <w:pStyle w:val="AllowPageBreak"/>
      </w:pPr>
    </w:p>
    <w:p w:rsidR="00000000" w:rsidRPr="00E54D69" w:rsidP="00E54D69">
      <w:pPr>
        <w:pStyle w:val="Heading1"/>
      </w:pPr>
      <w:bookmarkStart w:id="7" w:name="O_83625"/>
      <w:bookmarkEnd w:id="7"/>
      <w:r w:rsidRPr="00E54D69">
        <w:t>Elements and Performance Criteria Pre-Content</w:t>
      </w:r>
    </w:p>
    <w:tbl>
      <w:tblPr>
        <w:tblW w:w="0" w:type="auto"/>
        <w:tblLayout w:type="fixed"/>
        <w:tblCellMar>
          <w:left w:w="62" w:type="dxa"/>
          <w:right w:w="62" w:type="dxa"/>
        </w:tblCellMar>
        <w:tblLook w:val="0000"/>
      </w:tblPr>
      <w:tblGrid>
        <w:gridCol w:w="2516"/>
        <w:gridCol w:w="6006"/>
      </w:tblGrid>
      <w:tr w:rsidTr="00E05CD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BodyText"/>
            </w:pPr>
            <w:r w:rsidRPr="00E54D69">
              <w:t>Performance criteria describe the performance needed to demonstrate achievement of the element. Where bold italicised text is used, further information is detailed in the required skills and knowledge section and the range statement. Assessment of performa</w:t>
            </w:r>
            <w:r w:rsidRPr="00E54D69">
              <w:t>nce is to be consistent with the evidence guide.</w:t>
            </w:r>
          </w:p>
        </w:tc>
      </w:tr>
    </w:tbl>
    <w:p w:rsidR="00000000" w:rsidRPr="00E54D69" w:rsidP="00E54D69">
      <w:pPr>
        <w:pStyle w:val="BodyText"/>
      </w:pPr>
    </w:p>
    <w:p w:rsidR="00000000" w:rsidRPr="00E54D69" w:rsidP="00E54D69">
      <w:pPr>
        <w:pStyle w:val="AllowPageBreak"/>
      </w:pPr>
    </w:p>
    <w:p w:rsidR="00000000" w:rsidRPr="00E54D69" w:rsidP="00E54D69">
      <w:pPr>
        <w:pStyle w:val="Heading1"/>
      </w:pPr>
      <w:bookmarkStart w:id="8" w:name="O_83626"/>
      <w:bookmarkEnd w:id="8"/>
      <w:r w:rsidRPr="00E54D69">
        <w:t>Elements and Performance Criteria</w:t>
      </w:r>
    </w:p>
    <w:tbl>
      <w:tblPr>
        <w:tblW w:w="0" w:type="auto"/>
        <w:tblLayout w:type="fixed"/>
        <w:tblCellMar>
          <w:left w:w="62" w:type="dxa"/>
          <w:right w:w="62" w:type="dxa"/>
        </w:tblCellMar>
        <w:tblLook w:val="0000"/>
      </w:tblPr>
      <w:tblGrid>
        <w:gridCol w:w="2516"/>
        <w:gridCol w:w="6006"/>
      </w:tblGrid>
      <w:tr w:rsidTr="00E05CDB">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BodyText"/>
            </w:pPr>
            <w:r w:rsidRPr="00E54D69">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PERFORMANCE CRITERIA</w:t>
            </w:r>
          </w:p>
        </w:tc>
      </w:tr>
      <w:tr w:rsidTr="00E05CD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List"/>
              <w:rPr>
                <w:lang w:val="en-NZ"/>
              </w:rPr>
            </w:pPr>
            <w:r w:rsidRPr="00E54D69">
              <w:t>1.</w:t>
            </w:r>
            <w:r w:rsidRPr="00E54D69">
              <w:tab/>
              <w:t>Select the frame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List2"/>
            </w:pPr>
            <w:r w:rsidRPr="00E54D69">
              <w:t>1.1.</w:t>
            </w:r>
            <w:r w:rsidRPr="00E54D69">
              <w:tab/>
            </w:r>
            <w:r w:rsidRPr="00E54D69">
              <w:rPr>
                <w:rStyle w:val="BoldandItalics"/>
              </w:rPr>
              <w:t>Frame</w:t>
            </w:r>
            <w:r w:rsidRPr="00E54D69">
              <w:t xml:space="preserve"> is selected according to job specifications</w:t>
            </w:r>
          </w:p>
          <w:p w:rsidR="00000000" w:rsidP="00E54D69">
            <w:pPr>
              <w:pStyle w:val="List2"/>
              <w:rPr>
                <w:lang w:val="en-NZ"/>
              </w:rPr>
            </w:pPr>
            <w:r w:rsidRPr="00E54D69">
              <w:t>1.2.</w:t>
            </w:r>
            <w:r w:rsidRPr="00E54D69">
              <w:tab/>
            </w:r>
            <w:r w:rsidRPr="00E54D69">
              <w:rPr>
                <w:rStyle w:val="BoldandItalics"/>
              </w:rPr>
              <w:t>Quality</w:t>
            </w:r>
            <w:r w:rsidRPr="00E54D69">
              <w:t>, type and finish of frame are specified</w:t>
            </w:r>
          </w:p>
        </w:tc>
      </w:tr>
      <w:tr w:rsidTr="00E05CD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List"/>
              <w:rPr>
                <w:lang w:val="en-NZ"/>
              </w:rPr>
            </w:pPr>
            <w:r w:rsidRPr="00E54D69">
              <w:t>2.</w:t>
            </w:r>
            <w:r w:rsidRPr="00E54D69">
              <w:tab/>
              <w:t>Prepare the frame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List2"/>
            </w:pPr>
            <w:r w:rsidRPr="00E54D69">
              <w:t>2.1.</w:t>
            </w:r>
            <w:r w:rsidRPr="00E54D69">
              <w:tab/>
              <w:t>Frame surface is appropriately prepared free of imperfections to receive the mesh</w:t>
            </w:r>
          </w:p>
          <w:p w:rsidR="00000000" w:rsidP="00E54D69">
            <w:pPr>
              <w:pStyle w:val="List2"/>
              <w:rPr>
                <w:lang w:val="en-NZ"/>
              </w:rPr>
            </w:pPr>
            <w:r w:rsidRPr="00E54D69">
              <w:t>2.2.</w:t>
            </w:r>
            <w:r w:rsidRPr="00E54D69">
              <w:tab/>
              <w:t>Tools and equipment used in frame preparation are suitable to achieve the standard indicated in job s</w:t>
            </w:r>
            <w:r w:rsidRPr="00E54D69">
              <w:t>pecifications</w:t>
            </w:r>
          </w:p>
        </w:tc>
      </w:tr>
      <w:tr w:rsidTr="00E05CD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List"/>
              <w:rPr>
                <w:lang w:val="en-NZ"/>
              </w:rPr>
            </w:pPr>
            <w:r w:rsidRPr="00E54D69">
              <w:t>3.</w:t>
            </w:r>
            <w:r w:rsidRPr="00E54D69">
              <w:tab/>
              <w:t>Select the mesh</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List2"/>
            </w:pPr>
            <w:r w:rsidRPr="00E54D69">
              <w:t>3.1.</w:t>
            </w:r>
            <w:r w:rsidRPr="00E54D69">
              <w:tab/>
              <w:t xml:space="preserve">Required </w:t>
            </w:r>
            <w:r w:rsidRPr="00E54D69">
              <w:rPr>
                <w:rStyle w:val="BoldandItalics"/>
              </w:rPr>
              <w:t>mesh type</w:t>
            </w:r>
            <w:r w:rsidRPr="00E54D69">
              <w:t xml:space="preserve"> is selected according to job specifications</w:t>
            </w:r>
          </w:p>
          <w:p w:rsidR="00000000" w:rsidRPr="00E54D69" w:rsidP="00E54D69">
            <w:pPr>
              <w:pStyle w:val="List2"/>
            </w:pPr>
            <w:r w:rsidRPr="00E54D69">
              <w:t>3.2.</w:t>
            </w:r>
            <w:r w:rsidRPr="00E54D69">
              <w:tab/>
              <w:t>Imperfections and flaws are identified and appropriate remedial action is taken</w:t>
            </w:r>
          </w:p>
          <w:p w:rsidR="00000000" w:rsidP="00E54D69">
            <w:pPr>
              <w:pStyle w:val="List2"/>
              <w:rPr>
                <w:lang w:val="en-NZ"/>
              </w:rPr>
            </w:pPr>
            <w:r w:rsidRPr="00E54D69">
              <w:t>3.3.</w:t>
            </w:r>
            <w:r w:rsidRPr="00E54D69">
              <w:tab/>
              <w:t>Mesh is measured and cut from bulk supply to meet screen specifi</w:t>
            </w:r>
            <w:r w:rsidRPr="00E54D69">
              <w:t>cations with minimum wastage</w:t>
            </w:r>
          </w:p>
        </w:tc>
      </w:tr>
      <w:tr w:rsidTr="00E05CD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List"/>
              <w:rPr>
                <w:lang w:val="en-NZ"/>
              </w:rPr>
            </w:pPr>
            <w:r w:rsidRPr="00E54D69">
              <w:t>4.</w:t>
            </w:r>
            <w:r w:rsidRPr="00E54D69">
              <w:tab/>
              <w:t>Stretch and fix mesh</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List2"/>
            </w:pPr>
            <w:r w:rsidRPr="00E54D69">
              <w:t>4.1.</w:t>
            </w:r>
            <w:r w:rsidRPr="00E54D69">
              <w:tab/>
              <w:t>Mesh is positioned in tensioning equipment at the correct angle according to job specifications</w:t>
            </w:r>
          </w:p>
          <w:p w:rsidR="00000000" w:rsidRPr="00E54D69" w:rsidP="00E54D69">
            <w:pPr>
              <w:pStyle w:val="List2"/>
            </w:pPr>
            <w:r w:rsidRPr="00E54D69">
              <w:t>4.2.</w:t>
            </w:r>
            <w:r w:rsidRPr="00E54D69">
              <w:tab/>
            </w:r>
            <w:r w:rsidRPr="00E54D69">
              <w:rPr>
                <w:rStyle w:val="BoldandItalics"/>
              </w:rPr>
              <w:t>Tension</w:t>
            </w:r>
            <w:r w:rsidRPr="00E54D69">
              <w:t xml:space="preserve"> is set and applied according to job specifications</w:t>
            </w:r>
          </w:p>
          <w:p w:rsidR="00000000" w:rsidRPr="00E54D69" w:rsidP="00E54D69">
            <w:pPr>
              <w:pStyle w:val="List2"/>
            </w:pPr>
            <w:r w:rsidRPr="00E54D69">
              <w:t>4.3.</w:t>
            </w:r>
            <w:r w:rsidRPr="00E54D69">
              <w:tab/>
            </w:r>
            <w:r w:rsidRPr="00E54D69">
              <w:t>Tension is checked according to manufacturer's/supplier's specifications</w:t>
            </w:r>
          </w:p>
          <w:p w:rsidR="00000000" w:rsidRPr="00E54D69" w:rsidP="00E54D69">
            <w:pPr>
              <w:pStyle w:val="List2"/>
            </w:pPr>
            <w:r w:rsidRPr="00E54D69">
              <w:t>4.4.</w:t>
            </w:r>
            <w:r w:rsidRPr="00E54D69">
              <w:tab/>
              <w:t xml:space="preserve">Mesh is pre-stretched prior to </w:t>
            </w:r>
            <w:r w:rsidRPr="00E54D69">
              <w:rPr>
                <w:rStyle w:val="BoldandItalics"/>
              </w:rPr>
              <w:t>fixing</w:t>
            </w:r>
            <w:r w:rsidRPr="00E54D69">
              <w:t xml:space="preserve"> and mesh is fixed to frame according to frame construction requirements</w:t>
            </w:r>
          </w:p>
          <w:p w:rsidR="00000000" w:rsidRPr="00E54D69" w:rsidP="00E54D69">
            <w:pPr>
              <w:pStyle w:val="List2"/>
            </w:pPr>
            <w:r w:rsidRPr="00E54D69">
              <w:t>4.5.</w:t>
            </w:r>
            <w:r w:rsidRPr="00E54D69">
              <w:tab/>
              <w:t>Chemicals are mixed for application according to manufacturer's</w:t>
            </w:r>
            <w:r w:rsidRPr="00E54D69">
              <w:t xml:space="preserve"> specifications</w:t>
            </w:r>
          </w:p>
          <w:p w:rsidR="00000000" w:rsidP="00E54D69">
            <w:pPr>
              <w:pStyle w:val="List2"/>
              <w:rPr>
                <w:lang w:val="en-NZ"/>
              </w:rPr>
            </w:pPr>
            <w:r w:rsidRPr="00E54D69">
              <w:t>4.6.</w:t>
            </w:r>
            <w:r w:rsidRPr="00E54D69">
              <w:tab/>
              <w:t>Screen is removed from apparatus after appropriate curing</w:t>
            </w:r>
          </w:p>
        </w:tc>
      </w:tr>
      <w:tr w:rsidTr="00E05CD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List"/>
              <w:rPr>
                <w:lang w:val="en-NZ"/>
              </w:rPr>
            </w:pPr>
            <w:r w:rsidRPr="00E54D69">
              <w:t>5.</w:t>
            </w:r>
            <w:r w:rsidRPr="00E54D69">
              <w:tab/>
              <w:t>Convert mesh</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List2"/>
            </w:pPr>
            <w:r w:rsidRPr="00E54D69">
              <w:t>5.1.</w:t>
            </w:r>
            <w:r w:rsidRPr="00E54D69">
              <w:tab/>
              <w:t>Chemicals are selected for the conversion of the mesh according to manufacturer's/supplier's specifications</w:t>
            </w:r>
          </w:p>
          <w:p w:rsidR="00000000" w:rsidP="00E54D69">
            <w:pPr>
              <w:pStyle w:val="List2"/>
              <w:rPr>
                <w:lang w:val="en-NZ"/>
              </w:rPr>
            </w:pPr>
            <w:r w:rsidRPr="00E54D69">
              <w:t>5.2.</w:t>
            </w:r>
            <w:r w:rsidRPr="00E54D69">
              <w:tab/>
              <w:t>Chemicals are applied to effect conversion</w:t>
            </w:r>
            <w:r w:rsidRPr="00E54D69">
              <w:t xml:space="preserve"> according to manufacturer's/supplier's specifications and to OHS requirements</w:t>
            </w:r>
          </w:p>
        </w:tc>
      </w:tr>
      <w:tr w:rsidTr="00E05CD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List"/>
              <w:rPr>
                <w:lang w:val="en-NZ"/>
              </w:rPr>
            </w:pPr>
            <w:r w:rsidRPr="00E54D69">
              <w:t>6.</w:t>
            </w:r>
            <w:r w:rsidRPr="00E54D69">
              <w:tab/>
              <w:t>Store screen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List2"/>
            </w:pPr>
            <w:r w:rsidRPr="00E54D69">
              <w:t>6.1.</w:t>
            </w:r>
            <w:r w:rsidRPr="00E54D69">
              <w:tab/>
              <w:t>Screens are identified and labelled</w:t>
            </w:r>
          </w:p>
          <w:p w:rsidR="00000000" w:rsidRPr="00E54D69" w:rsidP="00E54D69">
            <w:pPr>
              <w:pStyle w:val="List2"/>
            </w:pPr>
            <w:r w:rsidRPr="00E54D69">
              <w:t>6.2.</w:t>
            </w:r>
            <w:r w:rsidRPr="00E54D69">
              <w:tab/>
              <w:t>Screens are stored in a safe, clean and dry environment in subdued light</w:t>
            </w:r>
          </w:p>
        </w:tc>
      </w:tr>
    </w:tbl>
    <w:p w:rsidR="00000000" w:rsidRPr="00E54D69" w:rsidP="00E54D69">
      <w:pPr>
        <w:pStyle w:val="BodyText"/>
      </w:pPr>
    </w:p>
    <w:p w:rsidR="00000000" w:rsidRPr="00E54D69" w:rsidP="00E54D69">
      <w:pPr>
        <w:pStyle w:val="AllowPageBreak"/>
      </w:pPr>
    </w:p>
    <w:p w:rsidR="00000000" w:rsidRPr="00E54D69" w:rsidP="00E54D69">
      <w:pPr>
        <w:pStyle w:val="Heading1"/>
      </w:pPr>
      <w:bookmarkStart w:id="9" w:name="O_83627"/>
      <w:bookmarkEnd w:id="9"/>
      <w:r w:rsidRPr="00E54D69">
        <w:t>Required Skills and Know</w:t>
      </w:r>
      <w:r w:rsidRPr="00E54D69">
        <w:t>ledge</w:t>
      </w:r>
    </w:p>
    <w:tbl>
      <w:tblPr>
        <w:tblW w:w="0" w:type="auto"/>
        <w:tblLayout w:type="fixed"/>
        <w:tblCellMar>
          <w:left w:w="62" w:type="dxa"/>
          <w:right w:w="62" w:type="dxa"/>
        </w:tblCellMar>
        <w:tblLook w:val="0000"/>
      </w:tblPr>
      <w:tblGrid>
        <w:gridCol w:w="8522"/>
      </w:tblGrid>
      <w:tr w:rsidTr="00E05C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REQUIRED SKILLS AND KNOWLEDGE</w:t>
            </w:r>
          </w:p>
        </w:tc>
      </w:tr>
      <w:tr w:rsidTr="00E05C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t>This section describes the skills and knowledge required for this unit.</w:t>
            </w:r>
          </w:p>
        </w:tc>
      </w:tr>
      <w:tr w:rsidTr="00E05C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Required skills</w:t>
            </w:r>
          </w:p>
        </w:tc>
      </w:tr>
      <w:tr w:rsidTr="00E05C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ListBullet"/>
            </w:pPr>
            <w:r w:rsidRPr="00E54D69">
              <w:t>OHS in relation to operating machinery such as safely switching off machinery before cleaning is started</w:t>
            </w:r>
          </w:p>
          <w:p w:rsidR="00000000" w:rsidRPr="00E54D69" w:rsidP="00E54D69">
            <w:pPr>
              <w:pStyle w:val="ListBullet"/>
            </w:pPr>
            <w:r w:rsidRPr="00E54D69">
              <w:t>communication of ideas and information by labelling screens</w:t>
            </w:r>
          </w:p>
          <w:p w:rsidR="00000000" w:rsidRPr="00E54D69" w:rsidP="00E54D69">
            <w:pPr>
              <w:pStyle w:val="ListBullet"/>
            </w:pPr>
            <w:r w:rsidRPr="00E54D69">
              <w:t>collecting, analysing and organising information by checking mesh tension for conformance to job specifications</w:t>
            </w:r>
          </w:p>
          <w:p w:rsidR="00000000" w:rsidRPr="00E54D69" w:rsidP="00E54D69">
            <w:pPr>
              <w:pStyle w:val="ListBullet"/>
            </w:pPr>
            <w:r w:rsidRPr="00E54D69">
              <w:t>planning and organising activities by preparing the frame prior to using the mesh</w:t>
            </w:r>
          </w:p>
          <w:p w:rsidR="00000000" w:rsidRPr="00E54D69" w:rsidP="00E54D69">
            <w:pPr>
              <w:pStyle w:val="ListBullet"/>
            </w:pPr>
            <w:r w:rsidRPr="00E54D69">
              <w:t>te</w:t>
            </w:r>
            <w:r w:rsidRPr="00E54D69">
              <w:t>amwork when maintaining the production process in association with fellow workers</w:t>
            </w:r>
          </w:p>
          <w:p w:rsidR="00000000" w:rsidRPr="00E54D69" w:rsidP="00E54D69">
            <w:pPr>
              <w:pStyle w:val="ListBullet"/>
            </w:pPr>
            <w:r w:rsidRPr="00E54D69">
              <w:t>mathematical ideas and techniques by measuring and cutting mesh from bulk supplies</w:t>
            </w:r>
          </w:p>
          <w:p w:rsidR="00000000" w:rsidRPr="00E54D69" w:rsidP="00E54D69">
            <w:pPr>
              <w:pStyle w:val="ListBullet"/>
            </w:pPr>
            <w:r w:rsidRPr="00E54D69">
              <w:t>problem-solving skills by identifying flaws in the mesh and taking appropriate remedial act</w:t>
            </w:r>
            <w:r w:rsidRPr="00E54D69">
              <w:t>ion</w:t>
            </w:r>
          </w:p>
          <w:p w:rsidR="00000000" w:rsidP="00E54D69">
            <w:pPr>
              <w:pStyle w:val="ListBullet"/>
              <w:rPr>
                <w:lang w:val="en-NZ"/>
              </w:rPr>
            </w:pPr>
            <w:r w:rsidRPr="00E54D69">
              <w:t>use of technology by using the tools required to fix the mesh</w:t>
            </w:r>
          </w:p>
        </w:tc>
      </w:tr>
      <w:tr w:rsidTr="00E05C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Required knowledge</w:t>
            </w:r>
          </w:p>
        </w:tc>
      </w:tr>
      <w:tr w:rsidTr="00E05C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ListBullet"/>
            </w:pPr>
            <w:r w:rsidRPr="00E54D69">
              <w:t>OHS standards</w:t>
            </w:r>
          </w:p>
          <w:p w:rsidR="00000000" w:rsidRPr="00E54D69" w:rsidP="00E54D69">
            <w:pPr>
              <w:pStyle w:val="ListBullet"/>
            </w:pPr>
            <w:r w:rsidRPr="00E54D69">
              <w:t>personal protective equipment required when preparing frame surface, screen adhesive and chemical conversion and using equipment for the surface preparati</w:t>
            </w:r>
            <w:r w:rsidRPr="00E54D69">
              <w:t>on</w:t>
            </w:r>
          </w:p>
          <w:p w:rsidR="00000000" w:rsidRPr="00E54D69" w:rsidP="00E54D69">
            <w:pPr>
              <w:pStyle w:val="ListBullet"/>
            </w:pPr>
            <w:r w:rsidRPr="00E54D69">
              <w:t>selecting and preparing the frame</w:t>
            </w:r>
          </w:p>
          <w:p w:rsidR="00000000" w:rsidRPr="00E54D69" w:rsidP="00E54D69">
            <w:pPr>
              <w:pStyle w:val="ListBullet"/>
            </w:pPr>
            <w:r w:rsidRPr="00E54D69">
              <w:t>purpose a frame is used</w:t>
            </w:r>
          </w:p>
          <w:p w:rsidR="00000000" w:rsidRPr="00E54D69" w:rsidP="00E54D69">
            <w:pPr>
              <w:pStyle w:val="ListBullet"/>
            </w:pPr>
            <w:r w:rsidRPr="00E54D69">
              <w:t>tools that  you use for preparing the frame surface</w:t>
            </w:r>
          </w:p>
          <w:p w:rsidR="00000000" w:rsidRPr="00E54D69" w:rsidP="00E54D69">
            <w:pPr>
              <w:pStyle w:val="ListBullet"/>
            </w:pPr>
            <w:r w:rsidRPr="00E54D69">
              <w:t>observations in order to achieve a good surface for mesh adhesion</w:t>
            </w:r>
          </w:p>
          <w:p w:rsidR="00000000" w:rsidRPr="00E54D69" w:rsidP="00E54D69">
            <w:pPr>
              <w:pStyle w:val="ListBullet"/>
            </w:pPr>
            <w:r w:rsidRPr="00E54D69">
              <w:t>choosing and stretching the mesh</w:t>
            </w:r>
          </w:p>
          <w:p w:rsidR="00000000" w:rsidRPr="00E54D69" w:rsidP="00E54D69">
            <w:pPr>
              <w:pStyle w:val="ListBullet"/>
            </w:pPr>
            <w:r w:rsidRPr="00E54D69">
              <w:t>mesh types</w:t>
            </w:r>
          </w:p>
          <w:p w:rsidR="00000000" w:rsidRPr="00E54D69" w:rsidP="00E54D69">
            <w:pPr>
              <w:pStyle w:val="ListBullet"/>
            </w:pPr>
            <w:r w:rsidRPr="00E54D69">
              <w:t>frame size and mesh cutting</w:t>
            </w:r>
          </w:p>
          <w:p w:rsidR="00000000" w:rsidRPr="00E54D69" w:rsidP="00E54D69">
            <w:pPr>
              <w:pStyle w:val="ListBullet"/>
            </w:pPr>
            <w:r w:rsidRPr="00E54D69">
              <w:t>flaws or imperfections that may be found in screen mesh</w:t>
            </w:r>
          </w:p>
          <w:p w:rsidR="00000000" w:rsidRPr="00E54D69" w:rsidP="00E54D69">
            <w:pPr>
              <w:pStyle w:val="ListBullet"/>
            </w:pPr>
            <w:r w:rsidRPr="00E54D69">
              <w:t>measuring tension and fixing the mesh</w:t>
            </w:r>
          </w:p>
          <w:p w:rsidR="00000000" w:rsidRPr="00E54D69" w:rsidP="00E54D69">
            <w:pPr>
              <w:pStyle w:val="ListBullet"/>
            </w:pPr>
            <w:r w:rsidRPr="00E54D69">
              <w:t>position that is the mesh placed before tensioning</w:t>
            </w:r>
          </w:p>
          <w:p w:rsidR="00000000" w:rsidRPr="00E54D69" w:rsidP="00E54D69">
            <w:pPr>
              <w:pStyle w:val="ListBullet"/>
            </w:pPr>
            <w:r w:rsidRPr="00E54D69">
              <w:t>methods of pre-stretching the mesh prior to securing it</w:t>
            </w:r>
          </w:p>
          <w:p w:rsidR="00000000" w:rsidRPr="00E54D69" w:rsidP="00E54D69">
            <w:pPr>
              <w:pStyle w:val="ListBullet"/>
            </w:pPr>
            <w:r w:rsidRPr="00E54D69">
              <w:t>tension measurement</w:t>
            </w:r>
          </w:p>
          <w:p w:rsidR="00000000" w:rsidRPr="00E54D69" w:rsidP="00E54D69">
            <w:pPr>
              <w:pStyle w:val="ListBullet"/>
            </w:pPr>
            <w:r w:rsidRPr="00E54D69">
              <w:t>various methods of fixing mesh to f</w:t>
            </w:r>
            <w:r w:rsidRPr="00E54D69">
              <w:t>rame</w:t>
            </w:r>
          </w:p>
          <w:p w:rsidR="00000000" w:rsidRPr="00E54D69" w:rsidP="00E54D69">
            <w:pPr>
              <w:pStyle w:val="ListBullet"/>
            </w:pPr>
            <w:r w:rsidRPr="00E54D69">
              <w:t>pre-tensioning techniques used</w:t>
            </w:r>
          </w:p>
          <w:p w:rsidR="00000000" w:rsidRPr="00E54D69" w:rsidP="00E54D69">
            <w:pPr>
              <w:pStyle w:val="ListBullet"/>
            </w:pPr>
            <w:r w:rsidRPr="00E54D69">
              <w:t>converting and storing the screen</w:t>
            </w:r>
          </w:p>
          <w:p w:rsidR="00000000" w:rsidRPr="00E54D69" w:rsidP="00E54D69">
            <w:pPr>
              <w:pStyle w:val="ListBullet"/>
            </w:pPr>
            <w:r w:rsidRPr="00E54D69">
              <w:t>methods of converting the screen mesh chemically</w:t>
            </w:r>
          </w:p>
          <w:p w:rsidR="00000000" w:rsidRPr="00E54D69" w:rsidP="00E54D69">
            <w:pPr>
              <w:pStyle w:val="ListBullet"/>
            </w:pPr>
            <w:r w:rsidRPr="00E54D69">
              <w:t>method of converting the screen mesh mechanically</w:t>
            </w:r>
          </w:p>
          <w:p w:rsidR="00000000" w:rsidRPr="00E54D69" w:rsidP="00E54D69">
            <w:pPr>
              <w:pStyle w:val="ListBullet"/>
            </w:pPr>
            <w:r w:rsidRPr="00E54D69">
              <w:t>method that you use to identify the mesh on this screen</w:t>
            </w:r>
          </w:p>
          <w:p w:rsidR="00000000" w:rsidRPr="00E54D69" w:rsidP="00E54D69">
            <w:pPr>
              <w:pStyle w:val="ListBullet"/>
            </w:pPr>
            <w:r w:rsidRPr="00E54D69">
              <w:t>ideal conditions for storing sc</w:t>
            </w:r>
            <w:r w:rsidRPr="00E54D69">
              <w:t>reens</w:t>
            </w:r>
          </w:p>
          <w:p w:rsidR="00000000" w:rsidRPr="00E54D69" w:rsidP="00E54D69">
            <w:pPr>
              <w:pStyle w:val="ListBullet"/>
            </w:pPr>
            <w:r w:rsidRPr="00E54D69">
              <w:t>manuals, safety and other documentation that are relevant to this task and where they are kept and information that is included in these documents</w:t>
            </w:r>
          </w:p>
        </w:tc>
      </w:tr>
    </w:tbl>
    <w:p w:rsidR="00000000" w:rsidRPr="00E54D69" w:rsidP="00E54D69">
      <w:pPr>
        <w:pStyle w:val="BodyText"/>
      </w:pPr>
    </w:p>
    <w:p w:rsidR="00000000" w:rsidRPr="00E54D69" w:rsidP="00E54D69">
      <w:pPr>
        <w:pStyle w:val="AllowPageBreak"/>
      </w:pPr>
    </w:p>
    <w:p w:rsidR="00000000" w:rsidRPr="00E54D69" w:rsidP="00E54D69">
      <w:pPr>
        <w:pStyle w:val="Heading1"/>
      </w:pPr>
      <w:bookmarkStart w:id="10" w:name="O_83628"/>
      <w:bookmarkEnd w:id="10"/>
      <w:r w:rsidRPr="00E54D69">
        <w:t>Evidence Guide</w:t>
      </w:r>
    </w:p>
    <w:tbl>
      <w:tblPr>
        <w:tblW w:w="9570" w:type="dxa"/>
        <w:tblLayout w:type="fixed"/>
        <w:tblCellMar>
          <w:left w:w="62" w:type="dxa"/>
          <w:right w:w="62" w:type="dxa"/>
        </w:tblCellMar>
        <w:tblLook w:val="0000"/>
      </w:tblPr>
      <w:tblGrid>
        <w:gridCol w:w="3908"/>
        <w:gridCol w:w="5662"/>
      </w:tblGrid>
      <w:tr w:rsidTr="00E05C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EVIDENCE GUIDE</w:t>
            </w:r>
          </w:p>
        </w:tc>
      </w:tr>
      <w:tr w:rsidTr="00E05C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t>The Evidence Guide provides advice on assessment and must be read in conjunction with the performance criteria, required skills and knowledge, range statement and the Assessment Guidelines for the Training Package.</w:t>
            </w:r>
          </w:p>
        </w:tc>
      </w:tr>
      <w:tr w:rsidTr="00E05C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p>
        </w:tc>
      </w:tr>
      <w:tr w:rsidTr="00E05C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BodyText"/>
            </w:pPr>
            <w:r w:rsidRPr="00E54D69">
              <w:t>Evidence of the following is essential:</w:t>
            </w:r>
          </w:p>
          <w:p w:rsidR="00000000" w:rsidRPr="00E54D69" w:rsidP="00E54D69">
            <w:pPr>
              <w:pStyle w:val="ListBullet"/>
            </w:pPr>
            <w:r w:rsidRPr="00E54D69">
              <w:t>correctly prepare screens for screen printing according to job specifications</w:t>
            </w:r>
          </w:p>
          <w:p w:rsidR="00000000" w:rsidRPr="00E54D69" w:rsidP="00E54D69">
            <w:pPr>
              <w:pStyle w:val="ListBullet"/>
            </w:pPr>
            <w:r w:rsidRPr="00E54D69">
              <w:t>demonstrate an ability to find and use infor</w:t>
            </w:r>
            <w:r w:rsidRPr="00E54D69">
              <w:t>mation relevant to the task from a variety of information sources</w:t>
            </w:r>
          </w:p>
          <w:p w:rsidR="00000000" w:rsidRPr="00E54D69" w:rsidP="00E54D69">
            <w:pPr>
              <w:pStyle w:val="ListBullet"/>
            </w:pPr>
            <w:r w:rsidRPr="00E54D69">
              <w:t>select TWO different frames types, either fixed or microchase, stretch and fix mesh as appropriate and prepare screen for stencil application, according to manufacturer's and job specificati</w:t>
            </w:r>
            <w:r w:rsidRPr="00E54D69">
              <w:t>ons, enterprise procedures and the listed Performance Criteria</w:t>
            </w:r>
          </w:p>
          <w:p w:rsidR="00000000" w:rsidP="00E54D69">
            <w:pPr>
              <w:pStyle w:val="ListBullet"/>
              <w:rPr>
                <w:lang w:val="en-NZ"/>
              </w:rPr>
            </w:pPr>
            <w:r w:rsidRPr="00E54D69">
              <w:t>evidence for assessment may be gathered from assessment of the unit of competency alone or through an integrated assessment activity.</w:t>
            </w:r>
          </w:p>
        </w:tc>
      </w:tr>
      <w:tr w:rsidTr="00E05C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BodyText"/>
            </w:pPr>
            <w:r w:rsidRPr="00E54D69">
              <w:t>Assessmen</w:t>
            </w:r>
            <w:r w:rsidRPr="00E54D69">
              <w:t>t must ensure:</w:t>
            </w:r>
          </w:p>
          <w:p w:rsidR="00000000" w:rsidP="00E54D69">
            <w:pPr>
              <w:pStyle w:val="ListBullet"/>
              <w:rPr>
                <w:lang w:val="en-NZ"/>
              </w:rPr>
            </w:pPr>
            <w:r w:rsidRPr="00E54D69">
              <w:t>assessment may take place on the job, off the job or a combination of both of theses. Off the job assessment must be undertaken in a closely simulated workplace environment.</w:t>
            </w:r>
          </w:p>
        </w:tc>
      </w:tr>
      <w:tr w:rsidTr="00E05C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BodyText"/>
            </w:pPr>
            <w:r w:rsidRPr="00E54D69">
              <w:t>A range of assessment methods should be used</w:t>
            </w:r>
            <w:r w:rsidRPr="00E54D69">
              <w:t xml:space="preserve"> to assess practical skills and knowledge. The following examples are appropriate for this unit:</w:t>
            </w:r>
          </w:p>
          <w:p w:rsidR="00000000" w:rsidP="00E54D69">
            <w:pPr>
              <w:pStyle w:val="ListBullet"/>
              <w:rPr>
                <w:lang w:val="en-NZ"/>
              </w:rPr>
            </w:pPr>
            <w:r w:rsidRPr="00E54D69">
              <w:t>direct questioning combined with review of portfolios of evidence and third party workplace reports of on-the-job performance by the candidate.</w:t>
            </w:r>
          </w:p>
        </w:tc>
      </w:tr>
      <w:tr w:rsidTr="00E05C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BodyText"/>
            </w:pPr>
            <w:r w:rsidRPr="00E54D69">
              <w:t>Holistic assessment with other units relevant to the industry sector, workplace and job role is recommended.</w:t>
            </w:r>
          </w:p>
        </w:tc>
      </w:tr>
    </w:tbl>
    <w:p w:rsidR="00000000" w:rsidRPr="00E54D69" w:rsidP="00E54D69">
      <w:pPr>
        <w:pStyle w:val="BodyText"/>
      </w:pPr>
    </w:p>
    <w:p w:rsidR="00000000" w:rsidRPr="00E54D69" w:rsidP="00E54D69">
      <w:pPr>
        <w:pStyle w:val="AllowPageBreak"/>
      </w:pPr>
    </w:p>
    <w:p w:rsidR="00000000" w:rsidRPr="00E54D69" w:rsidP="00E54D69">
      <w:pPr>
        <w:pStyle w:val="Heading1"/>
      </w:pPr>
      <w:bookmarkStart w:id="11" w:name="O_83629"/>
      <w:bookmarkEnd w:id="11"/>
      <w:r w:rsidRPr="00E54D69">
        <w:t>Range Statement</w:t>
      </w:r>
    </w:p>
    <w:tbl>
      <w:tblPr>
        <w:tblW w:w="0" w:type="auto"/>
        <w:tblLayout w:type="fixed"/>
        <w:tblCellMar>
          <w:left w:w="62" w:type="dxa"/>
          <w:right w:w="62" w:type="dxa"/>
        </w:tblCellMar>
        <w:tblLook w:val="0000"/>
      </w:tblPr>
      <w:tblGrid>
        <w:gridCol w:w="3535"/>
        <w:gridCol w:w="4987"/>
      </w:tblGrid>
      <w:tr w:rsidTr="00E05C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RANGE STATEMENT</w:t>
            </w:r>
          </w:p>
        </w:tc>
      </w:tr>
      <w:tr w:rsidTr="00E05C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t>The range statement relates to the unit of competency as a whole. It allows for different work environments and situations that may affect performance. Bold italicised wording, if used in the performance criteria, is detailed below. Essential operating con</w:t>
            </w:r>
            <w:r w:rsidRPr="00E54D69">
              <w:t>ditions that may be present with training and assessment (depending on the work situation, needs of the candidate, accessibility of the item, and local industry and regional contexts) may also be included.</w:t>
            </w:r>
          </w:p>
        </w:tc>
      </w:tr>
      <w:tr w:rsidTr="00E05CD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BoldandItalics"/>
              </w:rPr>
              <w:t>Frame type</w:t>
            </w:r>
            <w:r w:rsidRPr="00E54D69">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ListBullet"/>
              <w:rPr>
                <w:lang w:val="en-NZ"/>
              </w:rPr>
            </w:pPr>
            <w:r w:rsidRPr="00E54D69">
              <w:t>frame types commonly us</w:t>
            </w:r>
            <w:r w:rsidRPr="00E54D69">
              <w:t>ed within the industry relative to industry sectors.</w:t>
            </w:r>
          </w:p>
        </w:tc>
      </w:tr>
      <w:tr w:rsidTr="00E05CD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BoldandItalics"/>
              </w:rPr>
              <w:t>Quality standards</w:t>
            </w:r>
            <w:r w:rsidRPr="00E54D69">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ListBullet"/>
              <w:rPr>
                <w:lang w:val="en-NZ"/>
              </w:rPr>
            </w:pPr>
            <w:r w:rsidRPr="00E54D69">
              <w:t>should meet client requirements and enterprise and industry standards.</w:t>
            </w:r>
          </w:p>
        </w:tc>
      </w:tr>
      <w:tr w:rsidTr="00E05CD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BoldandItalics"/>
              </w:rPr>
              <w:t>Type of mesh</w:t>
            </w:r>
            <w:r w:rsidRPr="00E54D69">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ListBullet"/>
              <w:rPr>
                <w:lang w:val="en-NZ"/>
              </w:rPr>
            </w:pPr>
            <w:r w:rsidRPr="00E54D69">
              <w:t>screen mesh thread counts, thread thickness, colours and weaves commonly used in the industry sectors.</w:t>
            </w:r>
          </w:p>
        </w:tc>
      </w:tr>
      <w:tr w:rsidTr="00E05CD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BoldandItalics"/>
              </w:rPr>
              <w:t>Tension measurement</w:t>
            </w:r>
            <w:r w:rsidRPr="00E54D69">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ListBullet"/>
              <w:rPr>
                <w:lang w:val="en-NZ"/>
              </w:rPr>
            </w:pPr>
            <w:r w:rsidRPr="00E54D69">
              <w:t>different tension measurement techniques commonly used in the industry sector.</w:t>
            </w:r>
          </w:p>
        </w:tc>
      </w:tr>
      <w:tr w:rsidTr="00E05CD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BoldandItalics"/>
              </w:rPr>
              <w:t>Fixing method</w:t>
            </w:r>
            <w:r w:rsidRPr="00E54D69">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ListBullet"/>
              <w:rPr>
                <w:lang w:val="en-NZ"/>
              </w:rPr>
            </w:pPr>
            <w:r w:rsidRPr="00E54D69">
              <w:t>fixing met</w:t>
            </w:r>
            <w:r w:rsidRPr="00E54D69">
              <w:t>hods commonly used in the industry sector.</w:t>
            </w:r>
          </w:p>
        </w:tc>
      </w:tr>
      <w:tr w:rsidTr="00E05CD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BoldandItalics"/>
              </w:rPr>
              <w:t>Degree of autonomy</w:t>
            </w:r>
            <w:r w:rsidRPr="00E54D69">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ListBullet"/>
              <w:rPr>
                <w:lang w:val="en-NZ"/>
              </w:rPr>
            </w:pPr>
            <w:r w:rsidRPr="00E54D69">
              <w:t>working to defined procedures in consultation with others to ensure production requirements are met.</w:t>
            </w:r>
          </w:p>
        </w:tc>
      </w:tr>
      <w:tr w:rsidTr="00E05CD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BoldandItalics"/>
              </w:rPr>
              <w:t>Enterprise procedures</w:t>
            </w:r>
            <w:r w:rsidRPr="00E54D69">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ListBullet"/>
            </w:pPr>
            <w:r w:rsidRPr="00E54D69">
              <w:t>tasks must be performed according to workplace and OHS procedures.</w:t>
            </w:r>
          </w:p>
        </w:tc>
      </w:tr>
    </w:tbl>
    <w:p w:rsidR="00E05CDB" w:rsidP="00E54D69">
      <w:pPr>
        <w:pStyle w:val="BodyText"/>
      </w:pPr>
    </w:p>
    <w:p w:rsidR="00E05CDB" w:rsidP="00E54D69">
      <w:pPr>
        <w:pStyle w:val="BodyText"/>
      </w:pPr>
    </w:p>
    <w:p w:rsidR="00000000" w:rsidRPr="00E54D69" w:rsidP="00E54D69">
      <w:pPr>
        <w:pStyle w:val="Heading1"/>
      </w:pPr>
      <w:bookmarkStart w:id="12" w:name="O_83630"/>
      <w:bookmarkEnd w:id="12"/>
      <w:r w:rsidRPr="00E54D69">
        <w:t>Unit Sector(s)</w:t>
      </w:r>
    </w:p>
    <w:tbl>
      <w:tblPr>
        <w:tblW w:w="0" w:type="auto"/>
        <w:tblLayout w:type="fixed"/>
        <w:tblCellMar>
          <w:left w:w="62" w:type="dxa"/>
          <w:right w:w="62" w:type="dxa"/>
        </w:tblCellMar>
        <w:tblLook w:val="0000"/>
      </w:tblPr>
      <w:tblGrid>
        <w:gridCol w:w="2654"/>
        <w:gridCol w:w="5868"/>
      </w:tblGrid>
      <w:tr w:rsidTr="00E05CD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BodyText"/>
            </w:pPr>
          </w:p>
        </w:tc>
      </w:tr>
    </w:tbl>
    <w:p w:rsidR="00000000" w:rsidRPr="00E54D69" w:rsidP="00E54D69">
      <w:pPr>
        <w:pStyle w:val="BodyText"/>
      </w:pPr>
    </w:p>
    <w:p w:rsidR="00000000" w:rsidRPr="00E54D69" w:rsidP="00E54D69">
      <w:pPr>
        <w:pStyle w:val="AllowPageBreak"/>
      </w:pPr>
    </w:p>
    <w:p w:rsidR="00000000" w:rsidRPr="00E54D69" w:rsidP="00E54D69">
      <w:pPr>
        <w:pStyle w:val="Heading1"/>
      </w:pPr>
      <w:bookmarkStart w:id="13" w:name="O_157166"/>
      <w:bookmarkEnd w:id="13"/>
      <w:r w:rsidRPr="00E54D69">
        <w:t>Competency field</w:t>
      </w:r>
    </w:p>
    <w:tbl>
      <w:tblPr>
        <w:tblW w:w="0" w:type="auto"/>
        <w:tblLayout w:type="fixed"/>
        <w:tblCellMar>
          <w:left w:w="62" w:type="dxa"/>
          <w:right w:w="62" w:type="dxa"/>
        </w:tblCellMar>
        <w:tblLook w:val="0000"/>
      </w:tblPr>
      <w:tblGrid>
        <w:gridCol w:w="2778"/>
        <w:gridCol w:w="5744"/>
      </w:tblGrid>
      <w:tr w:rsidTr="00E05CD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BodyText"/>
            </w:pPr>
            <w:r w:rsidRPr="00E54D69">
              <w:t>Screen Printing</w:t>
            </w:r>
          </w:p>
        </w:tc>
      </w:tr>
    </w:tbl>
    <w:p w:rsidR="00000000" w:rsidRPr="00E54D69" w:rsidP="00E54D69">
      <w:pPr>
        <w:pStyle w:val="BodyText"/>
      </w:pPr>
    </w:p>
    <w:p w:rsidR="00000000" w:rsidRPr="00E54D69" w:rsidP="00E54D69">
      <w:pPr>
        <w:pStyle w:val="AllowPageBreak"/>
      </w:pPr>
    </w:p>
    <w:p w:rsidR="00000000" w:rsidRPr="00E54D69" w:rsidP="00E54D69">
      <w:pPr>
        <w:pStyle w:val="Heading1"/>
      </w:pPr>
      <w:bookmarkStart w:id="14" w:name="O_157165"/>
      <w:bookmarkEnd w:id="14"/>
      <w:r w:rsidRPr="00E54D69">
        <w:t>Co-requisite units</w:t>
      </w:r>
    </w:p>
    <w:tbl>
      <w:tblPr>
        <w:tblW w:w="0" w:type="auto"/>
        <w:tblLayout w:type="fixed"/>
        <w:tblCellMar>
          <w:left w:w="62" w:type="dxa"/>
          <w:right w:w="62" w:type="dxa"/>
        </w:tblCellMar>
        <w:tblLook w:val="0000"/>
      </w:tblPr>
      <w:tblGrid>
        <w:gridCol w:w="2641"/>
        <w:gridCol w:w="1322"/>
        <w:gridCol w:w="4559"/>
      </w:tblGrid>
      <w:tr w:rsidTr="00E05C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r w:rsidRPr="00E54D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p>
        </w:tc>
      </w:tr>
      <w:tr w:rsidTr="00E05C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D69">
            <w:pPr>
              <w:pStyle w:val="BodyText"/>
              <w:rPr>
                <w:lang w:val="en-NZ"/>
              </w:rPr>
            </w:pPr>
          </w:p>
        </w:tc>
      </w:tr>
      <w:tr w:rsidTr="00E05C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D69" w:rsidP="00E54D69">
            <w:pPr>
              <w:pStyle w:val="BodyText"/>
            </w:pPr>
          </w:p>
        </w:tc>
      </w:tr>
    </w:tbl>
    <w:p w:rsidR="00000000" w:rsidRPr="00E54D69" w:rsidP="00E54D69">
      <w:pPr>
        <w:pStyle w:val="BodyText"/>
      </w:pPr>
    </w:p>
    <w:p w:rsidR="00000000" w:rsidRPr="00E54D69" w:rsidP="00E54D69"/>
    <w:sectPr w:rsidSect="00E54D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CDB" w:rsidP="00E05C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DB" w:rsidP="00E54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05CDB" w:rsidP="00E54D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5CDB" w:rsidP="00E54D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CDB" w:rsidP="00E05C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DB" w:rsidP="00E54D69">
    <w:pPr>
      <w:pStyle w:val="Header"/>
      <w:framePr w:wrap="around"/>
    </w:pPr>
    <w:r>
      <w:fldChar w:fldCharType="begin"/>
    </w:r>
    <w:r>
      <w:instrText xml:space="preserve"> TITLE   \* MERGEFORMAT </w:instrText>
    </w:r>
    <w:r>
      <w:fldChar w:fldCharType="separate"/>
    </w:r>
    <w:r>
      <w:t>ICPSP215C Prepare screen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5CDB" w:rsidP="00E54D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5E13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5011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D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4D69"/>
    <w:pPr>
      <w:spacing w:before="360" w:after="60"/>
      <w:outlineLvl w:val="0"/>
    </w:pPr>
    <w:rPr>
      <w:sz w:val="32"/>
    </w:rPr>
  </w:style>
  <w:style w:type="paragraph" w:styleId="Heading2">
    <w:name w:val="heading 2"/>
    <w:basedOn w:val="HeadingBase"/>
    <w:next w:val="BodyText"/>
    <w:link w:val="Heading2Char"/>
    <w:qFormat/>
    <w:rsid w:val="00E54D69"/>
    <w:pPr>
      <w:keepLines/>
      <w:spacing w:before="240" w:after="120"/>
      <w:outlineLvl w:val="1"/>
    </w:pPr>
    <w:rPr>
      <w:sz w:val="28"/>
      <w:szCs w:val="40"/>
    </w:rPr>
  </w:style>
  <w:style w:type="paragraph" w:styleId="Heading3">
    <w:name w:val="heading 3"/>
    <w:basedOn w:val="HeadingBase"/>
    <w:next w:val="BodyText"/>
    <w:link w:val="Heading3Char"/>
    <w:qFormat/>
    <w:rsid w:val="00E54D69"/>
    <w:pPr>
      <w:spacing w:before="180" w:after="120"/>
      <w:outlineLvl w:val="2"/>
    </w:pPr>
    <w:rPr>
      <w:spacing w:val="-10"/>
      <w:kern w:val="32"/>
    </w:rPr>
  </w:style>
  <w:style w:type="paragraph" w:styleId="Heading4">
    <w:name w:val="heading 4"/>
    <w:basedOn w:val="HeadingBase"/>
    <w:next w:val="BodyText"/>
    <w:link w:val="Heading4Char"/>
    <w:qFormat/>
    <w:rsid w:val="00E54D69"/>
    <w:pPr>
      <w:spacing w:before="160" w:after="120"/>
      <w:outlineLvl w:val="3"/>
    </w:pPr>
    <w:rPr>
      <w:sz w:val="22"/>
    </w:rPr>
  </w:style>
  <w:style w:type="paragraph" w:styleId="Heading5">
    <w:name w:val="heading 5"/>
    <w:basedOn w:val="HeadingBase"/>
    <w:next w:val="Normal"/>
    <w:link w:val="Heading5Char"/>
    <w:qFormat/>
    <w:rsid w:val="00E54D69"/>
    <w:pPr>
      <w:spacing w:before="80"/>
      <w:outlineLvl w:val="4"/>
    </w:pPr>
    <w:rPr>
      <w:color w:val="918585"/>
      <w:sz w:val="20"/>
    </w:rPr>
  </w:style>
  <w:style w:type="paragraph" w:styleId="Heading6">
    <w:name w:val="heading 6"/>
    <w:basedOn w:val="HeadingBase"/>
    <w:next w:val="Normal"/>
    <w:link w:val="Heading6Char"/>
    <w:qFormat/>
    <w:rsid w:val="00E54D69"/>
    <w:pPr>
      <w:spacing w:before="60"/>
      <w:outlineLvl w:val="5"/>
    </w:pPr>
    <w:rPr>
      <w:color w:val="918585"/>
      <w:sz w:val="20"/>
    </w:rPr>
  </w:style>
  <w:style w:type="paragraph" w:styleId="Heading7">
    <w:name w:val="heading 7"/>
    <w:basedOn w:val="Normal"/>
    <w:next w:val="Normal"/>
    <w:link w:val="Heading7Char"/>
    <w:qFormat/>
    <w:rsid w:val="00E54D69"/>
    <w:pPr>
      <w:ind w:left="720"/>
      <w:outlineLvl w:val="6"/>
    </w:pPr>
    <w:rPr>
      <w:i/>
    </w:rPr>
  </w:style>
  <w:style w:type="paragraph" w:styleId="Heading8">
    <w:name w:val="heading 8"/>
    <w:basedOn w:val="Normal"/>
    <w:next w:val="Normal"/>
    <w:link w:val="Heading8Char"/>
    <w:qFormat/>
    <w:rsid w:val="00E54D69"/>
    <w:pPr>
      <w:ind w:left="720"/>
      <w:outlineLvl w:val="7"/>
    </w:pPr>
    <w:rPr>
      <w:i/>
    </w:rPr>
  </w:style>
  <w:style w:type="paragraph" w:styleId="Heading9">
    <w:name w:val="heading 9"/>
    <w:basedOn w:val="Normal"/>
    <w:next w:val="Normal"/>
    <w:link w:val="Heading9Char"/>
    <w:qFormat/>
    <w:rsid w:val="00E54D69"/>
    <w:pPr>
      <w:ind w:left="720"/>
      <w:outlineLvl w:val="8"/>
    </w:pPr>
    <w:rPr>
      <w:i/>
    </w:rPr>
  </w:style>
  <w:style w:type="character" w:default="1" w:styleId="DefaultParagraphFont">
    <w:name w:val="Default Paragraph Font"/>
    <w:uiPriority w:val="1"/>
    <w:unhideWhenUsed/>
    <w:rsid w:val="00E54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D69"/>
  </w:style>
  <w:style w:type="character" w:customStyle="1" w:styleId="Heading1Char">
    <w:name w:val="Heading 1 Char"/>
    <w:basedOn w:val="DefaultParagraphFont"/>
    <w:link w:val="Heading1"/>
    <w:rsid w:val="00E54D69"/>
    <w:rPr>
      <w:rFonts w:ascii="Times New Roman" w:eastAsia="Times New Roman" w:hAnsi="Times New Roman" w:cs="Times New Roman"/>
      <w:b/>
      <w:sz w:val="32"/>
      <w:szCs w:val="20"/>
      <w:lang w:eastAsia="en-US"/>
    </w:rPr>
  </w:style>
  <w:style w:type="paragraph" w:styleId="BodyText">
    <w:name w:val="Body Text"/>
    <w:basedOn w:val="Normal"/>
    <w:link w:val="BodyTextChar"/>
    <w:rsid w:val="00E54D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4D69"/>
    <w:rPr>
      <w:rFonts w:ascii="Times New Roman" w:eastAsia="Times New Roman" w:hAnsi="Times New Roman" w:cs="Times New Roman"/>
      <w:sz w:val="24"/>
      <w:lang w:val="en-US" w:eastAsia="en-US"/>
    </w:rPr>
  </w:style>
  <w:style w:type="paragraph" w:styleId="Footer">
    <w:name w:val="footer"/>
    <w:basedOn w:val="Normal"/>
    <w:link w:val="FooterChar"/>
    <w:rsid w:val="00E54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D69"/>
    <w:rPr>
      <w:rFonts w:ascii="Times New Roman" w:eastAsia="Times New Roman" w:hAnsi="Times New Roman" w:cs="Times New Roman"/>
      <w:sz w:val="16"/>
      <w:lang w:val="en-US" w:eastAsia="en-US"/>
    </w:rPr>
  </w:style>
  <w:style w:type="paragraph" w:styleId="List">
    <w:name w:val="List"/>
    <w:basedOn w:val="BodyText"/>
    <w:next w:val="BodyText"/>
    <w:rsid w:val="00E54D69"/>
    <w:pPr>
      <w:tabs>
        <w:tab w:val="left" w:pos="340"/>
      </w:tabs>
      <w:spacing w:before="60" w:after="60"/>
      <w:ind w:left="340" w:hanging="340"/>
    </w:pPr>
  </w:style>
  <w:style w:type="paragraph" w:styleId="ListBullet">
    <w:name w:val="List Bullet"/>
    <w:basedOn w:val="List"/>
    <w:rsid w:val="00E54D69"/>
    <w:pPr>
      <w:numPr>
        <w:numId w:val="12"/>
      </w:numPr>
      <w:tabs>
        <w:tab w:val="clear" w:pos="340"/>
      </w:tabs>
      <w:spacing w:before="40" w:after="40"/>
    </w:pPr>
  </w:style>
  <w:style w:type="character" w:customStyle="1" w:styleId="SpecialBold">
    <w:name w:val="Special Bold"/>
    <w:basedOn w:val="DefaultParagraphFont"/>
    <w:rsid w:val="00E54D69"/>
    <w:rPr>
      <w:b/>
      <w:spacing w:val="0"/>
    </w:rPr>
  </w:style>
  <w:style w:type="paragraph" w:styleId="Header">
    <w:name w:val="header"/>
    <w:basedOn w:val="Normal"/>
    <w:link w:val="HeaderChar"/>
    <w:rsid w:val="00E54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D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4D69"/>
    <w:pPr>
      <w:spacing w:before="240" w:after="120"/>
      <w:outlineLvl w:val="0"/>
    </w:pPr>
    <w:rPr>
      <w:rFonts w:ascii="Times New Roman" w:hAnsi="Times New Roman"/>
      <w:b/>
      <w:sz w:val="28"/>
    </w:rPr>
  </w:style>
  <w:style w:type="paragraph" w:customStyle="1" w:styleId="AllowPageBreak">
    <w:name w:val="AllowPageBreak"/>
    <w:rsid w:val="00E54D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4D69"/>
    <w:pPr>
      <w:tabs>
        <w:tab w:val="left" w:pos="680"/>
      </w:tabs>
      <w:spacing w:before="60" w:after="60"/>
      <w:ind w:left="680" w:hanging="340"/>
    </w:pPr>
  </w:style>
  <w:style w:type="character" w:customStyle="1" w:styleId="BoldandItalics">
    <w:name w:val="Bold and Italics"/>
    <w:qFormat/>
    <w:rsid w:val="00E54D69"/>
    <w:rPr>
      <w:b/>
      <w:i/>
      <w:u w:val="none"/>
    </w:rPr>
  </w:style>
  <w:style w:type="character" w:customStyle="1" w:styleId="Heading2Char">
    <w:name w:val="Heading 2 Char"/>
    <w:basedOn w:val="DefaultParagraphFont"/>
    <w:link w:val="Heading2"/>
    <w:rsid w:val="00E54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D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4D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4D69"/>
    <w:rPr>
      <w:rFonts w:ascii="Courier New" w:eastAsia="Times New Roman" w:hAnsi="Courier New" w:cs="Times New Roman"/>
      <w:i/>
      <w:szCs w:val="20"/>
      <w:lang w:val="en-US" w:eastAsia="en-US"/>
    </w:rPr>
  </w:style>
  <w:style w:type="paragraph" w:customStyle="1" w:styleId="HeadingBase">
    <w:name w:val="Heading Base"/>
    <w:rsid w:val="00E54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D69"/>
    <w:pPr>
      <w:tabs>
        <w:tab w:val="right" w:leader="dot" w:pos="9072"/>
      </w:tabs>
      <w:ind w:left="567"/>
    </w:pPr>
    <w:rPr>
      <w:szCs w:val="22"/>
    </w:rPr>
  </w:style>
  <w:style w:type="paragraph" w:customStyle="1" w:styleId="TOCBase">
    <w:name w:val="TOC Base"/>
    <w:rsid w:val="00E54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D69"/>
    <w:pPr>
      <w:tabs>
        <w:tab w:val="right" w:leader="dot" w:pos="9072"/>
      </w:tabs>
      <w:spacing w:before="40" w:after="40"/>
      <w:ind w:left="284"/>
    </w:pPr>
    <w:rPr>
      <w:rFonts w:ascii="Times New Roman" w:hAnsi="Times New Roman"/>
    </w:rPr>
  </w:style>
  <w:style w:type="paragraph" w:styleId="TOC1">
    <w:name w:val="toc 1"/>
    <w:basedOn w:val="TOCBase"/>
    <w:next w:val="Normal"/>
    <w:rsid w:val="00E54D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4D69"/>
    <w:pPr>
      <w:spacing w:before="5040"/>
      <w:jc w:val="center"/>
    </w:pPr>
    <w:rPr>
      <w:sz w:val="48"/>
      <w:szCs w:val="72"/>
      <w:lang w:val="en-US"/>
    </w:rPr>
  </w:style>
  <w:style w:type="character" w:customStyle="1" w:styleId="TitleChar">
    <w:name w:val="Title Char"/>
    <w:basedOn w:val="DefaultParagraphFont"/>
    <w:link w:val="Title"/>
    <w:rsid w:val="00E54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D69"/>
    <w:pPr>
      <w:tabs>
        <w:tab w:val="left" w:pos="3600"/>
        <w:tab w:val="left" w:pos="3958"/>
      </w:tabs>
    </w:pPr>
  </w:style>
  <w:style w:type="paragraph" w:customStyle="1" w:styleId="Note">
    <w:name w:val="Note"/>
    <w:basedOn w:val="BodyText"/>
    <w:rsid w:val="00E54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D69"/>
    <w:pPr>
      <w:framePr w:wrap="auto" w:hAnchor="text" w:y="6049"/>
    </w:pPr>
    <w:rPr>
      <w:color w:val="000000"/>
      <w:sz w:val="40"/>
    </w:rPr>
  </w:style>
  <w:style w:type="paragraph" w:customStyle="1" w:styleId="TOCTitle">
    <w:name w:val="TOCTitle"/>
    <w:basedOn w:val="Heading1"/>
    <w:rsid w:val="00E54D69"/>
    <w:pPr>
      <w:spacing w:after="240"/>
      <w:jc w:val="center"/>
      <w:outlineLvl w:val="9"/>
    </w:pPr>
    <w:rPr>
      <w:caps/>
    </w:rPr>
  </w:style>
  <w:style w:type="paragraph" w:customStyle="1" w:styleId="Version">
    <w:name w:val="Version"/>
    <w:rsid w:val="00E54D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4D69"/>
    <w:pPr>
      <w:numPr>
        <w:numId w:val="13"/>
      </w:numPr>
      <w:tabs>
        <w:tab w:val="clear" w:pos="680"/>
      </w:tabs>
    </w:pPr>
  </w:style>
  <w:style w:type="paragraph" w:styleId="Index1">
    <w:name w:val="index 1"/>
    <w:basedOn w:val="Normal"/>
    <w:next w:val="Normal"/>
    <w:semiHidden/>
    <w:rsid w:val="00E54D69"/>
    <w:pPr>
      <w:keepNext w:val="0"/>
      <w:tabs>
        <w:tab w:val="right" w:pos="4176"/>
      </w:tabs>
      <w:ind w:left="198" w:hanging="198"/>
    </w:pPr>
    <w:rPr>
      <w:rFonts w:ascii="Garamond" w:hAnsi="Garamond"/>
    </w:rPr>
  </w:style>
  <w:style w:type="paragraph" w:styleId="IndexHeading">
    <w:name w:val="index heading"/>
    <w:basedOn w:val="Normal"/>
    <w:next w:val="Index1"/>
    <w:semiHidden/>
    <w:rsid w:val="00E54D69"/>
    <w:pPr>
      <w:spacing w:before="120" w:after="120"/>
    </w:pPr>
    <w:rPr>
      <w:rFonts w:ascii="Arial" w:hAnsi="Arial"/>
      <w:b/>
      <w:color w:val="918585"/>
      <w:sz w:val="24"/>
    </w:rPr>
  </w:style>
  <w:style w:type="paragraph" w:customStyle="1" w:styleId="Chapter">
    <w:name w:val="Chapter"/>
    <w:basedOn w:val="Normal"/>
    <w:rsid w:val="00E54D69"/>
    <w:pPr>
      <w:spacing w:before="240"/>
    </w:pPr>
    <w:rPr>
      <w:rFonts w:ascii="Times New Roman" w:hAnsi="Times New Roman"/>
      <w:smallCaps/>
      <w:spacing w:val="80"/>
      <w:sz w:val="28"/>
    </w:rPr>
  </w:style>
  <w:style w:type="paragraph" w:customStyle="1" w:styleId="InChapter">
    <w:name w:val="InChapter"/>
    <w:basedOn w:val="Heading3"/>
    <w:rsid w:val="00E54D69"/>
    <w:pPr>
      <w:spacing w:after="240"/>
      <w:outlineLvl w:val="9"/>
    </w:pPr>
    <w:rPr>
      <w:noProof/>
    </w:rPr>
  </w:style>
  <w:style w:type="paragraph" w:styleId="Index2">
    <w:name w:val="index 2"/>
    <w:basedOn w:val="Normal"/>
    <w:next w:val="Normal"/>
    <w:semiHidden/>
    <w:rsid w:val="00E54D69"/>
    <w:pPr>
      <w:tabs>
        <w:tab w:val="right" w:pos="4176"/>
      </w:tabs>
      <w:ind w:left="568" w:hanging="284"/>
    </w:pPr>
    <w:rPr>
      <w:rFonts w:ascii="Garamond" w:hAnsi="Garamond"/>
    </w:rPr>
  </w:style>
  <w:style w:type="paragraph" w:customStyle="1" w:styleId="Byline">
    <w:name w:val="Byline"/>
    <w:rsid w:val="00E54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D69"/>
    <w:pPr>
      <w:tabs>
        <w:tab w:val="clear" w:pos="3600"/>
        <w:tab w:val="clear" w:pos="3958"/>
      </w:tabs>
      <w:jc w:val="right"/>
    </w:pPr>
  </w:style>
  <w:style w:type="character" w:styleId="Emphasis">
    <w:name w:val="Emphasis"/>
    <w:basedOn w:val="DefaultParagraphFont"/>
    <w:qFormat/>
    <w:rsid w:val="00E54D69"/>
    <w:rPr>
      <w:i/>
    </w:rPr>
  </w:style>
  <w:style w:type="paragraph" w:styleId="Caption">
    <w:name w:val="caption"/>
    <w:basedOn w:val="BodyText"/>
    <w:next w:val="Normal"/>
    <w:qFormat/>
    <w:rsid w:val="00E54D69"/>
    <w:pPr>
      <w:framePr w:w="2268" w:hSpace="181" w:vSpace="181" w:wrap="around" w:vAnchor="text" w:hAnchor="page" w:x="1135" w:y="285" w:anchorLock="1"/>
    </w:pPr>
    <w:rPr>
      <w:i/>
    </w:rPr>
  </w:style>
  <w:style w:type="paragraph" w:customStyle="1" w:styleId="MiniTOCTitle">
    <w:name w:val="MiniTOCTitle"/>
    <w:basedOn w:val="Heading4"/>
    <w:rsid w:val="00E54D69"/>
    <w:pPr>
      <w:spacing w:before="240"/>
      <w:outlineLvl w:val="9"/>
    </w:pPr>
    <w:rPr>
      <w:noProof/>
      <w:sz w:val="24"/>
    </w:rPr>
  </w:style>
  <w:style w:type="paragraph" w:customStyle="1" w:styleId="MiniTOCItem">
    <w:name w:val="MiniTOCItem"/>
    <w:basedOn w:val="ListBullet"/>
    <w:rsid w:val="00E54D69"/>
    <w:pPr>
      <w:numPr>
        <w:numId w:val="0"/>
      </w:numPr>
      <w:tabs>
        <w:tab w:val="right" w:leader="dot" w:pos="6521"/>
      </w:tabs>
      <w:spacing w:before="0" w:after="0"/>
    </w:pPr>
  </w:style>
  <w:style w:type="paragraph" w:customStyle="1" w:styleId="TOFTitle">
    <w:name w:val="TOFTitle"/>
    <w:basedOn w:val="TOCTitle"/>
    <w:rsid w:val="00E54D69"/>
  </w:style>
  <w:style w:type="paragraph" w:styleId="TableofFigures">
    <w:name w:val="table of figures"/>
    <w:basedOn w:val="Normal"/>
    <w:next w:val="Normal"/>
    <w:semiHidden/>
    <w:rsid w:val="00E54D69"/>
    <w:pPr>
      <w:tabs>
        <w:tab w:val="right" w:leader="dot" w:pos="9072"/>
      </w:tabs>
      <w:ind w:left="970" w:hanging="403"/>
    </w:pPr>
    <w:rPr>
      <w:rFonts w:ascii="Times New Roman" w:hAnsi="Times New Roman"/>
      <w:b/>
    </w:rPr>
  </w:style>
  <w:style w:type="paragraph" w:styleId="ListNumber">
    <w:name w:val="List Number"/>
    <w:basedOn w:val="List"/>
    <w:rsid w:val="00E54D69"/>
    <w:pPr>
      <w:numPr>
        <w:numId w:val="10"/>
      </w:numPr>
    </w:pPr>
  </w:style>
  <w:style w:type="character" w:customStyle="1" w:styleId="WingdingSymbols">
    <w:name w:val="Wingding Symbols"/>
    <w:rsid w:val="00E54D69"/>
    <w:rPr>
      <w:rFonts w:ascii="Wingdings" w:hAnsi="Wingdings"/>
    </w:rPr>
  </w:style>
  <w:style w:type="paragraph" w:customStyle="1" w:styleId="TableHeading">
    <w:name w:val="Table Heading"/>
    <w:basedOn w:val="HeadingBase"/>
    <w:rsid w:val="00E54D69"/>
    <w:pPr>
      <w:keepLines/>
      <w:pBdr>
        <w:bottom w:val="single" w:sz="6" w:space="1" w:color="918585"/>
      </w:pBdr>
      <w:spacing w:before="240"/>
    </w:pPr>
  </w:style>
  <w:style w:type="character" w:customStyle="1" w:styleId="HotSpot">
    <w:name w:val="HotSpot"/>
    <w:rsid w:val="00E54D69"/>
    <w:rPr>
      <w:color w:val="0033CC"/>
      <w:u w:val="none"/>
    </w:rPr>
  </w:style>
  <w:style w:type="paragraph" w:customStyle="1" w:styleId="BodyTextRight">
    <w:name w:val="Body Text Right"/>
    <w:basedOn w:val="BodyText"/>
    <w:rsid w:val="00E54D69"/>
    <w:pPr>
      <w:spacing w:before="0" w:after="0"/>
      <w:jc w:val="right"/>
    </w:pPr>
  </w:style>
  <w:style w:type="paragraph" w:styleId="Index3">
    <w:name w:val="index 3"/>
    <w:basedOn w:val="ListNumber2"/>
    <w:next w:val="Normal"/>
    <w:semiHidden/>
    <w:rsid w:val="00E54D69"/>
    <w:pPr>
      <w:numPr>
        <w:numId w:val="0"/>
      </w:numPr>
      <w:tabs>
        <w:tab w:val="right" w:leader="dot" w:pos="4176"/>
      </w:tabs>
    </w:pPr>
  </w:style>
  <w:style w:type="paragraph" w:styleId="ListNumber2">
    <w:name w:val="List Number 2"/>
    <w:basedOn w:val="List2"/>
    <w:rsid w:val="00E54D69"/>
    <w:pPr>
      <w:numPr>
        <w:numId w:val="9"/>
      </w:numPr>
      <w:tabs>
        <w:tab w:val="clear" w:pos="1060"/>
      </w:tabs>
    </w:pPr>
  </w:style>
  <w:style w:type="paragraph" w:customStyle="1" w:styleId="MarginNote">
    <w:name w:val="Margin Note"/>
    <w:basedOn w:val="BodyText"/>
    <w:rsid w:val="00E54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D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4D69"/>
    <w:rPr>
      <w:sz w:val="32"/>
    </w:rPr>
  </w:style>
  <w:style w:type="paragraph" w:customStyle="1" w:styleId="HeadingProcedure">
    <w:name w:val="Heading Procedure"/>
    <w:basedOn w:val="HeadingBase"/>
    <w:next w:val="Normal"/>
    <w:rsid w:val="00E54D69"/>
    <w:pPr>
      <w:tabs>
        <w:tab w:val="left" w:pos="0"/>
      </w:tabs>
      <w:spacing w:before="120" w:after="60"/>
    </w:pPr>
    <w:rPr>
      <w:i/>
      <w:color w:val="918585"/>
      <w:sz w:val="22"/>
    </w:rPr>
  </w:style>
  <w:style w:type="paragraph" w:customStyle="1" w:styleId="TableBodyText">
    <w:name w:val="Table Body Text"/>
    <w:basedOn w:val="BodyText"/>
    <w:rsid w:val="00E54D69"/>
    <w:pPr>
      <w:spacing w:before="60" w:after="60"/>
    </w:pPr>
  </w:style>
  <w:style w:type="paragraph" w:styleId="ListContinue">
    <w:name w:val="List Continue"/>
    <w:basedOn w:val="List"/>
    <w:rsid w:val="00E54D69"/>
    <w:pPr>
      <w:ind w:firstLine="0"/>
    </w:pPr>
  </w:style>
  <w:style w:type="paragraph" w:customStyle="1" w:styleId="ListNote">
    <w:name w:val="List Note"/>
    <w:basedOn w:val="List"/>
    <w:rsid w:val="00E54D69"/>
    <w:pPr>
      <w:pBdr>
        <w:top w:val="single" w:sz="6" w:space="2" w:color="918585"/>
        <w:bottom w:val="single" w:sz="6" w:space="2" w:color="918585"/>
      </w:pBdr>
      <w:tabs>
        <w:tab w:val="left" w:pos="1021"/>
      </w:tabs>
      <w:ind w:firstLine="0"/>
    </w:pPr>
  </w:style>
  <w:style w:type="paragraph" w:customStyle="1" w:styleId="Warning">
    <w:name w:val="Warning"/>
    <w:basedOn w:val="BodyText"/>
    <w:rsid w:val="00E54D69"/>
    <w:pPr>
      <w:shd w:val="clear" w:color="auto" w:fill="D9D9D9"/>
      <w:tabs>
        <w:tab w:val="left" w:pos="992"/>
      </w:tabs>
      <w:ind w:left="119" w:right="119"/>
    </w:pPr>
    <w:rPr>
      <w:sz w:val="20"/>
    </w:rPr>
  </w:style>
  <w:style w:type="paragraph" w:customStyle="1" w:styleId="MarginIcons">
    <w:name w:val="Margin Icons"/>
    <w:basedOn w:val="BodyText"/>
    <w:rsid w:val="00E54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D69"/>
    <w:rPr>
      <w:rFonts w:ascii="Courier New" w:hAnsi="Courier New"/>
    </w:rPr>
  </w:style>
  <w:style w:type="paragraph" w:customStyle="1" w:styleId="NoteBullet">
    <w:name w:val="Note Bullet"/>
    <w:basedOn w:val="Note"/>
    <w:rsid w:val="00E54D69"/>
    <w:pPr>
      <w:tabs>
        <w:tab w:val="clear" w:pos="680"/>
      </w:tabs>
      <w:spacing w:before="60" w:after="60"/>
    </w:pPr>
  </w:style>
  <w:style w:type="paragraph" w:customStyle="1" w:styleId="SubHeading2">
    <w:name w:val="SubHeading2"/>
    <w:basedOn w:val="HeadingBase"/>
    <w:rsid w:val="00E54D69"/>
    <w:pPr>
      <w:spacing w:before="240" w:after="60"/>
    </w:pPr>
    <w:rPr>
      <w:sz w:val="20"/>
    </w:rPr>
  </w:style>
  <w:style w:type="paragraph" w:customStyle="1" w:styleId="SubHeading1">
    <w:name w:val="SubHeading1"/>
    <w:basedOn w:val="HeadingBase"/>
    <w:rsid w:val="00E54D69"/>
    <w:pPr>
      <w:spacing w:before="240" w:after="60"/>
    </w:pPr>
    <w:rPr>
      <w:color w:val="918585"/>
      <w:sz w:val="22"/>
    </w:rPr>
  </w:style>
  <w:style w:type="paragraph" w:customStyle="1" w:styleId="SideHeading">
    <w:name w:val="Side Heading"/>
    <w:basedOn w:val="HeadingBase"/>
    <w:rsid w:val="00E54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D69"/>
    <w:pPr>
      <w:tabs>
        <w:tab w:val="num" w:pos="360"/>
      </w:tabs>
    </w:pPr>
  </w:style>
  <w:style w:type="paragraph" w:styleId="PlainText">
    <w:name w:val="Plain Text"/>
    <w:basedOn w:val="Normal"/>
    <w:link w:val="PlainTextChar"/>
    <w:rsid w:val="00E54D69"/>
    <w:rPr>
      <w:sz w:val="20"/>
    </w:rPr>
  </w:style>
  <w:style w:type="character" w:customStyle="1" w:styleId="PlainTextChar">
    <w:name w:val="Plain Text Char"/>
    <w:basedOn w:val="DefaultParagraphFont"/>
    <w:link w:val="PlainText"/>
    <w:rsid w:val="00E54D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4D69"/>
    <w:rPr>
      <w:b/>
      <w:smallCaps/>
    </w:rPr>
  </w:style>
  <w:style w:type="paragraph" w:customStyle="1" w:styleId="TableListNumber">
    <w:name w:val="Table List Number"/>
    <w:basedOn w:val="ListNumber"/>
    <w:rsid w:val="00E54D69"/>
    <w:pPr>
      <w:numPr>
        <w:numId w:val="0"/>
      </w:numPr>
    </w:pPr>
  </w:style>
  <w:style w:type="paragraph" w:styleId="TOC4">
    <w:name w:val="toc 4"/>
    <w:basedOn w:val="TOCBase"/>
    <w:next w:val="Normal"/>
    <w:semiHidden/>
    <w:rsid w:val="00E54D69"/>
    <w:pPr>
      <w:tabs>
        <w:tab w:val="right" w:leader="dot" w:pos="9071"/>
      </w:tabs>
      <w:ind w:left="1701"/>
    </w:pPr>
  </w:style>
  <w:style w:type="paragraph" w:customStyle="1" w:styleId="ListAlpha">
    <w:name w:val="List Alpha"/>
    <w:basedOn w:val="List"/>
    <w:rsid w:val="00E54D69"/>
    <w:pPr>
      <w:numPr>
        <w:numId w:val="8"/>
      </w:numPr>
    </w:pPr>
  </w:style>
  <w:style w:type="paragraph" w:customStyle="1" w:styleId="ListAlpha2">
    <w:name w:val="List Alpha 2"/>
    <w:basedOn w:val="List2"/>
    <w:rsid w:val="00E54D69"/>
    <w:pPr>
      <w:numPr>
        <w:numId w:val="7"/>
      </w:numPr>
    </w:pPr>
  </w:style>
  <w:style w:type="paragraph" w:styleId="List3">
    <w:name w:val="List 3"/>
    <w:basedOn w:val="BodyText"/>
    <w:rsid w:val="00E54D69"/>
    <w:pPr>
      <w:tabs>
        <w:tab w:val="left" w:pos="1021"/>
      </w:tabs>
      <w:spacing w:before="60" w:after="60"/>
      <w:ind w:left="1020" w:hanging="340"/>
    </w:pPr>
  </w:style>
  <w:style w:type="paragraph" w:styleId="List4">
    <w:name w:val="List 4"/>
    <w:basedOn w:val="BodyText"/>
    <w:rsid w:val="00E54D69"/>
    <w:pPr>
      <w:tabs>
        <w:tab w:val="left" w:pos="1361"/>
      </w:tabs>
      <w:spacing w:before="60" w:after="60"/>
      <w:ind w:left="1361" w:hanging="340"/>
    </w:pPr>
  </w:style>
  <w:style w:type="paragraph" w:styleId="List5">
    <w:name w:val="List 5"/>
    <w:basedOn w:val="BodyText"/>
    <w:rsid w:val="00E54D69"/>
    <w:pPr>
      <w:tabs>
        <w:tab w:val="left" w:pos="1701"/>
      </w:tabs>
      <w:spacing w:before="60" w:after="60"/>
      <w:ind w:left="1701" w:hanging="340"/>
    </w:pPr>
  </w:style>
  <w:style w:type="paragraph" w:styleId="ListBullet3">
    <w:name w:val="List Bullet 3"/>
    <w:basedOn w:val="List3"/>
    <w:rsid w:val="00E54D69"/>
    <w:pPr>
      <w:numPr>
        <w:numId w:val="14"/>
      </w:numPr>
      <w:tabs>
        <w:tab w:val="clear" w:pos="1021"/>
      </w:tabs>
      <w:ind w:left="1037" w:hanging="357"/>
    </w:pPr>
  </w:style>
  <w:style w:type="paragraph" w:styleId="ListBullet4">
    <w:name w:val="List Bullet 4"/>
    <w:basedOn w:val="List4"/>
    <w:rsid w:val="00E54D69"/>
    <w:pPr>
      <w:numPr>
        <w:numId w:val="2"/>
      </w:numPr>
    </w:pPr>
  </w:style>
  <w:style w:type="paragraph" w:styleId="ListBullet5">
    <w:name w:val="List Bullet 5"/>
    <w:basedOn w:val="List5"/>
    <w:rsid w:val="00E54D69"/>
    <w:pPr>
      <w:numPr>
        <w:numId w:val="3"/>
      </w:numPr>
    </w:pPr>
  </w:style>
  <w:style w:type="paragraph" w:styleId="ListContinue2">
    <w:name w:val="List Continue 2"/>
    <w:basedOn w:val="List2"/>
    <w:rsid w:val="00E54D69"/>
    <w:pPr>
      <w:ind w:firstLine="0"/>
    </w:pPr>
  </w:style>
  <w:style w:type="paragraph" w:styleId="ListContinue3">
    <w:name w:val="List Continue 3"/>
    <w:basedOn w:val="List3"/>
    <w:rsid w:val="00E54D69"/>
    <w:pPr>
      <w:ind w:left="1021" w:firstLine="0"/>
    </w:pPr>
  </w:style>
  <w:style w:type="paragraph" w:styleId="ListContinue4">
    <w:name w:val="List Continue 4"/>
    <w:basedOn w:val="List4"/>
    <w:rsid w:val="00E54D69"/>
    <w:pPr>
      <w:ind w:firstLine="0"/>
    </w:pPr>
  </w:style>
  <w:style w:type="paragraph" w:styleId="ListContinue5">
    <w:name w:val="List Continue 5"/>
    <w:basedOn w:val="List5"/>
    <w:rsid w:val="00E54D69"/>
    <w:pPr>
      <w:ind w:firstLine="0"/>
    </w:pPr>
  </w:style>
  <w:style w:type="paragraph" w:styleId="ListNumber3">
    <w:name w:val="List Number 3"/>
    <w:basedOn w:val="List3"/>
    <w:rsid w:val="00E54D69"/>
    <w:pPr>
      <w:numPr>
        <w:numId w:val="4"/>
      </w:numPr>
    </w:pPr>
  </w:style>
  <w:style w:type="paragraph" w:styleId="ListNumber4">
    <w:name w:val="List Number 4"/>
    <w:basedOn w:val="List4"/>
    <w:rsid w:val="00E54D69"/>
    <w:pPr>
      <w:numPr>
        <w:numId w:val="5"/>
      </w:numPr>
    </w:pPr>
  </w:style>
  <w:style w:type="paragraph" w:styleId="ListNumber5">
    <w:name w:val="List Number 5"/>
    <w:basedOn w:val="List5"/>
    <w:rsid w:val="00E54D69"/>
    <w:pPr>
      <w:numPr>
        <w:numId w:val="6"/>
      </w:numPr>
    </w:pPr>
  </w:style>
  <w:style w:type="paragraph" w:styleId="BlockText">
    <w:name w:val="Block Text"/>
    <w:basedOn w:val="Normal"/>
    <w:rsid w:val="00E54D69"/>
    <w:pPr>
      <w:spacing w:after="120"/>
      <w:ind w:left="1440" w:right="1440"/>
    </w:pPr>
  </w:style>
  <w:style w:type="character" w:customStyle="1" w:styleId="Subscript">
    <w:name w:val="Subscript"/>
    <w:basedOn w:val="DefaultParagraphFont"/>
    <w:rsid w:val="00E54D69"/>
    <w:rPr>
      <w:sz w:val="16"/>
      <w:vertAlign w:val="subscript"/>
    </w:rPr>
  </w:style>
  <w:style w:type="character" w:customStyle="1" w:styleId="Superscript">
    <w:name w:val="Superscript"/>
    <w:basedOn w:val="DefaultParagraphFont"/>
    <w:rsid w:val="00E54D69"/>
    <w:rPr>
      <w:sz w:val="16"/>
      <w:vertAlign w:val="superscript"/>
    </w:rPr>
  </w:style>
  <w:style w:type="character" w:customStyle="1" w:styleId="Symbols">
    <w:name w:val="Symbols"/>
    <w:basedOn w:val="DefaultParagraphFont"/>
    <w:rsid w:val="00E54D69"/>
    <w:rPr>
      <w:rFonts w:ascii="Symbol" w:hAnsi="Symbol"/>
    </w:rPr>
  </w:style>
  <w:style w:type="character" w:customStyle="1" w:styleId="MenuOptions">
    <w:name w:val="Menu Options"/>
    <w:basedOn w:val="DefaultParagraphFont"/>
    <w:rsid w:val="00E54D69"/>
    <w:rPr>
      <w:rFonts w:ascii="Arial Narrow" w:hAnsi="Arial Narrow"/>
      <w:smallCaps/>
    </w:rPr>
  </w:style>
  <w:style w:type="character" w:customStyle="1" w:styleId="Buttons">
    <w:name w:val="Buttons"/>
    <w:basedOn w:val="DefaultParagraphFont"/>
    <w:rsid w:val="00E54D69"/>
    <w:rPr>
      <w:b/>
    </w:rPr>
  </w:style>
  <w:style w:type="character" w:customStyle="1" w:styleId="Underlined">
    <w:name w:val="Underlined"/>
    <w:basedOn w:val="DefaultParagraphFont"/>
    <w:rsid w:val="00E54D69"/>
    <w:rPr>
      <w:u w:val="single"/>
    </w:rPr>
  </w:style>
  <w:style w:type="paragraph" w:customStyle="1" w:styleId="TableBodyTextRight">
    <w:name w:val="Table Body Text Right"/>
    <w:basedOn w:val="TableBodyText"/>
    <w:rsid w:val="00E54D69"/>
    <w:pPr>
      <w:widowControl w:val="0"/>
      <w:autoSpaceDE w:val="0"/>
      <w:autoSpaceDN w:val="0"/>
      <w:adjustRightInd w:val="0"/>
      <w:jc w:val="right"/>
    </w:pPr>
    <w:rPr>
      <w:rFonts w:cs="Arial"/>
      <w:szCs w:val="18"/>
    </w:rPr>
  </w:style>
  <w:style w:type="paragraph" w:customStyle="1" w:styleId="CopyrightText">
    <w:name w:val="Copyright Text"/>
    <w:basedOn w:val="BodyText"/>
    <w:rsid w:val="00E54D69"/>
    <w:rPr>
      <w:sz w:val="18"/>
    </w:rPr>
  </w:style>
  <w:style w:type="paragraph" w:customStyle="1" w:styleId="BodySmallRight">
    <w:name w:val="Body Small Right"/>
    <w:basedOn w:val="BodyTextRight"/>
    <w:rsid w:val="00E54D69"/>
    <w:rPr>
      <w:sz w:val="18"/>
      <w:szCs w:val="18"/>
    </w:rPr>
  </w:style>
  <w:style w:type="paragraph" w:customStyle="1" w:styleId="MarginEdition">
    <w:name w:val="Margin Edition"/>
    <w:basedOn w:val="MarginNote"/>
    <w:rsid w:val="00E54D69"/>
    <w:pPr>
      <w:spacing w:before="0" w:after="0"/>
    </w:pPr>
    <w:rPr>
      <w:rFonts w:ascii="Times New Roman" w:hAnsi="Times New Roman"/>
      <w:color w:val="999999"/>
    </w:rPr>
  </w:style>
  <w:style w:type="paragraph" w:customStyle="1" w:styleId="Spacer">
    <w:name w:val="Spacer"/>
    <w:basedOn w:val="Normal"/>
    <w:rsid w:val="00E54D69"/>
    <w:rPr>
      <w:sz w:val="2"/>
      <w:szCs w:val="2"/>
    </w:rPr>
  </w:style>
  <w:style w:type="character" w:customStyle="1" w:styleId="Small">
    <w:name w:val="Small"/>
    <w:basedOn w:val="DefaultParagraphFont"/>
    <w:rsid w:val="00E54D69"/>
    <w:rPr>
      <w:sz w:val="16"/>
    </w:rPr>
  </w:style>
  <w:style w:type="paragraph" w:customStyle="1" w:styleId="WideTable">
    <w:name w:val="Wide Table"/>
    <w:basedOn w:val="Normal"/>
    <w:rsid w:val="00E54D69"/>
    <w:pPr>
      <w:ind w:left="-1418"/>
    </w:pPr>
    <w:rPr>
      <w:sz w:val="2"/>
      <w:szCs w:val="2"/>
    </w:rPr>
  </w:style>
  <w:style w:type="character" w:styleId="PageNumber">
    <w:name w:val="page number"/>
    <w:basedOn w:val="DefaultParagraphFont"/>
    <w:rsid w:val="00E54D69"/>
  </w:style>
  <w:style w:type="paragraph" w:styleId="Quote">
    <w:name w:val="Quote"/>
    <w:basedOn w:val="Heading1"/>
    <w:link w:val="QuoteChar"/>
    <w:qFormat/>
    <w:rsid w:val="00E54D69"/>
    <w:rPr>
      <w:b w:val="0"/>
      <w:sz w:val="72"/>
      <w:szCs w:val="72"/>
      <w:lang w:val="en-NZ"/>
    </w:rPr>
  </w:style>
  <w:style w:type="character" w:customStyle="1" w:styleId="QuoteChar">
    <w:name w:val="Quote Char"/>
    <w:basedOn w:val="DefaultParagraphFont"/>
    <w:link w:val="Quote"/>
    <w:rsid w:val="00E54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D69"/>
    <w:pPr>
      <w:pageBreakBefore/>
    </w:pPr>
  </w:style>
  <w:style w:type="paragraph" w:customStyle="1" w:styleId="Border">
    <w:name w:val="Border"/>
    <w:basedOn w:val="Normal"/>
    <w:qFormat/>
    <w:rsid w:val="00E54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D69"/>
    <w:rPr>
      <w:b/>
      <w:bCs/>
      <w:i/>
      <w:iCs/>
      <w:color w:val="auto"/>
    </w:rPr>
  </w:style>
  <w:style w:type="paragraph" w:styleId="IntenseQuote">
    <w:name w:val="Intense Quote"/>
    <w:basedOn w:val="Normal"/>
    <w:next w:val="Normal"/>
    <w:link w:val="IntenseQuoteChar"/>
    <w:uiPriority w:val="30"/>
    <w:qFormat/>
    <w:rsid w:val="00E54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D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4D69"/>
    <w:rPr>
      <w:smallCaps/>
      <w:color w:val="auto"/>
      <w:u w:val="single"/>
    </w:rPr>
  </w:style>
  <w:style w:type="character" w:styleId="IntenseReference">
    <w:name w:val="Intense Reference"/>
    <w:basedOn w:val="DefaultParagraphFont"/>
    <w:uiPriority w:val="32"/>
    <w:qFormat/>
    <w:rsid w:val="00E54D69"/>
    <w:rPr>
      <w:b/>
      <w:bCs/>
      <w:smallCaps/>
      <w:color w:val="auto"/>
      <w:spacing w:val="5"/>
      <w:u w:val="single"/>
    </w:rPr>
  </w:style>
  <w:style w:type="paragraph" w:customStyle="1" w:styleId="2ColumnHeading">
    <w:name w:val="2Column Heading"/>
    <w:basedOn w:val="BodyText"/>
    <w:qFormat/>
    <w:rsid w:val="00E54D69"/>
    <w:pPr>
      <w:spacing w:after="60"/>
      <w:ind w:left="-2268"/>
    </w:pPr>
    <w:rPr>
      <w:b/>
    </w:rPr>
  </w:style>
  <w:style w:type="paragraph" w:customStyle="1" w:styleId="Heading1TOC">
    <w:name w:val="Heading1 TOC"/>
    <w:basedOn w:val="Normal"/>
    <w:qFormat/>
    <w:rsid w:val="00E54D69"/>
    <w:pPr>
      <w:spacing w:before="240" w:after="120"/>
    </w:pPr>
    <w:rPr>
      <w:rFonts w:ascii="Times New Roman" w:hAnsi="Times New Roman"/>
      <w:b/>
      <w:sz w:val="32"/>
    </w:rPr>
  </w:style>
  <w:style w:type="paragraph" w:customStyle="1" w:styleId="Heading2TOC">
    <w:name w:val="Heading2 TOC"/>
    <w:basedOn w:val="Normal"/>
    <w:qFormat/>
    <w:rsid w:val="00E54D69"/>
    <w:pPr>
      <w:spacing w:before="240" w:after="60"/>
    </w:pPr>
    <w:rPr>
      <w:rFonts w:ascii="Times New Roman" w:hAnsi="Times New Roman"/>
      <w:b/>
      <w:sz w:val="28"/>
    </w:rPr>
  </w:style>
  <w:style w:type="character" w:customStyle="1" w:styleId="Underline">
    <w:name w:val="Underline"/>
    <w:basedOn w:val="DefaultParagraphFont"/>
    <w:qFormat/>
    <w:rsid w:val="00E54D69"/>
    <w:rPr>
      <w:u w:val="single"/>
    </w:rPr>
  </w:style>
  <w:style w:type="paragraph" w:styleId="BalloonText">
    <w:name w:val="Balloon Text"/>
    <w:basedOn w:val="Normal"/>
    <w:link w:val="BalloonTextChar"/>
    <w:rsid w:val="00E54D69"/>
    <w:rPr>
      <w:rFonts w:ascii="Tahoma" w:hAnsi="Tahoma" w:cs="Tahoma"/>
      <w:sz w:val="16"/>
      <w:szCs w:val="16"/>
    </w:rPr>
  </w:style>
  <w:style w:type="character" w:customStyle="1" w:styleId="BalloonTextChar">
    <w:name w:val="Balloon Text Char"/>
    <w:basedOn w:val="DefaultParagraphFont"/>
    <w:link w:val="BalloonText"/>
    <w:rsid w:val="00E54D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4D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4D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6487</Characters>
  <Application>Microsoft Office Word</Application>
  <DocSecurity>0</DocSecurity>
  <Lines>240</Lines>
  <Paragraphs>124</Paragraphs>
  <ScaleCrop>false</ScaleCrop>
  <Company>Author-it Software Corporation Ltd.</Company>
  <LinksUpToDate>false</LinksUpToDate>
  <CharactersWithSpaces>7495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ICPSP215C Prepare screen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2012-05-27T01:18:00Z</dcterms:created>
  <dcterms:modified xsi:type="dcterms:W3CDTF">2012-05-27T01:18:00Z</dcterms:modified>
</cp:coreProperties>
</file>