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30D" w:rsidP="00D6330D">
      <w:pPr>
        <w:pStyle w:val="Title"/>
      </w:pPr>
      <w:r>
        <w:fldChar w:fldCharType="begin"/>
      </w:r>
      <w:r>
        <w:instrText xml:space="preserve"> TITLE   \* MERGEFORMAT </w:instrText>
      </w:r>
      <w:r>
        <w:fldChar w:fldCharType="separate"/>
      </w:r>
      <w:r>
        <w:t>ICPPR484C Prepare for variable data printing</w:t>
      </w:r>
      <w:r>
        <w:fldChar w:fldCharType="end"/>
      </w:r>
    </w:p>
    <w:p w:rsidR="00D6330D" w:rsidP="00D6330D">
      <w:pPr>
        <w:pStyle w:val="Version"/>
        <w:sectPr w:rsidSect="00BB2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28B3" w:rsidP="00BB28B3">
      <w:pPr>
        <w:pStyle w:val="SuperHeading"/>
      </w:pPr>
      <w:r w:rsidRPr="00BB28B3">
        <w:t>ICPPR484C Prepare for variable data printing</w:t>
      </w:r>
    </w:p>
    <w:p w:rsidR="00000000" w:rsidRPr="00BB28B3" w:rsidP="00BB28B3">
      <w:pPr>
        <w:pStyle w:val="SuperHeading"/>
      </w:pPr>
    </w:p>
    <w:p w:rsidR="00000000" w:rsidRPr="00BB28B3" w:rsidP="00BB28B3">
      <w:pPr>
        <w:pStyle w:val="Heading1"/>
      </w:pPr>
      <w:bookmarkStart w:id="1" w:name="O_83451"/>
      <w:bookmarkEnd w:id="1"/>
      <w:r w:rsidRPr="00BB28B3">
        <w:t>Modification History</w:t>
      </w:r>
    </w:p>
    <w:p w:rsidR="00000000" w:rsidRPr="00BB28B3" w:rsidP="00BB28B3">
      <w:pPr>
        <w:pStyle w:val="BodyText"/>
      </w:pPr>
      <w:r w:rsidRPr="00BB28B3">
        <w:t>Not applicable.</w:t>
      </w:r>
    </w:p>
    <w:p w:rsidR="00000000" w:rsidRPr="00BB28B3" w:rsidP="00BB28B3">
      <w:pPr>
        <w:pStyle w:val="AllowPageBreak"/>
      </w:pPr>
    </w:p>
    <w:p w:rsidR="00000000" w:rsidRPr="00BB28B3" w:rsidP="00BB28B3">
      <w:pPr>
        <w:pStyle w:val="Heading1"/>
      </w:pPr>
      <w:bookmarkStart w:id="2" w:name="O_83452"/>
      <w:bookmarkEnd w:id="2"/>
      <w:r w:rsidRPr="00BB28B3">
        <w:t>Unit Descriptor</w:t>
      </w:r>
    </w:p>
    <w:tbl>
      <w:tblPr>
        <w:tblW w:w="0" w:type="auto"/>
        <w:tblLayout w:type="fixed"/>
        <w:tblCellMar>
          <w:left w:w="62" w:type="dxa"/>
          <w:right w:w="62" w:type="dxa"/>
        </w:tblCellMar>
        <w:tblLook w:val="0000"/>
      </w:tblPr>
      <w:tblGrid>
        <w:gridCol w:w="2669"/>
        <w:gridCol w:w="5853"/>
      </w:tblGrid>
      <w:tr w:rsidTr="00D6330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This unit describes the performance outcomes, skills and knowledge required to confirm data requirements and</w:t>
            </w:r>
            <w:r w:rsidRPr="00BB28B3">
              <w:t xml:space="preserve"> prepare and link data to a template ready for printing.</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3" w:name="O_83453"/>
      <w:bookmarkEnd w:id="3"/>
      <w:r w:rsidRPr="00BB28B3">
        <w:t>Application of the Unit</w:t>
      </w:r>
    </w:p>
    <w:tbl>
      <w:tblPr>
        <w:tblW w:w="0" w:type="auto"/>
        <w:tblLayout w:type="fixed"/>
        <w:tblCellMar>
          <w:left w:w="62" w:type="dxa"/>
          <w:right w:w="62" w:type="dxa"/>
        </w:tblCellMar>
        <w:tblLook w:val="0000"/>
      </w:tblPr>
      <w:tblGrid>
        <w:gridCol w:w="2754"/>
        <w:gridCol w:w="5768"/>
      </w:tblGrid>
      <w:tr w:rsidTr="00D6330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This unit requires the individual to use a database requiring sophisticated variable data fiel</w:t>
            </w:r>
            <w:r w:rsidRPr="00BB28B3">
              <w:t>ds and a complex page layout with multiple static and variable elements, both text and graphics, for producing customised print runs.</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4" w:name="O_83454"/>
      <w:bookmarkEnd w:id="4"/>
      <w:r w:rsidRPr="00BB28B3">
        <w:t>Licensing/Regulatory Information</w:t>
      </w:r>
    </w:p>
    <w:p w:rsidR="00000000" w:rsidRPr="00BB28B3" w:rsidP="00BB28B3">
      <w:pPr>
        <w:pStyle w:val="BodyText"/>
      </w:pPr>
      <w:r w:rsidRPr="00BB28B3">
        <w:t>Not applicable.</w:t>
      </w:r>
    </w:p>
    <w:p w:rsidR="00000000" w:rsidRPr="00BB28B3" w:rsidP="00BB28B3">
      <w:pPr>
        <w:pStyle w:val="AllowPageBreak"/>
      </w:pPr>
    </w:p>
    <w:p w:rsidR="00000000" w:rsidRPr="00BB28B3" w:rsidP="00BB28B3">
      <w:pPr>
        <w:pStyle w:val="Heading1"/>
      </w:pPr>
      <w:bookmarkStart w:id="5" w:name="O_83455"/>
      <w:bookmarkEnd w:id="5"/>
      <w:r w:rsidRPr="00BB28B3">
        <w:t>Pre-Requisites</w:t>
      </w:r>
    </w:p>
    <w:tbl>
      <w:tblPr>
        <w:tblW w:w="0" w:type="auto"/>
        <w:tblLayout w:type="fixed"/>
        <w:tblCellMar>
          <w:left w:w="62" w:type="dxa"/>
          <w:right w:w="62" w:type="dxa"/>
        </w:tblCellMar>
        <w:tblLook w:val="0000"/>
      </w:tblPr>
      <w:tblGrid>
        <w:gridCol w:w="2775"/>
        <w:gridCol w:w="1295"/>
        <w:gridCol w:w="4452"/>
      </w:tblGrid>
      <w:tr w:rsidTr="00D633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p>
        </w:tc>
      </w:tr>
      <w:tr w:rsidTr="00D633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p>
        </w:tc>
      </w:tr>
      <w:tr w:rsidTr="00D633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6" w:name="O_83456"/>
      <w:bookmarkEnd w:id="6"/>
      <w:r w:rsidRPr="00BB28B3">
        <w:t>Employability Skills Information</w:t>
      </w:r>
    </w:p>
    <w:tbl>
      <w:tblPr>
        <w:tblW w:w="0" w:type="auto"/>
        <w:tblLayout w:type="fixed"/>
        <w:tblCellMar>
          <w:left w:w="62" w:type="dxa"/>
          <w:right w:w="62" w:type="dxa"/>
        </w:tblCellMar>
        <w:tblLook w:val="0000"/>
      </w:tblPr>
      <w:tblGrid>
        <w:gridCol w:w="2802"/>
        <w:gridCol w:w="5720"/>
      </w:tblGrid>
      <w:tr w:rsidTr="00D633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This unit contains employability skills.</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7" w:name="O_83457"/>
      <w:bookmarkEnd w:id="7"/>
      <w:r w:rsidRPr="00BB28B3">
        <w:t>Elements and Performance Criteria Pre-Content</w:t>
      </w:r>
    </w:p>
    <w:tbl>
      <w:tblPr>
        <w:tblW w:w="0" w:type="auto"/>
        <w:tblLayout w:type="fixed"/>
        <w:tblCellMar>
          <w:left w:w="62" w:type="dxa"/>
          <w:right w:w="62" w:type="dxa"/>
        </w:tblCellMar>
        <w:tblLook w:val="0000"/>
      </w:tblPr>
      <w:tblGrid>
        <w:gridCol w:w="2551"/>
        <w:gridCol w:w="5971"/>
      </w:tblGrid>
      <w:tr w:rsidTr="00D6330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Performance criteria describe the performance needed to demonstrate achievement of the element. Where bold italicised text is used, further information is detailed in the required skills and knowledge section and the range statement. Assessment of performa</w:t>
            </w:r>
            <w:r w:rsidRPr="00BB28B3">
              <w:t>nce is to be consistent with the evidence guide.</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8" w:name="O_83458"/>
      <w:bookmarkEnd w:id="8"/>
      <w:r w:rsidRPr="00BB28B3">
        <w:t>Elements and Performance Criteria</w:t>
      </w:r>
    </w:p>
    <w:tbl>
      <w:tblPr>
        <w:tblW w:w="0" w:type="auto"/>
        <w:tblLayout w:type="fixed"/>
        <w:tblCellMar>
          <w:left w:w="62" w:type="dxa"/>
          <w:right w:w="62" w:type="dxa"/>
        </w:tblCellMar>
        <w:tblLook w:val="0000"/>
      </w:tblPr>
      <w:tblGrid>
        <w:gridCol w:w="2551"/>
        <w:gridCol w:w="5971"/>
      </w:tblGrid>
      <w:tr w:rsidTr="00D6330D">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PERFORMANCE CRITERIA</w:t>
            </w:r>
          </w:p>
        </w:tc>
      </w:tr>
      <w:tr w:rsidTr="00D6330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List"/>
              <w:rPr>
                <w:lang w:val="en-NZ"/>
              </w:rPr>
            </w:pPr>
            <w:r w:rsidRPr="00BB28B3">
              <w:t>1.</w:t>
            </w:r>
            <w:r w:rsidRPr="00BB28B3">
              <w:tab/>
              <w:t>Confirm data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List2"/>
            </w:pPr>
            <w:r w:rsidRPr="00BB28B3">
              <w:t>1.1.</w:t>
            </w:r>
            <w:r w:rsidRPr="00BB28B3">
              <w:tab/>
              <w:t xml:space="preserve">The </w:t>
            </w:r>
            <w:r w:rsidRPr="00BB28B3">
              <w:rPr>
                <w:rStyle w:val="BoldandItalics"/>
              </w:rPr>
              <w:t>job specifications</w:t>
            </w:r>
            <w:r w:rsidRPr="00BB28B3">
              <w:t xml:space="preserve"> are reviewed to identify document purpose</w:t>
            </w:r>
          </w:p>
          <w:p w:rsidR="00000000" w:rsidRPr="00BB28B3" w:rsidP="00BB28B3">
            <w:pPr>
              <w:pStyle w:val="List2"/>
            </w:pPr>
            <w:r w:rsidRPr="00BB28B3">
              <w:t>1.2.</w:t>
            </w:r>
            <w:r w:rsidRPr="00BB28B3">
              <w:tab/>
            </w:r>
            <w:r w:rsidRPr="00BB28B3">
              <w:t>Materials required for page design, layout and content are identified from job specifications</w:t>
            </w:r>
          </w:p>
          <w:p w:rsidR="00000000" w:rsidRPr="00BB28B3" w:rsidP="00BB28B3">
            <w:pPr>
              <w:pStyle w:val="List2"/>
            </w:pPr>
            <w:r w:rsidRPr="00BB28B3">
              <w:t>1.3.</w:t>
            </w:r>
            <w:r w:rsidRPr="00BB28B3">
              <w:tab/>
              <w:t>Source and format of data is determined and confirmed</w:t>
            </w:r>
          </w:p>
          <w:p w:rsidR="00000000" w:rsidRPr="00BB28B3" w:rsidP="00BB28B3">
            <w:pPr>
              <w:pStyle w:val="List2"/>
            </w:pPr>
            <w:r w:rsidRPr="00BB28B3">
              <w:t>1.4.</w:t>
            </w:r>
            <w:r w:rsidRPr="00BB28B3">
              <w:tab/>
              <w:t xml:space="preserve">The page design template is evaluated for printing purposes and static and </w:t>
            </w:r>
            <w:r w:rsidRPr="00BB28B3">
              <w:rPr>
                <w:rStyle w:val="BoldandItalics"/>
              </w:rPr>
              <w:t>variable fields</w:t>
            </w:r>
            <w:r w:rsidRPr="00BB28B3">
              <w:t xml:space="preserve"> are cor</w:t>
            </w:r>
            <w:r w:rsidRPr="00BB28B3">
              <w:t>rectly understood and labelled</w:t>
            </w:r>
          </w:p>
          <w:p w:rsidR="00000000" w:rsidP="00BB28B3">
            <w:pPr>
              <w:pStyle w:val="List2"/>
              <w:rPr>
                <w:lang w:val="en-NZ"/>
              </w:rPr>
            </w:pPr>
            <w:r w:rsidRPr="00BB28B3">
              <w:t>1.5.</w:t>
            </w:r>
            <w:r w:rsidRPr="00BB28B3">
              <w:tab/>
              <w:t>Responsibility for data accuracy and other tests such as spell checks and postal software is agreed with client</w:t>
            </w:r>
          </w:p>
        </w:tc>
      </w:tr>
      <w:tr w:rsidTr="00D6330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List"/>
              <w:rPr>
                <w:lang w:val="en-NZ"/>
              </w:rPr>
            </w:pPr>
            <w:r w:rsidRPr="00BB28B3">
              <w:t>2.</w:t>
            </w:r>
            <w:r w:rsidRPr="00BB28B3">
              <w:tab/>
              <w:t>Prepare data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List2"/>
            </w:pPr>
            <w:r w:rsidRPr="00BB28B3">
              <w:t>2.1.</w:t>
            </w:r>
            <w:r w:rsidRPr="00BB28B3">
              <w:tab/>
              <w:t>Data required to populate the copy holes in the variable-data template is established</w:t>
            </w:r>
          </w:p>
          <w:p w:rsidR="00000000" w:rsidRPr="00BB28B3" w:rsidP="00BB28B3">
            <w:pPr>
              <w:pStyle w:val="List2"/>
            </w:pPr>
            <w:r w:rsidRPr="00BB28B3">
              <w:t>2.2.</w:t>
            </w:r>
            <w:r w:rsidRPr="00BB28B3">
              <w:tab/>
              <w:t xml:space="preserve">The fields to be populated are confirmed and linked to data required to </w:t>
            </w:r>
            <w:r w:rsidRPr="00BB28B3">
              <w:rPr>
                <w:rStyle w:val="BoldandItalics"/>
              </w:rPr>
              <w:t>markup</w:t>
            </w:r>
            <w:r w:rsidRPr="00BB28B3">
              <w:t xml:space="preserve"> the copy holes in the variable-data template</w:t>
            </w:r>
          </w:p>
          <w:p w:rsidR="00000000" w:rsidRPr="00BB28B3" w:rsidP="00BB28B3">
            <w:pPr>
              <w:pStyle w:val="List2"/>
            </w:pPr>
            <w:r w:rsidRPr="00BB28B3">
              <w:t>2.3.</w:t>
            </w:r>
            <w:r w:rsidRPr="00BB28B3">
              <w:tab/>
              <w:t xml:space="preserve">A </w:t>
            </w:r>
            <w:r w:rsidRPr="00BB28B3">
              <w:rPr>
                <w:rStyle w:val="BoldandItalics"/>
              </w:rPr>
              <w:t>composition engine</w:t>
            </w:r>
            <w:r w:rsidRPr="00BB28B3">
              <w:t xml:space="preserve"> is used to achieve the required data format and page layout requirements for merging variable data an</w:t>
            </w:r>
            <w:r w:rsidRPr="00BB28B3">
              <w:t>d static elements</w:t>
            </w:r>
          </w:p>
          <w:p w:rsidR="00000000" w:rsidRPr="00BB28B3" w:rsidP="00BB28B3">
            <w:pPr>
              <w:pStyle w:val="List2"/>
            </w:pPr>
            <w:r w:rsidRPr="00BB28B3">
              <w:t>2.4.</w:t>
            </w:r>
            <w:r w:rsidRPr="00BB28B3">
              <w:tab/>
              <w:t>Business rules are developed to reduce data errors and discrepancies</w:t>
            </w:r>
          </w:p>
          <w:p w:rsidR="00000000" w:rsidRPr="00BB28B3" w:rsidP="00BB28B3">
            <w:pPr>
              <w:pStyle w:val="List2"/>
            </w:pPr>
            <w:r w:rsidRPr="00BB28B3">
              <w:t>2.5.</w:t>
            </w:r>
            <w:r w:rsidRPr="00BB28B3">
              <w:tab/>
              <w:t>If possible, a sample of the data is obtained and preliminary checks run, making sure the data and format is correct</w:t>
            </w:r>
          </w:p>
          <w:p w:rsidR="00000000" w:rsidRPr="00BB28B3" w:rsidP="00BB28B3">
            <w:pPr>
              <w:pStyle w:val="List2"/>
            </w:pPr>
            <w:r w:rsidRPr="00BB28B3">
              <w:t>2.6.</w:t>
            </w:r>
            <w:r w:rsidRPr="00BB28B3">
              <w:tab/>
              <w:t>A soft proof is performed to ensure t</w:t>
            </w:r>
            <w:r w:rsidRPr="00BB28B3">
              <w:t xml:space="preserve">he </w:t>
            </w:r>
            <w:r w:rsidRPr="00BB28B3">
              <w:rPr>
                <w:rStyle w:val="BoldandItalics"/>
              </w:rPr>
              <w:t>quality</w:t>
            </w:r>
            <w:r w:rsidRPr="00BB28B3">
              <w:t xml:space="preserve"> of all static and variable elements</w:t>
            </w:r>
          </w:p>
          <w:p w:rsidR="00000000" w:rsidRPr="00BB28B3" w:rsidP="00BB28B3">
            <w:pPr>
              <w:pStyle w:val="List2"/>
            </w:pPr>
            <w:r w:rsidRPr="00BB28B3">
              <w:t>2.7.</w:t>
            </w:r>
            <w:r w:rsidRPr="00BB28B3">
              <w:tab/>
              <w:t>If high variability, RIPped data is spooled prior to printing to maintain higher engine speeds</w:t>
            </w:r>
          </w:p>
          <w:p w:rsidR="00000000" w:rsidRPr="00BB28B3" w:rsidP="00BB28B3">
            <w:pPr>
              <w:pStyle w:val="List2"/>
            </w:pPr>
            <w:r w:rsidRPr="00BB28B3">
              <w:t>2.8.</w:t>
            </w:r>
            <w:r w:rsidRPr="00BB28B3">
              <w:tab/>
              <w:t>A sample from the machine is produced and checked for conformance to the job specifications</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9" w:name="O_83459"/>
      <w:bookmarkEnd w:id="9"/>
      <w:r w:rsidRPr="00BB28B3">
        <w:t>Required Skills and Knowledge</w:t>
      </w:r>
    </w:p>
    <w:tbl>
      <w:tblPr>
        <w:tblW w:w="0" w:type="auto"/>
        <w:tblLayout w:type="fixed"/>
        <w:tblCellMar>
          <w:left w:w="62" w:type="dxa"/>
          <w:right w:w="62" w:type="dxa"/>
        </w:tblCellMar>
        <w:tblLook w:val="0000"/>
      </w:tblPr>
      <w:tblGrid>
        <w:gridCol w:w="8522"/>
      </w:tblGrid>
      <w:tr w:rsidTr="00D633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REQUIRED SKILLS AND KNOWLEDGE</w:t>
            </w:r>
          </w:p>
        </w:tc>
      </w:tr>
      <w:tr w:rsidTr="00D633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t>This section describes the skills and knowledge required for this unit.</w:t>
            </w:r>
          </w:p>
        </w:tc>
      </w:tr>
      <w:tr w:rsidTr="00D6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Required skills</w:t>
            </w:r>
          </w:p>
        </w:tc>
      </w:tr>
      <w:tr w:rsidTr="00D6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ListBullet"/>
            </w:pPr>
            <w:r w:rsidRPr="00BB28B3">
              <w:t xml:space="preserve">OHS in relation to operating machinery such as safely switching off machinery before </w:t>
            </w:r>
            <w:r w:rsidRPr="00BB28B3">
              <w:t>cleaning is started</w:t>
            </w:r>
          </w:p>
          <w:p w:rsidR="00000000" w:rsidRPr="00BB28B3" w:rsidP="00BB28B3">
            <w:pPr>
              <w:pStyle w:val="ListBullet"/>
            </w:pPr>
            <w:r w:rsidRPr="00BB28B3">
              <w:t>communication of ideas and information by determining and confirming source and format of data in consultation with the client</w:t>
            </w:r>
          </w:p>
          <w:p w:rsidR="00000000" w:rsidRPr="00BB28B3" w:rsidP="00BB28B3">
            <w:pPr>
              <w:pStyle w:val="ListBullet"/>
            </w:pPr>
            <w:r w:rsidRPr="00BB28B3">
              <w:t>collecting, analysing and organising information by evaluating the page design template and correctly labelli</w:t>
            </w:r>
            <w:r w:rsidRPr="00BB28B3">
              <w:t>ng static and variable fields</w:t>
            </w:r>
          </w:p>
          <w:p w:rsidR="00000000" w:rsidRPr="00BB28B3" w:rsidP="00BB28B3">
            <w:pPr>
              <w:pStyle w:val="ListBullet"/>
            </w:pPr>
            <w:r w:rsidRPr="00BB28B3">
              <w:t>planning and organising activities by confirming data requirements before developing business rules</w:t>
            </w:r>
          </w:p>
          <w:p w:rsidR="00000000" w:rsidRPr="00BB28B3" w:rsidP="00BB28B3">
            <w:pPr>
              <w:pStyle w:val="ListBullet"/>
            </w:pPr>
            <w:r w:rsidRPr="00BB28B3">
              <w:t>teamwork when maintaining the production process in association with others</w:t>
            </w:r>
          </w:p>
          <w:p w:rsidR="00000000" w:rsidRPr="00BB28B3" w:rsidP="00BB28B3">
            <w:pPr>
              <w:pStyle w:val="ListBullet"/>
            </w:pPr>
            <w:r w:rsidRPr="00BB28B3">
              <w:t>mathematical ideas and techniques by assessing the</w:t>
            </w:r>
            <w:r w:rsidRPr="00BB28B3">
              <w:t xml:space="preserve"> output rate of the printing equipment</w:t>
            </w:r>
          </w:p>
          <w:p w:rsidR="00000000" w:rsidRPr="00BB28B3" w:rsidP="00BB28B3">
            <w:pPr>
              <w:pStyle w:val="ListBullet"/>
            </w:pPr>
            <w:r w:rsidRPr="00BB28B3">
              <w:t>problem-solving skills by developing a soft proof to ensure the quality of all static and variable elements</w:t>
            </w:r>
          </w:p>
          <w:p w:rsidR="00000000" w:rsidP="00BB28B3">
            <w:pPr>
              <w:pStyle w:val="ListBullet"/>
              <w:rPr>
                <w:lang w:val="en-NZ"/>
              </w:rPr>
            </w:pPr>
            <w:r w:rsidRPr="00BB28B3">
              <w:t>use of technology by using relevant hardware and software to prepare for variable digital printing</w:t>
            </w:r>
          </w:p>
        </w:tc>
      </w:tr>
      <w:tr w:rsidTr="00D6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Required knowledge</w:t>
            </w:r>
          </w:p>
        </w:tc>
      </w:tr>
      <w:tr w:rsidTr="00D6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ListBullet"/>
            </w:pPr>
            <w:r w:rsidRPr="00BB28B3">
              <w:t>PPML/VDX, XML</w:t>
            </w:r>
          </w:p>
          <w:p w:rsidR="00000000" w:rsidRPr="00BB28B3" w:rsidP="00BB28B3">
            <w:pPr>
              <w:pStyle w:val="ListBullet"/>
            </w:pPr>
            <w:r w:rsidRPr="00BB28B3">
              <w:t>privacy legislation</w:t>
            </w:r>
          </w:p>
          <w:p w:rsidR="00000000" w:rsidRPr="00BB28B3" w:rsidP="00BB28B3">
            <w:pPr>
              <w:pStyle w:val="ListBullet"/>
            </w:pPr>
            <w:r w:rsidRPr="00BB28B3">
              <w:t>database operation</w:t>
            </w:r>
          </w:p>
          <w:p w:rsidR="00000000" w:rsidRPr="00BB28B3" w:rsidP="00BB28B3">
            <w:pPr>
              <w:pStyle w:val="ListBullet"/>
            </w:pPr>
            <w:r w:rsidRPr="00BB28B3">
              <w:t>knowledge of data mining</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10" w:name="O_83460"/>
      <w:bookmarkEnd w:id="10"/>
      <w:r w:rsidRPr="00BB28B3">
        <w:t>Evidence Guide</w:t>
      </w:r>
    </w:p>
    <w:tbl>
      <w:tblPr>
        <w:tblW w:w="9570" w:type="dxa"/>
        <w:tblLayout w:type="fixed"/>
        <w:tblCellMar>
          <w:left w:w="62" w:type="dxa"/>
          <w:right w:w="62" w:type="dxa"/>
        </w:tblCellMar>
        <w:tblLook w:val="0000"/>
      </w:tblPr>
      <w:tblGrid>
        <w:gridCol w:w="3908"/>
        <w:gridCol w:w="5662"/>
      </w:tblGrid>
      <w:tr w:rsidTr="00D633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EVIDENCE GUIDE</w:t>
            </w:r>
          </w:p>
        </w:tc>
      </w:tr>
      <w:tr w:rsidTr="00D633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t>The Evidence Guide provides advice on assessment and must be read in conjunction with the performance criteria, required skills and knowledge, range statement and the Assessment Guidelines for the Training Package.</w:t>
            </w:r>
          </w:p>
        </w:tc>
      </w:tr>
      <w:tr w:rsidTr="00D6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p>
        </w:tc>
      </w:tr>
      <w:tr w:rsidTr="00D6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Critical aspec</w:t>
            </w:r>
            <w:r w:rsidRPr="00BB28B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Evidence of the ability to:</w:t>
            </w:r>
          </w:p>
          <w:p w:rsidR="00000000" w:rsidRPr="00BB28B3" w:rsidP="00BB28B3">
            <w:pPr>
              <w:pStyle w:val="ListBullet"/>
            </w:pPr>
            <w:r w:rsidRPr="00BB28B3">
              <w:t>use a database requiring sophisticated variable data fields and a complex page layout with multiple static and variable elements, both text and grap</w:t>
            </w:r>
            <w:r w:rsidRPr="00BB28B3">
              <w:t>hics with flexible placement</w:t>
            </w:r>
          </w:p>
          <w:p w:rsidR="00000000" w:rsidRPr="00BB28B3" w:rsidP="00BB28B3">
            <w:pPr>
              <w:pStyle w:val="ListBullet"/>
            </w:pPr>
            <w:r w:rsidRPr="00BB28B3">
              <w:t>confirm data requirements and prepare data and link it to a template ready for printing on TWO different jobs</w:t>
            </w:r>
          </w:p>
          <w:p w:rsidR="00000000" w:rsidP="00BB28B3">
            <w:pPr>
              <w:pStyle w:val="ListBullet"/>
              <w:rPr>
                <w:lang w:val="en-NZ"/>
              </w:rPr>
            </w:pPr>
            <w:r w:rsidRPr="00BB28B3">
              <w:t>evidence for assessment may be gathered from assessment of the unit of competency alone or through an integrated assessment activity.</w:t>
            </w:r>
          </w:p>
        </w:tc>
      </w:tr>
      <w:tr w:rsidTr="00D6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Assessment must ensure:</w:t>
            </w:r>
          </w:p>
          <w:p w:rsidR="00000000" w:rsidRPr="00BB28B3" w:rsidP="00BB28B3">
            <w:pPr>
              <w:pStyle w:val="ListBullet"/>
            </w:pPr>
            <w:r w:rsidRPr="00BB28B3">
              <w:t>assessment may take place on the job, off the j</w:t>
            </w:r>
            <w:r w:rsidRPr="00BB28B3">
              <w:t>ob or a combination of these. Off the job assessment must be undertaken in a closely simulated workplace environment</w:t>
            </w:r>
          </w:p>
          <w:p w:rsidR="00000000" w:rsidP="00BB28B3">
            <w:pPr>
              <w:pStyle w:val="ListBullet"/>
              <w:rPr>
                <w:lang w:val="en-NZ"/>
              </w:rPr>
            </w:pPr>
            <w:r w:rsidRPr="00BB28B3">
              <w:t>relevant computer hardware and software.</w:t>
            </w:r>
          </w:p>
        </w:tc>
      </w:tr>
      <w:tr w:rsidTr="00D6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 xml:space="preserve">A range of assessment methods should be used to assess practical skills and </w:t>
            </w:r>
            <w:r w:rsidRPr="00BB28B3">
              <w:t>knowledge. The following examples are appropriate for this unit:</w:t>
            </w:r>
          </w:p>
          <w:p w:rsidR="00000000" w:rsidP="00BB28B3">
            <w:pPr>
              <w:pStyle w:val="ListBullet"/>
              <w:rPr>
                <w:lang w:val="en-NZ"/>
              </w:rPr>
            </w:pPr>
            <w:r w:rsidRPr="00BB28B3">
              <w:t>direct questioning combined with review of portfolios of evidence and third party workplace reports of on-the-job performance by the candidate.</w:t>
            </w:r>
          </w:p>
        </w:tc>
      </w:tr>
      <w:tr w:rsidTr="00D6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 xml:space="preserve">Holistic </w:t>
            </w:r>
            <w:r w:rsidRPr="00BB28B3">
              <w:t>assessment with other units relevant to the industry sector, workplace and job role is recommended, for example:</w:t>
            </w:r>
          </w:p>
          <w:p w:rsidR="00000000" w:rsidRPr="00BB28B3" w:rsidP="00BB28B3">
            <w:pPr>
              <w:pStyle w:val="ListBullet"/>
            </w:pPr>
            <w:r w:rsidRPr="00BB28B3">
              <w:t>ICPPP385C Operate a database for digital printing</w:t>
            </w:r>
          </w:p>
          <w:p w:rsidR="00000000" w:rsidRPr="00BB28B3" w:rsidP="00BB28B3">
            <w:pPr>
              <w:pStyle w:val="ListBullet"/>
            </w:pPr>
            <w:r w:rsidRPr="00BB28B3">
              <w:t>ICAB4135BCreate a simple mark-up language document to specification.</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11" w:name="O_83461"/>
      <w:bookmarkEnd w:id="11"/>
      <w:r w:rsidRPr="00BB28B3">
        <w:t>Range Statement</w:t>
      </w:r>
    </w:p>
    <w:tbl>
      <w:tblPr>
        <w:tblW w:w="0" w:type="auto"/>
        <w:tblLayout w:type="fixed"/>
        <w:tblCellMar>
          <w:left w:w="62" w:type="dxa"/>
          <w:right w:w="62" w:type="dxa"/>
        </w:tblCellMar>
        <w:tblLook w:val="0000"/>
      </w:tblPr>
      <w:tblGrid>
        <w:gridCol w:w="3528"/>
        <w:gridCol w:w="4994"/>
      </w:tblGrid>
      <w:tr w:rsidTr="00D633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RANGE STATEMENT</w:t>
            </w:r>
          </w:p>
        </w:tc>
      </w:tr>
      <w:tr w:rsidTr="00D633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t xml:space="preserve">The range statement relates to the unit of competency as a whole. It allows for different work environments and situations that may affect </w:t>
            </w:r>
            <w:r w:rsidRPr="00BB28B3">
              <w:t>performance. Bold italicised wording, if used in the performance criteria, is detailed below. Essential operating conditions that may be present with training and assessment (depending on the work situation, needs of the candidate, accessibility of the ite</w:t>
            </w:r>
            <w:r w:rsidRPr="00BB28B3">
              <w:t>m, and local industry and regional contexts) may also be included.</w:t>
            </w:r>
          </w:p>
        </w:tc>
      </w:tr>
      <w:tr w:rsidTr="00D633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BoldandItalics"/>
              </w:rPr>
              <w:t>Job specifications</w:t>
            </w:r>
            <w:r w:rsidRPr="00BB28B3">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ListBullet"/>
              <w:rPr>
                <w:lang w:val="en-NZ"/>
              </w:rPr>
            </w:pPr>
            <w:r w:rsidRPr="00BB28B3">
              <w:t>job sheets, batch processing orders, job specs.</w:t>
            </w:r>
          </w:p>
        </w:tc>
      </w:tr>
      <w:tr w:rsidTr="00D633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BoldandItalics"/>
              </w:rPr>
              <w:t>Variable fields</w:t>
            </w:r>
            <w:r w:rsidRPr="00BB28B3">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ListBullet"/>
              <w:rPr>
                <w:lang w:val="en-NZ"/>
              </w:rPr>
            </w:pPr>
            <w:r w:rsidRPr="00BB28B3">
              <w:t>text, images, layout, with flexible placement.</w:t>
            </w:r>
          </w:p>
        </w:tc>
      </w:tr>
      <w:tr w:rsidTr="00D633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BoldandItalics"/>
              </w:rPr>
              <w:t>Markup</w:t>
            </w:r>
            <w:r w:rsidRPr="00BB28B3">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ListBullet"/>
              <w:rPr>
                <w:lang w:val="en-NZ"/>
              </w:rPr>
            </w:pPr>
            <w:r w:rsidRPr="00BB28B3">
              <w:t>PPML/VDX, XML.</w:t>
            </w:r>
          </w:p>
        </w:tc>
      </w:tr>
      <w:tr w:rsidTr="00D633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BoldandItalics"/>
              </w:rPr>
              <w:t>Composition engine</w:t>
            </w:r>
            <w:r w:rsidRPr="00BB28B3">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ListBullet"/>
              <w:rPr>
                <w:lang w:val="en-NZ"/>
              </w:rPr>
            </w:pPr>
            <w:r w:rsidRPr="00BB28B3">
              <w:t>DL Formatter, Autograph Series, DL Pager, Calligramme, DL Composer.</w:t>
            </w:r>
          </w:p>
        </w:tc>
      </w:tr>
      <w:tr w:rsidTr="00D633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BoldandItalics"/>
              </w:rPr>
              <w:t>Quality</w:t>
            </w:r>
            <w:r w:rsidRPr="00BB28B3">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ListBullet"/>
            </w:pPr>
            <w:r w:rsidRPr="00BB28B3">
              <w:t>efficiency, quality and output rate.</w:t>
            </w:r>
          </w:p>
        </w:tc>
      </w:tr>
    </w:tbl>
    <w:p w:rsidR="00D6330D" w:rsidP="00BB28B3">
      <w:pPr>
        <w:pStyle w:val="BodyText"/>
      </w:pPr>
    </w:p>
    <w:p w:rsidR="00D6330D" w:rsidP="00BB28B3">
      <w:pPr>
        <w:pStyle w:val="BodyText"/>
      </w:pPr>
    </w:p>
    <w:p w:rsidR="00000000" w:rsidRPr="00BB28B3" w:rsidP="00BB28B3">
      <w:pPr>
        <w:pStyle w:val="Heading1"/>
      </w:pPr>
      <w:bookmarkStart w:id="12" w:name="O_83462"/>
      <w:bookmarkEnd w:id="12"/>
      <w:r w:rsidRPr="00BB28B3">
        <w:t>Unit Sector(s)</w:t>
      </w:r>
    </w:p>
    <w:tbl>
      <w:tblPr>
        <w:tblW w:w="0" w:type="auto"/>
        <w:tblLayout w:type="fixed"/>
        <w:tblCellMar>
          <w:left w:w="62" w:type="dxa"/>
          <w:right w:w="62" w:type="dxa"/>
        </w:tblCellMar>
        <w:tblLook w:val="0000"/>
      </w:tblPr>
      <w:tblGrid>
        <w:gridCol w:w="2654"/>
        <w:gridCol w:w="5868"/>
      </w:tblGrid>
      <w:tr w:rsidTr="00D633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13" w:name="O_157140"/>
      <w:bookmarkEnd w:id="13"/>
      <w:r w:rsidRPr="00BB28B3">
        <w:t>Competency field</w:t>
      </w:r>
    </w:p>
    <w:tbl>
      <w:tblPr>
        <w:tblW w:w="0" w:type="auto"/>
        <w:tblLayout w:type="fixed"/>
        <w:tblCellMar>
          <w:left w:w="62" w:type="dxa"/>
          <w:right w:w="62" w:type="dxa"/>
        </w:tblCellMar>
        <w:tblLook w:val="0000"/>
      </w:tblPr>
      <w:tblGrid>
        <w:gridCol w:w="2778"/>
        <w:gridCol w:w="5744"/>
      </w:tblGrid>
      <w:tr w:rsidTr="00D633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r w:rsidRPr="00BB28B3">
              <w:t>Printing</w:t>
            </w:r>
          </w:p>
        </w:tc>
      </w:tr>
    </w:tbl>
    <w:p w:rsidR="00000000" w:rsidRPr="00BB28B3" w:rsidP="00BB28B3">
      <w:pPr>
        <w:pStyle w:val="BodyText"/>
      </w:pPr>
    </w:p>
    <w:p w:rsidR="00000000" w:rsidRPr="00BB28B3" w:rsidP="00BB28B3">
      <w:pPr>
        <w:pStyle w:val="AllowPageBreak"/>
      </w:pPr>
    </w:p>
    <w:p w:rsidR="00000000" w:rsidRPr="00BB28B3" w:rsidP="00BB28B3">
      <w:pPr>
        <w:pStyle w:val="Heading1"/>
      </w:pPr>
      <w:bookmarkStart w:id="14" w:name="O_157139"/>
      <w:bookmarkEnd w:id="14"/>
      <w:r w:rsidRPr="00BB28B3">
        <w:t>Co-requisite units</w:t>
      </w:r>
    </w:p>
    <w:tbl>
      <w:tblPr>
        <w:tblW w:w="0" w:type="auto"/>
        <w:tblLayout w:type="fixed"/>
        <w:tblCellMar>
          <w:left w:w="62" w:type="dxa"/>
          <w:right w:w="62" w:type="dxa"/>
        </w:tblCellMar>
        <w:tblLook w:val="0000"/>
      </w:tblPr>
      <w:tblGrid>
        <w:gridCol w:w="2641"/>
        <w:gridCol w:w="1322"/>
        <w:gridCol w:w="4559"/>
      </w:tblGrid>
      <w:tr w:rsidTr="00D633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r w:rsidRPr="00BB28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p>
        </w:tc>
      </w:tr>
      <w:tr w:rsidTr="00D633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8B3">
            <w:pPr>
              <w:pStyle w:val="BodyText"/>
              <w:rPr>
                <w:lang w:val="en-NZ"/>
              </w:rPr>
            </w:pPr>
          </w:p>
        </w:tc>
      </w:tr>
      <w:tr w:rsidTr="00D633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8B3" w:rsidP="00BB28B3">
            <w:pPr>
              <w:pStyle w:val="BodyText"/>
            </w:pPr>
          </w:p>
        </w:tc>
      </w:tr>
    </w:tbl>
    <w:p w:rsidR="00000000" w:rsidRPr="00BB28B3" w:rsidP="00BB28B3">
      <w:pPr>
        <w:pStyle w:val="BodyText"/>
      </w:pPr>
    </w:p>
    <w:p w:rsidR="00000000" w:rsidRPr="00BB28B3" w:rsidP="00BB28B3"/>
    <w:sectPr w:rsidSect="00BB2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30D" w:rsidP="00D63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0D" w:rsidP="00BB2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330D" w:rsidP="00BB28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330D" w:rsidP="00BB28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30D" w:rsidP="00D633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0D" w:rsidP="00BB28B3">
    <w:pPr>
      <w:pStyle w:val="Header"/>
      <w:framePr w:wrap="around"/>
    </w:pPr>
    <w:r>
      <w:fldChar w:fldCharType="begin"/>
    </w:r>
    <w:r>
      <w:instrText xml:space="preserve"> TITLE   \* MERGEFORMAT </w:instrText>
    </w:r>
    <w:r>
      <w:fldChar w:fldCharType="separate"/>
    </w:r>
    <w:r>
      <w:t>ICPPR484C Prepare for variable data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330D" w:rsidP="00BB28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A26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02AD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8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28B3"/>
    <w:pPr>
      <w:spacing w:before="360" w:after="60"/>
      <w:outlineLvl w:val="0"/>
    </w:pPr>
    <w:rPr>
      <w:sz w:val="32"/>
    </w:rPr>
  </w:style>
  <w:style w:type="paragraph" w:styleId="Heading2">
    <w:name w:val="heading 2"/>
    <w:basedOn w:val="HeadingBase"/>
    <w:next w:val="BodyText"/>
    <w:link w:val="Heading2Char"/>
    <w:qFormat/>
    <w:rsid w:val="00BB28B3"/>
    <w:pPr>
      <w:keepLines/>
      <w:spacing w:before="240" w:after="120"/>
      <w:outlineLvl w:val="1"/>
    </w:pPr>
    <w:rPr>
      <w:sz w:val="28"/>
      <w:szCs w:val="40"/>
    </w:rPr>
  </w:style>
  <w:style w:type="paragraph" w:styleId="Heading3">
    <w:name w:val="heading 3"/>
    <w:basedOn w:val="HeadingBase"/>
    <w:next w:val="BodyText"/>
    <w:link w:val="Heading3Char"/>
    <w:qFormat/>
    <w:rsid w:val="00BB28B3"/>
    <w:pPr>
      <w:spacing w:before="180" w:after="120"/>
      <w:outlineLvl w:val="2"/>
    </w:pPr>
    <w:rPr>
      <w:spacing w:val="-10"/>
      <w:kern w:val="32"/>
    </w:rPr>
  </w:style>
  <w:style w:type="paragraph" w:styleId="Heading4">
    <w:name w:val="heading 4"/>
    <w:basedOn w:val="HeadingBase"/>
    <w:next w:val="BodyText"/>
    <w:link w:val="Heading4Char"/>
    <w:qFormat/>
    <w:rsid w:val="00BB28B3"/>
    <w:pPr>
      <w:spacing w:before="160" w:after="120"/>
      <w:outlineLvl w:val="3"/>
    </w:pPr>
    <w:rPr>
      <w:sz w:val="22"/>
    </w:rPr>
  </w:style>
  <w:style w:type="paragraph" w:styleId="Heading5">
    <w:name w:val="heading 5"/>
    <w:basedOn w:val="HeadingBase"/>
    <w:next w:val="Normal"/>
    <w:link w:val="Heading5Char"/>
    <w:qFormat/>
    <w:rsid w:val="00BB28B3"/>
    <w:pPr>
      <w:spacing w:before="80"/>
      <w:outlineLvl w:val="4"/>
    </w:pPr>
    <w:rPr>
      <w:color w:val="918585"/>
      <w:sz w:val="20"/>
    </w:rPr>
  </w:style>
  <w:style w:type="paragraph" w:styleId="Heading6">
    <w:name w:val="heading 6"/>
    <w:basedOn w:val="HeadingBase"/>
    <w:next w:val="Normal"/>
    <w:link w:val="Heading6Char"/>
    <w:qFormat/>
    <w:rsid w:val="00BB28B3"/>
    <w:pPr>
      <w:spacing w:before="60"/>
      <w:outlineLvl w:val="5"/>
    </w:pPr>
    <w:rPr>
      <w:color w:val="918585"/>
      <w:sz w:val="20"/>
    </w:rPr>
  </w:style>
  <w:style w:type="paragraph" w:styleId="Heading7">
    <w:name w:val="heading 7"/>
    <w:basedOn w:val="Normal"/>
    <w:next w:val="Normal"/>
    <w:link w:val="Heading7Char"/>
    <w:qFormat/>
    <w:rsid w:val="00BB28B3"/>
    <w:pPr>
      <w:ind w:left="720"/>
      <w:outlineLvl w:val="6"/>
    </w:pPr>
    <w:rPr>
      <w:i/>
    </w:rPr>
  </w:style>
  <w:style w:type="paragraph" w:styleId="Heading8">
    <w:name w:val="heading 8"/>
    <w:basedOn w:val="Normal"/>
    <w:next w:val="Normal"/>
    <w:link w:val="Heading8Char"/>
    <w:qFormat/>
    <w:rsid w:val="00BB28B3"/>
    <w:pPr>
      <w:ind w:left="720"/>
      <w:outlineLvl w:val="7"/>
    </w:pPr>
    <w:rPr>
      <w:i/>
    </w:rPr>
  </w:style>
  <w:style w:type="paragraph" w:styleId="Heading9">
    <w:name w:val="heading 9"/>
    <w:basedOn w:val="Normal"/>
    <w:next w:val="Normal"/>
    <w:link w:val="Heading9Char"/>
    <w:qFormat/>
    <w:rsid w:val="00BB28B3"/>
    <w:pPr>
      <w:ind w:left="720"/>
      <w:outlineLvl w:val="8"/>
    </w:pPr>
    <w:rPr>
      <w:i/>
    </w:rPr>
  </w:style>
  <w:style w:type="character" w:default="1" w:styleId="DefaultParagraphFont">
    <w:name w:val="Default Paragraph Font"/>
    <w:uiPriority w:val="1"/>
    <w:unhideWhenUsed/>
    <w:rsid w:val="00BB2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8B3"/>
  </w:style>
  <w:style w:type="character" w:customStyle="1" w:styleId="Heading1Char">
    <w:name w:val="Heading 1 Char"/>
    <w:basedOn w:val="DefaultParagraphFont"/>
    <w:link w:val="Heading1"/>
    <w:rsid w:val="00BB28B3"/>
    <w:rPr>
      <w:rFonts w:ascii="Times New Roman" w:eastAsia="Times New Roman" w:hAnsi="Times New Roman" w:cs="Times New Roman"/>
      <w:b/>
      <w:sz w:val="32"/>
      <w:szCs w:val="20"/>
      <w:lang w:eastAsia="en-US"/>
    </w:rPr>
  </w:style>
  <w:style w:type="paragraph" w:styleId="BodyText">
    <w:name w:val="Body Text"/>
    <w:basedOn w:val="Normal"/>
    <w:link w:val="BodyTextChar"/>
    <w:rsid w:val="00BB2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8B3"/>
    <w:rPr>
      <w:rFonts w:ascii="Times New Roman" w:eastAsia="Times New Roman" w:hAnsi="Times New Roman" w:cs="Times New Roman"/>
      <w:sz w:val="24"/>
      <w:lang w:val="en-US" w:eastAsia="en-US"/>
    </w:rPr>
  </w:style>
  <w:style w:type="paragraph" w:styleId="Footer">
    <w:name w:val="footer"/>
    <w:basedOn w:val="Normal"/>
    <w:link w:val="FooterChar"/>
    <w:rsid w:val="00BB2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8B3"/>
    <w:rPr>
      <w:rFonts w:ascii="Times New Roman" w:eastAsia="Times New Roman" w:hAnsi="Times New Roman" w:cs="Times New Roman"/>
      <w:sz w:val="16"/>
      <w:lang w:val="en-US" w:eastAsia="en-US"/>
    </w:rPr>
  </w:style>
  <w:style w:type="paragraph" w:styleId="List">
    <w:name w:val="List"/>
    <w:basedOn w:val="BodyText"/>
    <w:next w:val="BodyText"/>
    <w:rsid w:val="00BB28B3"/>
    <w:pPr>
      <w:tabs>
        <w:tab w:val="left" w:pos="340"/>
      </w:tabs>
      <w:spacing w:before="60" w:after="60"/>
      <w:ind w:left="340" w:hanging="340"/>
    </w:pPr>
  </w:style>
  <w:style w:type="paragraph" w:styleId="ListBullet">
    <w:name w:val="List Bullet"/>
    <w:basedOn w:val="List"/>
    <w:rsid w:val="00BB28B3"/>
    <w:pPr>
      <w:numPr>
        <w:numId w:val="12"/>
      </w:numPr>
      <w:tabs>
        <w:tab w:val="clear" w:pos="340"/>
      </w:tabs>
      <w:spacing w:before="40" w:after="40"/>
    </w:pPr>
  </w:style>
  <w:style w:type="character" w:customStyle="1" w:styleId="SpecialBold">
    <w:name w:val="Special Bold"/>
    <w:basedOn w:val="DefaultParagraphFont"/>
    <w:rsid w:val="00BB28B3"/>
    <w:rPr>
      <w:b/>
      <w:spacing w:val="0"/>
    </w:rPr>
  </w:style>
  <w:style w:type="paragraph" w:styleId="Header">
    <w:name w:val="header"/>
    <w:basedOn w:val="Normal"/>
    <w:link w:val="HeaderChar"/>
    <w:rsid w:val="00BB2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8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28B3"/>
    <w:pPr>
      <w:spacing w:before="240" w:after="120"/>
      <w:outlineLvl w:val="0"/>
    </w:pPr>
    <w:rPr>
      <w:rFonts w:ascii="Times New Roman" w:hAnsi="Times New Roman"/>
      <w:b/>
      <w:sz w:val="28"/>
    </w:rPr>
  </w:style>
  <w:style w:type="paragraph" w:customStyle="1" w:styleId="AllowPageBreak">
    <w:name w:val="AllowPageBreak"/>
    <w:rsid w:val="00BB28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28B3"/>
    <w:pPr>
      <w:tabs>
        <w:tab w:val="left" w:pos="680"/>
      </w:tabs>
      <w:spacing w:before="60" w:after="60"/>
      <w:ind w:left="680" w:hanging="340"/>
    </w:pPr>
  </w:style>
  <w:style w:type="character" w:customStyle="1" w:styleId="BoldandItalics">
    <w:name w:val="Bold and Italics"/>
    <w:qFormat/>
    <w:rsid w:val="00BB28B3"/>
    <w:rPr>
      <w:b/>
      <w:i/>
      <w:u w:val="none"/>
    </w:rPr>
  </w:style>
  <w:style w:type="character" w:customStyle="1" w:styleId="Heading2Char">
    <w:name w:val="Heading 2 Char"/>
    <w:basedOn w:val="DefaultParagraphFont"/>
    <w:link w:val="Heading2"/>
    <w:rsid w:val="00BB2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8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28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28B3"/>
    <w:rPr>
      <w:rFonts w:ascii="Courier New" w:eastAsia="Times New Roman" w:hAnsi="Courier New" w:cs="Times New Roman"/>
      <w:i/>
      <w:szCs w:val="20"/>
      <w:lang w:val="en-US" w:eastAsia="en-US"/>
    </w:rPr>
  </w:style>
  <w:style w:type="paragraph" w:customStyle="1" w:styleId="HeadingBase">
    <w:name w:val="Heading Base"/>
    <w:rsid w:val="00BB2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8B3"/>
    <w:pPr>
      <w:tabs>
        <w:tab w:val="right" w:leader="dot" w:pos="9072"/>
      </w:tabs>
      <w:ind w:left="567"/>
    </w:pPr>
    <w:rPr>
      <w:szCs w:val="22"/>
    </w:rPr>
  </w:style>
  <w:style w:type="paragraph" w:customStyle="1" w:styleId="TOCBase">
    <w:name w:val="TOC Base"/>
    <w:rsid w:val="00BB2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8B3"/>
    <w:pPr>
      <w:tabs>
        <w:tab w:val="right" w:leader="dot" w:pos="9072"/>
      </w:tabs>
      <w:spacing w:before="40" w:after="40"/>
      <w:ind w:left="284"/>
    </w:pPr>
    <w:rPr>
      <w:rFonts w:ascii="Times New Roman" w:hAnsi="Times New Roman"/>
    </w:rPr>
  </w:style>
  <w:style w:type="paragraph" w:styleId="TOC1">
    <w:name w:val="toc 1"/>
    <w:basedOn w:val="TOCBase"/>
    <w:next w:val="Normal"/>
    <w:rsid w:val="00BB28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8B3"/>
    <w:pPr>
      <w:spacing w:before="5040"/>
      <w:jc w:val="center"/>
    </w:pPr>
    <w:rPr>
      <w:sz w:val="48"/>
      <w:szCs w:val="72"/>
      <w:lang w:val="en-US"/>
    </w:rPr>
  </w:style>
  <w:style w:type="character" w:customStyle="1" w:styleId="TitleChar">
    <w:name w:val="Title Char"/>
    <w:basedOn w:val="DefaultParagraphFont"/>
    <w:link w:val="Title"/>
    <w:rsid w:val="00BB2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8B3"/>
    <w:pPr>
      <w:tabs>
        <w:tab w:val="left" w:pos="3600"/>
        <w:tab w:val="left" w:pos="3958"/>
      </w:tabs>
    </w:pPr>
  </w:style>
  <w:style w:type="paragraph" w:customStyle="1" w:styleId="Note">
    <w:name w:val="Note"/>
    <w:basedOn w:val="BodyText"/>
    <w:rsid w:val="00BB2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8B3"/>
    <w:pPr>
      <w:framePr w:wrap="auto" w:hAnchor="text" w:y="6049"/>
    </w:pPr>
    <w:rPr>
      <w:color w:val="000000"/>
      <w:sz w:val="40"/>
    </w:rPr>
  </w:style>
  <w:style w:type="paragraph" w:customStyle="1" w:styleId="TOCTitle">
    <w:name w:val="TOCTitle"/>
    <w:basedOn w:val="Heading1"/>
    <w:rsid w:val="00BB28B3"/>
    <w:pPr>
      <w:spacing w:after="240"/>
      <w:jc w:val="center"/>
      <w:outlineLvl w:val="9"/>
    </w:pPr>
    <w:rPr>
      <w:caps/>
    </w:rPr>
  </w:style>
  <w:style w:type="paragraph" w:customStyle="1" w:styleId="Version">
    <w:name w:val="Version"/>
    <w:rsid w:val="00BB28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8B3"/>
    <w:pPr>
      <w:numPr>
        <w:numId w:val="13"/>
      </w:numPr>
      <w:tabs>
        <w:tab w:val="clear" w:pos="680"/>
      </w:tabs>
    </w:pPr>
  </w:style>
  <w:style w:type="paragraph" w:styleId="Index1">
    <w:name w:val="index 1"/>
    <w:basedOn w:val="Normal"/>
    <w:next w:val="Normal"/>
    <w:semiHidden/>
    <w:rsid w:val="00BB28B3"/>
    <w:pPr>
      <w:keepNext w:val="0"/>
      <w:tabs>
        <w:tab w:val="right" w:pos="4176"/>
      </w:tabs>
      <w:ind w:left="198" w:hanging="198"/>
    </w:pPr>
    <w:rPr>
      <w:rFonts w:ascii="Garamond" w:hAnsi="Garamond"/>
    </w:rPr>
  </w:style>
  <w:style w:type="paragraph" w:styleId="IndexHeading">
    <w:name w:val="index heading"/>
    <w:basedOn w:val="Normal"/>
    <w:next w:val="Index1"/>
    <w:semiHidden/>
    <w:rsid w:val="00BB28B3"/>
    <w:pPr>
      <w:spacing w:before="120" w:after="120"/>
    </w:pPr>
    <w:rPr>
      <w:rFonts w:ascii="Arial" w:hAnsi="Arial"/>
      <w:b/>
      <w:color w:val="918585"/>
      <w:sz w:val="24"/>
    </w:rPr>
  </w:style>
  <w:style w:type="paragraph" w:customStyle="1" w:styleId="Chapter">
    <w:name w:val="Chapter"/>
    <w:basedOn w:val="Normal"/>
    <w:rsid w:val="00BB28B3"/>
    <w:pPr>
      <w:spacing w:before="240"/>
    </w:pPr>
    <w:rPr>
      <w:rFonts w:ascii="Times New Roman" w:hAnsi="Times New Roman"/>
      <w:smallCaps/>
      <w:spacing w:val="80"/>
      <w:sz w:val="28"/>
    </w:rPr>
  </w:style>
  <w:style w:type="paragraph" w:customStyle="1" w:styleId="InChapter">
    <w:name w:val="InChapter"/>
    <w:basedOn w:val="Heading3"/>
    <w:rsid w:val="00BB28B3"/>
    <w:pPr>
      <w:spacing w:after="240"/>
      <w:outlineLvl w:val="9"/>
    </w:pPr>
    <w:rPr>
      <w:noProof/>
    </w:rPr>
  </w:style>
  <w:style w:type="paragraph" w:styleId="Index2">
    <w:name w:val="index 2"/>
    <w:basedOn w:val="Normal"/>
    <w:next w:val="Normal"/>
    <w:semiHidden/>
    <w:rsid w:val="00BB28B3"/>
    <w:pPr>
      <w:tabs>
        <w:tab w:val="right" w:pos="4176"/>
      </w:tabs>
      <w:ind w:left="568" w:hanging="284"/>
    </w:pPr>
    <w:rPr>
      <w:rFonts w:ascii="Garamond" w:hAnsi="Garamond"/>
    </w:rPr>
  </w:style>
  <w:style w:type="paragraph" w:customStyle="1" w:styleId="Byline">
    <w:name w:val="Byline"/>
    <w:rsid w:val="00BB2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8B3"/>
    <w:pPr>
      <w:tabs>
        <w:tab w:val="clear" w:pos="3600"/>
        <w:tab w:val="clear" w:pos="3958"/>
      </w:tabs>
      <w:jc w:val="right"/>
    </w:pPr>
  </w:style>
  <w:style w:type="character" w:styleId="Emphasis">
    <w:name w:val="Emphasis"/>
    <w:basedOn w:val="DefaultParagraphFont"/>
    <w:qFormat/>
    <w:rsid w:val="00BB28B3"/>
    <w:rPr>
      <w:i/>
    </w:rPr>
  </w:style>
  <w:style w:type="paragraph" w:styleId="Caption">
    <w:name w:val="caption"/>
    <w:basedOn w:val="BodyText"/>
    <w:next w:val="Normal"/>
    <w:qFormat/>
    <w:rsid w:val="00BB28B3"/>
    <w:pPr>
      <w:framePr w:w="2268" w:hSpace="181" w:vSpace="181" w:wrap="around" w:vAnchor="text" w:hAnchor="page" w:x="1135" w:y="285" w:anchorLock="1"/>
    </w:pPr>
    <w:rPr>
      <w:i/>
    </w:rPr>
  </w:style>
  <w:style w:type="paragraph" w:customStyle="1" w:styleId="MiniTOCTitle">
    <w:name w:val="MiniTOCTitle"/>
    <w:basedOn w:val="Heading4"/>
    <w:rsid w:val="00BB28B3"/>
    <w:pPr>
      <w:spacing w:before="240"/>
      <w:outlineLvl w:val="9"/>
    </w:pPr>
    <w:rPr>
      <w:noProof/>
      <w:sz w:val="24"/>
    </w:rPr>
  </w:style>
  <w:style w:type="paragraph" w:customStyle="1" w:styleId="MiniTOCItem">
    <w:name w:val="MiniTOCItem"/>
    <w:basedOn w:val="ListBullet"/>
    <w:rsid w:val="00BB28B3"/>
    <w:pPr>
      <w:numPr>
        <w:numId w:val="0"/>
      </w:numPr>
      <w:tabs>
        <w:tab w:val="right" w:leader="dot" w:pos="6521"/>
      </w:tabs>
      <w:spacing w:before="0" w:after="0"/>
    </w:pPr>
  </w:style>
  <w:style w:type="paragraph" w:customStyle="1" w:styleId="TOFTitle">
    <w:name w:val="TOFTitle"/>
    <w:basedOn w:val="TOCTitle"/>
    <w:rsid w:val="00BB28B3"/>
  </w:style>
  <w:style w:type="paragraph" w:styleId="TableofFigures">
    <w:name w:val="table of figures"/>
    <w:basedOn w:val="Normal"/>
    <w:next w:val="Normal"/>
    <w:semiHidden/>
    <w:rsid w:val="00BB28B3"/>
    <w:pPr>
      <w:tabs>
        <w:tab w:val="right" w:leader="dot" w:pos="9072"/>
      </w:tabs>
      <w:ind w:left="970" w:hanging="403"/>
    </w:pPr>
    <w:rPr>
      <w:rFonts w:ascii="Times New Roman" w:hAnsi="Times New Roman"/>
      <w:b/>
    </w:rPr>
  </w:style>
  <w:style w:type="paragraph" w:styleId="ListNumber">
    <w:name w:val="List Number"/>
    <w:basedOn w:val="List"/>
    <w:rsid w:val="00BB28B3"/>
    <w:pPr>
      <w:numPr>
        <w:numId w:val="10"/>
      </w:numPr>
    </w:pPr>
  </w:style>
  <w:style w:type="character" w:customStyle="1" w:styleId="WingdingSymbols">
    <w:name w:val="Wingding Symbols"/>
    <w:rsid w:val="00BB28B3"/>
    <w:rPr>
      <w:rFonts w:ascii="Wingdings" w:hAnsi="Wingdings"/>
    </w:rPr>
  </w:style>
  <w:style w:type="paragraph" w:customStyle="1" w:styleId="TableHeading">
    <w:name w:val="Table Heading"/>
    <w:basedOn w:val="HeadingBase"/>
    <w:rsid w:val="00BB28B3"/>
    <w:pPr>
      <w:keepLines/>
      <w:pBdr>
        <w:bottom w:val="single" w:sz="6" w:space="1" w:color="918585"/>
      </w:pBdr>
      <w:spacing w:before="240"/>
    </w:pPr>
  </w:style>
  <w:style w:type="character" w:customStyle="1" w:styleId="HotSpot">
    <w:name w:val="HotSpot"/>
    <w:rsid w:val="00BB28B3"/>
    <w:rPr>
      <w:color w:val="0033CC"/>
      <w:u w:val="none"/>
    </w:rPr>
  </w:style>
  <w:style w:type="paragraph" w:customStyle="1" w:styleId="BodyTextRight">
    <w:name w:val="Body Text Right"/>
    <w:basedOn w:val="BodyText"/>
    <w:rsid w:val="00BB28B3"/>
    <w:pPr>
      <w:spacing w:before="0" w:after="0"/>
      <w:jc w:val="right"/>
    </w:pPr>
  </w:style>
  <w:style w:type="paragraph" w:styleId="Index3">
    <w:name w:val="index 3"/>
    <w:basedOn w:val="ListNumber2"/>
    <w:next w:val="Normal"/>
    <w:semiHidden/>
    <w:rsid w:val="00BB28B3"/>
    <w:pPr>
      <w:numPr>
        <w:numId w:val="0"/>
      </w:numPr>
      <w:tabs>
        <w:tab w:val="right" w:leader="dot" w:pos="4176"/>
      </w:tabs>
    </w:pPr>
  </w:style>
  <w:style w:type="paragraph" w:styleId="ListNumber2">
    <w:name w:val="List Number 2"/>
    <w:basedOn w:val="List2"/>
    <w:rsid w:val="00BB28B3"/>
    <w:pPr>
      <w:numPr>
        <w:numId w:val="9"/>
      </w:numPr>
      <w:tabs>
        <w:tab w:val="clear" w:pos="1060"/>
      </w:tabs>
    </w:pPr>
  </w:style>
  <w:style w:type="paragraph" w:customStyle="1" w:styleId="MarginNote">
    <w:name w:val="Margin Note"/>
    <w:basedOn w:val="BodyText"/>
    <w:rsid w:val="00BB2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8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28B3"/>
    <w:rPr>
      <w:sz w:val="32"/>
    </w:rPr>
  </w:style>
  <w:style w:type="paragraph" w:customStyle="1" w:styleId="HeadingProcedure">
    <w:name w:val="Heading Procedure"/>
    <w:basedOn w:val="HeadingBase"/>
    <w:next w:val="Normal"/>
    <w:rsid w:val="00BB28B3"/>
    <w:pPr>
      <w:tabs>
        <w:tab w:val="left" w:pos="0"/>
      </w:tabs>
      <w:spacing w:before="120" w:after="60"/>
    </w:pPr>
    <w:rPr>
      <w:i/>
      <w:color w:val="918585"/>
      <w:sz w:val="22"/>
    </w:rPr>
  </w:style>
  <w:style w:type="paragraph" w:customStyle="1" w:styleId="TableBodyText">
    <w:name w:val="Table Body Text"/>
    <w:basedOn w:val="BodyText"/>
    <w:rsid w:val="00BB28B3"/>
    <w:pPr>
      <w:spacing w:before="60" w:after="60"/>
    </w:pPr>
  </w:style>
  <w:style w:type="paragraph" w:styleId="ListContinue">
    <w:name w:val="List Continue"/>
    <w:basedOn w:val="List"/>
    <w:rsid w:val="00BB28B3"/>
    <w:pPr>
      <w:ind w:firstLine="0"/>
    </w:pPr>
  </w:style>
  <w:style w:type="paragraph" w:customStyle="1" w:styleId="ListNote">
    <w:name w:val="List Note"/>
    <w:basedOn w:val="List"/>
    <w:rsid w:val="00BB28B3"/>
    <w:pPr>
      <w:pBdr>
        <w:top w:val="single" w:sz="6" w:space="2" w:color="918585"/>
        <w:bottom w:val="single" w:sz="6" w:space="2" w:color="918585"/>
      </w:pBdr>
      <w:tabs>
        <w:tab w:val="left" w:pos="1021"/>
      </w:tabs>
      <w:ind w:firstLine="0"/>
    </w:pPr>
  </w:style>
  <w:style w:type="paragraph" w:customStyle="1" w:styleId="Warning">
    <w:name w:val="Warning"/>
    <w:basedOn w:val="BodyText"/>
    <w:rsid w:val="00BB28B3"/>
    <w:pPr>
      <w:shd w:val="clear" w:color="auto" w:fill="D9D9D9"/>
      <w:tabs>
        <w:tab w:val="left" w:pos="992"/>
      </w:tabs>
      <w:ind w:left="119" w:right="119"/>
    </w:pPr>
    <w:rPr>
      <w:sz w:val="20"/>
    </w:rPr>
  </w:style>
  <w:style w:type="paragraph" w:customStyle="1" w:styleId="MarginIcons">
    <w:name w:val="Margin Icons"/>
    <w:basedOn w:val="BodyText"/>
    <w:rsid w:val="00BB2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8B3"/>
    <w:rPr>
      <w:rFonts w:ascii="Courier New" w:hAnsi="Courier New"/>
    </w:rPr>
  </w:style>
  <w:style w:type="paragraph" w:customStyle="1" w:styleId="NoteBullet">
    <w:name w:val="Note Bullet"/>
    <w:basedOn w:val="Note"/>
    <w:rsid w:val="00BB28B3"/>
    <w:pPr>
      <w:tabs>
        <w:tab w:val="clear" w:pos="680"/>
      </w:tabs>
      <w:spacing w:before="60" w:after="60"/>
    </w:pPr>
  </w:style>
  <w:style w:type="paragraph" w:customStyle="1" w:styleId="SubHeading2">
    <w:name w:val="SubHeading2"/>
    <w:basedOn w:val="HeadingBase"/>
    <w:rsid w:val="00BB28B3"/>
    <w:pPr>
      <w:spacing w:before="240" w:after="60"/>
    </w:pPr>
    <w:rPr>
      <w:sz w:val="20"/>
    </w:rPr>
  </w:style>
  <w:style w:type="paragraph" w:customStyle="1" w:styleId="SubHeading1">
    <w:name w:val="SubHeading1"/>
    <w:basedOn w:val="HeadingBase"/>
    <w:rsid w:val="00BB28B3"/>
    <w:pPr>
      <w:spacing w:before="240" w:after="60"/>
    </w:pPr>
    <w:rPr>
      <w:color w:val="918585"/>
      <w:sz w:val="22"/>
    </w:rPr>
  </w:style>
  <w:style w:type="paragraph" w:customStyle="1" w:styleId="SideHeading">
    <w:name w:val="Side Heading"/>
    <w:basedOn w:val="HeadingBase"/>
    <w:rsid w:val="00BB2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8B3"/>
    <w:pPr>
      <w:tabs>
        <w:tab w:val="num" w:pos="360"/>
      </w:tabs>
    </w:pPr>
  </w:style>
  <w:style w:type="paragraph" w:styleId="PlainText">
    <w:name w:val="Plain Text"/>
    <w:basedOn w:val="Normal"/>
    <w:link w:val="PlainTextChar"/>
    <w:rsid w:val="00BB28B3"/>
    <w:rPr>
      <w:sz w:val="20"/>
    </w:rPr>
  </w:style>
  <w:style w:type="character" w:customStyle="1" w:styleId="PlainTextChar">
    <w:name w:val="Plain Text Char"/>
    <w:basedOn w:val="DefaultParagraphFont"/>
    <w:link w:val="PlainText"/>
    <w:rsid w:val="00BB28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28B3"/>
    <w:rPr>
      <w:b/>
      <w:smallCaps/>
    </w:rPr>
  </w:style>
  <w:style w:type="paragraph" w:customStyle="1" w:styleId="TableListNumber">
    <w:name w:val="Table List Number"/>
    <w:basedOn w:val="ListNumber"/>
    <w:rsid w:val="00BB28B3"/>
    <w:pPr>
      <w:numPr>
        <w:numId w:val="0"/>
      </w:numPr>
    </w:pPr>
  </w:style>
  <w:style w:type="paragraph" w:styleId="TOC4">
    <w:name w:val="toc 4"/>
    <w:basedOn w:val="TOCBase"/>
    <w:next w:val="Normal"/>
    <w:semiHidden/>
    <w:rsid w:val="00BB28B3"/>
    <w:pPr>
      <w:tabs>
        <w:tab w:val="right" w:leader="dot" w:pos="9071"/>
      </w:tabs>
      <w:ind w:left="1701"/>
    </w:pPr>
  </w:style>
  <w:style w:type="paragraph" w:customStyle="1" w:styleId="ListAlpha">
    <w:name w:val="List Alpha"/>
    <w:basedOn w:val="List"/>
    <w:rsid w:val="00BB28B3"/>
    <w:pPr>
      <w:numPr>
        <w:numId w:val="8"/>
      </w:numPr>
    </w:pPr>
  </w:style>
  <w:style w:type="paragraph" w:customStyle="1" w:styleId="ListAlpha2">
    <w:name w:val="List Alpha 2"/>
    <w:basedOn w:val="List2"/>
    <w:rsid w:val="00BB28B3"/>
    <w:pPr>
      <w:numPr>
        <w:numId w:val="7"/>
      </w:numPr>
    </w:pPr>
  </w:style>
  <w:style w:type="paragraph" w:styleId="List3">
    <w:name w:val="List 3"/>
    <w:basedOn w:val="BodyText"/>
    <w:rsid w:val="00BB28B3"/>
    <w:pPr>
      <w:tabs>
        <w:tab w:val="left" w:pos="1021"/>
      </w:tabs>
      <w:spacing w:before="60" w:after="60"/>
      <w:ind w:left="1020" w:hanging="340"/>
    </w:pPr>
  </w:style>
  <w:style w:type="paragraph" w:styleId="List4">
    <w:name w:val="List 4"/>
    <w:basedOn w:val="BodyText"/>
    <w:rsid w:val="00BB28B3"/>
    <w:pPr>
      <w:tabs>
        <w:tab w:val="left" w:pos="1361"/>
      </w:tabs>
      <w:spacing w:before="60" w:after="60"/>
      <w:ind w:left="1361" w:hanging="340"/>
    </w:pPr>
  </w:style>
  <w:style w:type="paragraph" w:styleId="List5">
    <w:name w:val="List 5"/>
    <w:basedOn w:val="BodyText"/>
    <w:rsid w:val="00BB28B3"/>
    <w:pPr>
      <w:tabs>
        <w:tab w:val="left" w:pos="1701"/>
      </w:tabs>
      <w:spacing w:before="60" w:after="60"/>
      <w:ind w:left="1701" w:hanging="340"/>
    </w:pPr>
  </w:style>
  <w:style w:type="paragraph" w:styleId="ListBullet3">
    <w:name w:val="List Bullet 3"/>
    <w:basedOn w:val="List3"/>
    <w:rsid w:val="00BB28B3"/>
    <w:pPr>
      <w:numPr>
        <w:numId w:val="14"/>
      </w:numPr>
      <w:tabs>
        <w:tab w:val="clear" w:pos="1021"/>
      </w:tabs>
      <w:ind w:left="1037" w:hanging="357"/>
    </w:pPr>
  </w:style>
  <w:style w:type="paragraph" w:styleId="ListBullet4">
    <w:name w:val="List Bullet 4"/>
    <w:basedOn w:val="List4"/>
    <w:rsid w:val="00BB28B3"/>
    <w:pPr>
      <w:numPr>
        <w:numId w:val="2"/>
      </w:numPr>
    </w:pPr>
  </w:style>
  <w:style w:type="paragraph" w:styleId="ListBullet5">
    <w:name w:val="List Bullet 5"/>
    <w:basedOn w:val="List5"/>
    <w:rsid w:val="00BB28B3"/>
    <w:pPr>
      <w:numPr>
        <w:numId w:val="3"/>
      </w:numPr>
    </w:pPr>
  </w:style>
  <w:style w:type="paragraph" w:styleId="ListContinue2">
    <w:name w:val="List Continue 2"/>
    <w:basedOn w:val="List2"/>
    <w:rsid w:val="00BB28B3"/>
    <w:pPr>
      <w:ind w:firstLine="0"/>
    </w:pPr>
  </w:style>
  <w:style w:type="paragraph" w:styleId="ListContinue3">
    <w:name w:val="List Continue 3"/>
    <w:basedOn w:val="List3"/>
    <w:rsid w:val="00BB28B3"/>
    <w:pPr>
      <w:ind w:left="1021" w:firstLine="0"/>
    </w:pPr>
  </w:style>
  <w:style w:type="paragraph" w:styleId="ListContinue4">
    <w:name w:val="List Continue 4"/>
    <w:basedOn w:val="List4"/>
    <w:rsid w:val="00BB28B3"/>
    <w:pPr>
      <w:ind w:firstLine="0"/>
    </w:pPr>
  </w:style>
  <w:style w:type="paragraph" w:styleId="ListContinue5">
    <w:name w:val="List Continue 5"/>
    <w:basedOn w:val="List5"/>
    <w:rsid w:val="00BB28B3"/>
    <w:pPr>
      <w:ind w:firstLine="0"/>
    </w:pPr>
  </w:style>
  <w:style w:type="paragraph" w:styleId="ListNumber3">
    <w:name w:val="List Number 3"/>
    <w:basedOn w:val="List3"/>
    <w:rsid w:val="00BB28B3"/>
    <w:pPr>
      <w:numPr>
        <w:numId w:val="4"/>
      </w:numPr>
    </w:pPr>
  </w:style>
  <w:style w:type="paragraph" w:styleId="ListNumber4">
    <w:name w:val="List Number 4"/>
    <w:basedOn w:val="List4"/>
    <w:rsid w:val="00BB28B3"/>
    <w:pPr>
      <w:numPr>
        <w:numId w:val="5"/>
      </w:numPr>
    </w:pPr>
  </w:style>
  <w:style w:type="paragraph" w:styleId="ListNumber5">
    <w:name w:val="List Number 5"/>
    <w:basedOn w:val="List5"/>
    <w:rsid w:val="00BB28B3"/>
    <w:pPr>
      <w:numPr>
        <w:numId w:val="6"/>
      </w:numPr>
    </w:pPr>
  </w:style>
  <w:style w:type="paragraph" w:styleId="BlockText">
    <w:name w:val="Block Text"/>
    <w:basedOn w:val="Normal"/>
    <w:rsid w:val="00BB28B3"/>
    <w:pPr>
      <w:spacing w:after="120"/>
      <w:ind w:left="1440" w:right="1440"/>
    </w:pPr>
  </w:style>
  <w:style w:type="character" w:customStyle="1" w:styleId="Subscript">
    <w:name w:val="Subscript"/>
    <w:basedOn w:val="DefaultParagraphFont"/>
    <w:rsid w:val="00BB28B3"/>
    <w:rPr>
      <w:sz w:val="16"/>
      <w:vertAlign w:val="subscript"/>
    </w:rPr>
  </w:style>
  <w:style w:type="character" w:customStyle="1" w:styleId="Superscript">
    <w:name w:val="Superscript"/>
    <w:basedOn w:val="DefaultParagraphFont"/>
    <w:rsid w:val="00BB28B3"/>
    <w:rPr>
      <w:sz w:val="16"/>
      <w:vertAlign w:val="superscript"/>
    </w:rPr>
  </w:style>
  <w:style w:type="character" w:customStyle="1" w:styleId="Symbols">
    <w:name w:val="Symbols"/>
    <w:basedOn w:val="DefaultParagraphFont"/>
    <w:rsid w:val="00BB28B3"/>
    <w:rPr>
      <w:rFonts w:ascii="Symbol" w:hAnsi="Symbol"/>
    </w:rPr>
  </w:style>
  <w:style w:type="character" w:customStyle="1" w:styleId="MenuOptions">
    <w:name w:val="Menu Options"/>
    <w:basedOn w:val="DefaultParagraphFont"/>
    <w:rsid w:val="00BB28B3"/>
    <w:rPr>
      <w:rFonts w:ascii="Arial Narrow" w:hAnsi="Arial Narrow"/>
      <w:smallCaps/>
    </w:rPr>
  </w:style>
  <w:style w:type="character" w:customStyle="1" w:styleId="Buttons">
    <w:name w:val="Buttons"/>
    <w:basedOn w:val="DefaultParagraphFont"/>
    <w:rsid w:val="00BB28B3"/>
    <w:rPr>
      <w:b/>
    </w:rPr>
  </w:style>
  <w:style w:type="character" w:customStyle="1" w:styleId="Underlined">
    <w:name w:val="Underlined"/>
    <w:basedOn w:val="DefaultParagraphFont"/>
    <w:rsid w:val="00BB28B3"/>
    <w:rPr>
      <w:u w:val="single"/>
    </w:rPr>
  </w:style>
  <w:style w:type="paragraph" w:customStyle="1" w:styleId="TableBodyTextRight">
    <w:name w:val="Table Body Text Right"/>
    <w:basedOn w:val="TableBodyText"/>
    <w:rsid w:val="00BB28B3"/>
    <w:pPr>
      <w:widowControl w:val="0"/>
      <w:autoSpaceDE w:val="0"/>
      <w:autoSpaceDN w:val="0"/>
      <w:adjustRightInd w:val="0"/>
      <w:jc w:val="right"/>
    </w:pPr>
    <w:rPr>
      <w:rFonts w:cs="Arial"/>
      <w:szCs w:val="18"/>
    </w:rPr>
  </w:style>
  <w:style w:type="paragraph" w:customStyle="1" w:styleId="CopyrightText">
    <w:name w:val="Copyright Text"/>
    <w:basedOn w:val="BodyText"/>
    <w:rsid w:val="00BB28B3"/>
    <w:rPr>
      <w:sz w:val="18"/>
    </w:rPr>
  </w:style>
  <w:style w:type="paragraph" w:customStyle="1" w:styleId="BodySmallRight">
    <w:name w:val="Body Small Right"/>
    <w:basedOn w:val="BodyTextRight"/>
    <w:rsid w:val="00BB28B3"/>
    <w:rPr>
      <w:sz w:val="18"/>
      <w:szCs w:val="18"/>
    </w:rPr>
  </w:style>
  <w:style w:type="paragraph" w:customStyle="1" w:styleId="MarginEdition">
    <w:name w:val="Margin Edition"/>
    <w:basedOn w:val="MarginNote"/>
    <w:rsid w:val="00BB28B3"/>
    <w:pPr>
      <w:spacing w:before="0" w:after="0"/>
    </w:pPr>
    <w:rPr>
      <w:rFonts w:ascii="Times New Roman" w:hAnsi="Times New Roman"/>
      <w:color w:val="999999"/>
    </w:rPr>
  </w:style>
  <w:style w:type="paragraph" w:customStyle="1" w:styleId="Spacer">
    <w:name w:val="Spacer"/>
    <w:basedOn w:val="Normal"/>
    <w:rsid w:val="00BB28B3"/>
    <w:rPr>
      <w:sz w:val="2"/>
      <w:szCs w:val="2"/>
    </w:rPr>
  </w:style>
  <w:style w:type="character" w:customStyle="1" w:styleId="Small">
    <w:name w:val="Small"/>
    <w:basedOn w:val="DefaultParagraphFont"/>
    <w:rsid w:val="00BB28B3"/>
    <w:rPr>
      <w:sz w:val="16"/>
    </w:rPr>
  </w:style>
  <w:style w:type="paragraph" w:customStyle="1" w:styleId="WideTable">
    <w:name w:val="Wide Table"/>
    <w:basedOn w:val="Normal"/>
    <w:rsid w:val="00BB28B3"/>
    <w:pPr>
      <w:ind w:left="-1418"/>
    </w:pPr>
    <w:rPr>
      <w:sz w:val="2"/>
      <w:szCs w:val="2"/>
    </w:rPr>
  </w:style>
  <w:style w:type="character" w:styleId="PageNumber">
    <w:name w:val="page number"/>
    <w:basedOn w:val="DefaultParagraphFont"/>
    <w:rsid w:val="00BB28B3"/>
  </w:style>
  <w:style w:type="paragraph" w:styleId="Quote">
    <w:name w:val="Quote"/>
    <w:basedOn w:val="Heading1"/>
    <w:link w:val="QuoteChar"/>
    <w:qFormat/>
    <w:rsid w:val="00BB28B3"/>
    <w:rPr>
      <w:b w:val="0"/>
      <w:sz w:val="72"/>
      <w:szCs w:val="72"/>
      <w:lang w:val="en-NZ"/>
    </w:rPr>
  </w:style>
  <w:style w:type="character" w:customStyle="1" w:styleId="QuoteChar">
    <w:name w:val="Quote Char"/>
    <w:basedOn w:val="DefaultParagraphFont"/>
    <w:link w:val="Quote"/>
    <w:rsid w:val="00BB2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8B3"/>
    <w:pPr>
      <w:pageBreakBefore/>
    </w:pPr>
  </w:style>
  <w:style w:type="paragraph" w:customStyle="1" w:styleId="Border">
    <w:name w:val="Border"/>
    <w:basedOn w:val="Normal"/>
    <w:qFormat/>
    <w:rsid w:val="00BB2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8B3"/>
    <w:rPr>
      <w:b/>
      <w:bCs/>
      <w:i/>
      <w:iCs/>
      <w:color w:val="auto"/>
    </w:rPr>
  </w:style>
  <w:style w:type="paragraph" w:styleId="IntenseQuote">
    <w:name w:val="Intense Quote"/>
    <w:basedOn w:val="Normal"/>
    <w:next w:val="Normal"/>
    <w:link w:val="IntenseQuoteChar"/>
    <w:uiPriority w:val="30"/>
    <w:qFormat/>
    <w:rsid w:val="00BB2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8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28B3"/>
    <w:rPr>
      <w:smallCaps/>
      <w:color w:val="auto"/>
      <w:u w:val="single"/>
    </w:rPr>
  </w:style>
  <w:style w:type="character" w:styleId="IntenseReference">
    <w:name w:val="Intense Reference"/>
    <w:basedOn w:val="DefaultParagraphFont"/>
    <w:uiPriority w:val="32"/>
    <w:qFormat/>
    <w:rsid w:val="00BB28B3"/>
    <w:rPr>
      <w:b/>
      <w:bCs/>
      <w:smallCaps/>
      <w:color w:val="auto"/>
      <w:spacing w:val="5"/>
      <w:u w:val="single"/>
    </w:rPr>
  </w:style>
  <w:style w:type="paragraph" w:customStyle="1" w:styleId="2ColumnHeading">
    <w:name w:val="2Column Heading"/>
    <w:basedOn w:val="BodyText"/>
    <w:qFormat/>
    <w:rsid w:val="00BB28B3"/>
    <w:pPr>
      <w:spacing w:after="60"/>
      <w:ind w:left="-2268"/>
    </w:pPr>
    <w:rPr>
      <w:b/>
    </w:rPr>
  </w:style>
  <w:style w:type="paragraph" w:customStyle="1" w:styleId="Heading1TOC">
    <w:name w:val="Heading1 TOC"/>
    <w:basedOn w:val="Normal"/>
    <w:qFormat/>
    <w:rsid w:val="00BB28B3"/>
    <w:pPr>
      <w:spacing w:before="240" w:after="120"/>
    </w:pPr>
    <w:rPr>
      <w:rFonts w:ascii="Times New Roman" w:hAnsi="Times New Roman"/>
      <w:b/>
      <w:sz w:val="32"/>
    </w:rPr>
  </w:style>
  <w:style w:type="paragraph" w:customStyle="1" w:styleId="Heading2TOC">
    <w:name w:val="Heading2 TOC"/>
    <w:basedOn w:val="Normal"/>
    <w:qFormat/>
    <w:rsid w:val="00BB28B3"/>
    <w:pPr>
      <w:spacing w:before="240" w:after="60"/>
    </w:pPr>
    <w:rPr>
      <w:rFonts w:ascii="Times New Roman" w:hAnsi="Times New Roman"/>
      <w:b/>
      <w:sz w:val="28"/>
    </w:rPr>
  </w:style>
  <w:style w:type="character" w:customStyle="1" w:styleId="Underline">
    <w:name w:val="Underline"/>
    <w:basedOn w:val="DefaultParagraphFont"/>
    <w:qFormat/>
    <w:rsid w:val="00BB28B3"/>
    <w:rPr>
      <w:u w:val="single"/>
    </w:rPr>
  </w:style>
  <w:style w:type="paragraph" w:styleId="BalloonText">
    <w:name w:val="Balloon Text"/>
    <w:basedOn w:val="Normal"/>
    <w:link w:val="BalloonTextChar"/>
    <w:rsid w:val="00BB28B3"/>
    <w:rPr>
      <w:rFonts w:ascii="Tahoma" w:hAnsi="Tahoma" w:cs="Tahoma"/>
      <w:sz w:val="16"/>
      <w:szCs w:val="16"/>
    </w:rPr>
  </w:style>
  <w:style w:type="character" w:customStyle="1" w:styleId="BalloonTextChar">
    <w:name w:val="Balloon Text Char"/>
    <w:basedOn w:val="DefaultParagraphFont"/>
    <w:link w:val="BalloonText"/>
    <w:rsid w:val="00BB28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2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8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926</Words>
  <Characters>5457</Characters>
  <Application>Microsoft Office Word</Application>
  <DocSecurity>0</DocSecurity>
  <Lines>208</Lines>
  <Paragraphs>96</Paragraphs>
  <ScaleCrop>false</ScaleCrop>
  <Company>Author-it Software Corporation Ltd.</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ICPPR484C Prepare for variable data printing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2012-05-27T01:17:00Z</dcterms:created>
  <dcterms:modified xsi:type="dcterms:W3CDTF">2012-05-27T01:17:00Z</dcterms:modified>
</cp:coreProperties>
</file>