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836" w:rsidP="00A15836">
      <w:pPr>
        <w:pStyle w:val="Title"/>
      </w:pPr>
      <w:r>
        <w:fldChar w:fldCharType="begin"/>
      </w:r>
      <w:r>
        <w:instrText xml:space="preserve"> TITLE   \* MERGEFORMAT </w:instrText>
      </w:r>
      <w:r>
        <w:fldChar w:fldCharType="separate"/>
      </w:r>
      <w:r>
        <w:t>ICPPR386A Troubleshoot digital media</w:t>
      </w:r>
      <w:r>
        <w:fldChar w:fldCharType="end"/>
      </w:r>
    </w:p>
    <w:p w:rsidR="00A15836" w:rsidP="00A15836">
      <w:pPr>
        <w:pStyle w:val="Version"/>
        <w:sectPr w:rsidSect="009938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938BB" w:rsidP="009938BB">
      <w:pPr>
        <w:pStyle w:val="SuperHeading"/>
      </w:pPr>
      <w:r w:rsidRPr="009938BB">
        <w:t>ICPPR386A Troubleshoot digital media</w:t>
      </w:r>
    </w:p>
    <w:p w:rsidR="00000000" w:rsidRPr="009938BB" w:rsidP="009938BB">
      <w:pPr>
        <w:pStyle w:val="SuperHeading"/>
      </w:pPr>
    </w:p>
    <w:p w:rsidR="00000000" w:rsidRPr="009938BB" w:rsidP="009938BB">
      <w:pPr>
        <w:pStyle w:val="Heading1"/>
      </w:pPr>
      <w:bookmarkStart w:id="1" w:name="O_83199"/>
      <w:bookmarkEnd w:id="1"/>
      <w:r w:rsidRPr="009938BB">
        <w:t>Modification History</w:t>
      </w:r>
    </w:p>
    <w:p w:rsidR="00000000" w:rsidRPr="009938BB" w:rsidP="009938BB">
      <w:pPr>
        <w:pStyle w:val="BodyText"/>
      </w:pPr>
      <w:r w:rsidRPr="009938BB">
        <w:t>Not applicable.</w:t>
      </w:r>
    </w:p>
    <w:p w:rsidR="00000000" w:rsidRPr="009938BB" w:rsidP="009938BB">
      <w:pPr>
        <w:pStyle w:val="AllowPageBreak"/>
      </w:pPr>
    </w:p>
    <w:p w:rsidR="00000000" w:rsidRPr="009938BB" w:rsidP="009938BB">
      <w:pPr>
        <w:pStyle w:val="Heading1"/>
      </w:pPr>
      <w:bookmarkStart w:id="2" w:name="O_83200"/>
      <w:bookmarkEnd w:id="2"/>
      <w:r w:rsidRPr="009938BB">
        <w:t>Unit Descriptor</w:t>
      </w:r>
    </w:p>
    <w:tbl>
      <w:tblPr>
        <w:tblW w:w="0" w:type="auto"/>
        <w:tblLayout w:type="fixed"/>
        <w:tblCellMar>
          <w:left w:w="62" w:type="dxa"/>
          <w:right w:w="62" w:type="dxa"/>
        </w:tblCellMar>
        <w:tblLook w:val="0000"/>
      </w:tblPr>
      <w:tblGrid>
        <w:gridCol w:w="2669"/>
        <w:gridCol w:w="5853"/>
      </w:tblGrid>
      <w:tr w:rsidTr="00A1583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BodyText"/>
            </w:pPr>
            <w:r w:rsidRPr="009938BB">
              <w:t>This unit describes the performance outcomes, skills and knowledge required to problem solve failed digital media pr</w:t>
            </w:r>
            <w:r w:rsidRPr="009938BB">
              <w:t>ocesses and products. It includes logical systematic analysis to determine the source of a problem so it can be solved.</w:t>
            </w:r>
          </w:p>
          <w:p w:rsidR="00000000" w:rsidRPr="009938BB" w:rsidP="009938BB">
            <w:pPr>
              <w:pStyle w:val="BodyText"/>
            </w:pPr>
            <w:r w:rsidRPr="009938BB">
              <w:t>No licensing, legislative, regulatory or certification requirements apply to this unit at the time of publication.</w:t>
            </w:r>
          </w:p>
        </w:tc>
      </w:tr>
    </w:tbl>
    <w:p w:rsidR="00000000" w:rsidRPr="009938BB" w:rsidP="009938BB">
      <w:pPr>
        <w:pStyle w:val="BodyText"/>
      </w:pPr>
    </w:p>
    <w:p w:rsidR="00000000" w:rsidRPr="009938BB" w:rsidP="009938BB">
      <w:pPr>
        <w:pStyle w:val="AllowPageBreak"/>
      </w:pPr>
    </w:p>
    <w:p w:rsidR="00000000" w:rsidRPr="009938BB" w:rsidP="009938BB">
      <w:pPr>
        <w:pStyle w:val="Heading1"/>
      </w:pPr>
      <w:bookmarkStart w:id="3" w:name="O_83201"/>
      <w:bookmarkEnd w:id="3"/>
      <w:r w:rsidRPr="009938BB">
        <w:t>Application of the Unit</w:t>
      </w:r>
    </w:p>
    <w:tbl>
      <w:tblPr>
        <w:tblW w:w="0" w:type="auto"/>
        <w:tblLayout w:type="fixed"/>
        <w:tblCellMar>
          <w:left w:w="62" w:type="dxa"/>
          <w:right w:w="62" w:type="dxa"/>
        </w:tblCellMar>
        <w:tblLook w:val="0000"/>
      </w:tblPr>
      <w:tblGrid>
        <w:gridCol w:w="2752"/>
        <w:gridCol w:w="5770"/>
      </w:tblGrid>
      <w:tr w:rsidTr="00A15836">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BodyText"/>
            </w:pPr>
            <w:r w:rsidRPr="009938BB">
              <w:t>The unit requires the application of troubleshooting techniques to solve problems in relation to digital media, for individuals working in the digital sector.</w:t>
            </w:r>
          </w:p>
        </w:tc>
      </w:tr>
    </w:tbl>
    <w:p w:rsidR="00000000" w:rsidRPr="009938BB" w:rsidP="009938BB">
      <w:pPr>
        <w:pStyle w:val="BodyText"/>
      </w:pPr>
    </w:p>
    <w:p w:rsidR="00000000" w:rsidRPr="009938BB" w:rsidP="009938BB">
      <w:pPr>
        <w:pStyle w:val="AllowPageBreak"/>
      </w:pPr>
    </w:p>
    <w:p w:rsidR="00000000" w:rsidRPr="009938BB" w:rsidP="009938BB">
      <w:pPr>
        <w:pStyle w:val="Heading1"/>
      </w:pPr>
      <w:bookmarkStart w:id="4" w:name="O_83202"/>
      <w:bookmarkEnd w:id="4"/>
      <w:r w:rsidRPr="009938BB">
        <w:t>Licensing/Regulatory Information</w:t>
      </w:r>
    </w:p>
    <w:p w:rsidR="00000000" w:rsidRPr="009938BB" w:rsidP="009938BB">
      <w:pPr>
        <w:pStyle w:val="BodyText"/>
      </w:pPr>
      <w:r w:rsidRPr="009938BB">
        <w:t>Not applicable.</w:t>
      </w:r>
    </w:p>
    <w:p w:rsidR="00000000" w:rsidRPr="009938BB" w:rsidP="009938BB">
      <w:pPr>
        <w:pStyle w:val="AllowPageBreak"/>
      </w:pPr>
    </w:p>
    <w:p w:rsidR="00000000" w:rsidRPr="009938BB" w:rsidP="009938BB">
      <w:pPr>
        <w:pStyle w:val="Heading1"/>
      </w:pPr>
      <w:bookmarkStart w:id="5" w:name="O_83203"/>
      <w:bookmarkEnd w:id="5"/>
      <w:r w:rsidRPr="009938BB">
        <w:t>Pre-Requisites</w:t>
      </w:r>
    </w:p>
    <w:tbl>
      <w:tblPr>
        <w:tblW w:w="0" w:type="auto"/>
        <w:tblLayout w:type="fixed"/>
        <w:tblCellMar>
          <w:left w:w="62" w:type="dxa"/>
          <w:right w:w="62" w:type="dxa"/>
        </w:tblCellMar>
        <w:tblLook w:val="0000"/>
      </w:tblPr>
      <w:tblGrid>
        <w:gridCol w:w="2775"/>
        <w:gridCol w:w="1295"/>
        <w:gridCol w:w="4452"/>
      </w:tblGrid>
      <w:tr w:rsidTr="00A1583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p>
        </w:tc>
      </w:tr>
      <w:tr w:rsidTr="00A158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p>
        </w:tc>
      </w:tr>
      <w:tr w:rsidTr="00A158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BodyText"/>
            </w:pPr>
          </w:p>
        </w:tc>
      </w:tr>
    </w:tbl>
    <w:p w:rsidR="00000000" w:rsidRPr="009938BB" w:rsidP="009938BB">
      <w:pPr>
        <w:pStyle w:val="BodyText"/>
      </w:pPr>
    </w:p>
    <w:p w:rsidR="00000000" w:rsidRPr="009938BB" w:rsidP="009938BB">
      <w:pPr>
        <w:pStyle w:val="AllowPageBreak"/>
      </w:pPr>
    </w:p>
    <w:p w:rsidR="00000000" w:rsidRPr="009938BB" w:rsidP="009938BB">
      <w:pPr>
        <w:pStyle w:val="Heading1"/>
      </w:pPr>
      <w:bookmarkStart w:id="6" w:name="O_83204"/>
      <w:bookmarkEnd w:id="6"/>
      <w:r w:rsidRPr="009938BB">
        <w:t>Employability Skills Information</w:t>
      </w:r>
    </w:p>
    <w:tbl>
      <w:tblPr>
        <w:tblW w:w="0" w:type="auto"/>
        <w:tblLayout w:type="fixed"/>
        <w:tblCellMar>
          <w:left w:w="62" w:type="dxa"/>
          <w:right w:w="62" w:type="dxa"/>
        </w:tblCellMar>
        <w:tblLook w:val="0000"/>
      </w:tblPr>
      <w:tblGrid>
        <w:gridCol w:w="2802"/>
        <w:gridCol w:w="5720"/>
      </w:tblGrid>
      <w:tr w:rsidTr="00A158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BodyText"/>
            </w:pPr>
            <w:r w:rsidRPr="009938BB">
              <w:t>This unit contains employability skills.</w:t>
            </w:r>
          </w:p>
        </w:tc>
      </w:tr>
    </w:tbl>
    <w:p w:rsidR="00000000" w:rsidRPr="009938BB" w:rsidP="009938BB">
      <w:pPr>
        <w:pStyle w:val="BodyText"/>
      </w:pPr>
    </w:p>
    <w:p w:rsidR="00000000" w:rsidRPr="009938BB" w:rsidP="009938BB">
      <w:pPr>
        <w:pStyle w:val="AllowPageBreak"/>
      </w:pPr>
    </w:p>
    <w:p w:rsidR="00000000" w:rsidRPr="009938BB" w:rsidP="009938BB">
      <w:pPr>
        <w:pStyle w:val="Heading1"/>
      </w:pPr>
      <w:bookmarkStart w:id="7" w:name="O_83205"/>
      <w:bookmarkEnd w:id="7"/>
      <w:r w:rsidRPr="009938BB">
        <w:t>Elements and Performance Criteria Pre-Content</w:t>
      </w:r>
    </w:p>
    <w:tbl>
      <w:tblPr>
        <w:tblW w:w="0" w:type="auto"/>
        <w:tblLayout w:type="fixed"/>
        <w:tblCellMar>
          <w:left w:w="62" w:type="dxa"/>
          <w:right w:w="62" w:type="dxa"/>
        </w:tblCellMar>
        <w:tblLook w:val="0000"/>
      </w:tblPr>
      <w:tblGrid>
        <w:gridCol w:w="2572"/>
        <w:gridCol w:w="5950"/>
      </w:tblGrid>
      <w:tr w:rsidTr="00A15836">
        <w:tblPrEx>
          <w:tblW w:w="0" w:type="auto"/>
          <w:tblLayout w:type="fixed"/>
          <w:tblCellMar>
            <w:left w:w="62" w:type="dxa"/>
            <w:right w:w="62" w:type="dxa"/>
          </w:tblCellMar>
          <w:tblLook w:val="0000"/>
        </w:tblPrEx>
        <w:tc>
          <w:tcPr>
            <w:tcW w:w="257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t>Elements describe the essential outcomes of a unit of competency.</w:t>
            </w:r>
          </w:p>
        </w:tc>
        <w:tc>
          <w:tcPr>
            <w:tcW w:w="595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BodyText"/>
            </w:pPr>
            <w:r w:rsidRPr="009938BB">
              <w:t>Performance criteria describe the performance needed to demonstrate achievement of the element. Where bold italicised text is used, further information is detailed in the required skills and</w:t>
            </w:r>
            <w:r w:rsidRPr="009938BB">
              <w:t xml:space="preserve"> knowledge section and the range statement. Assessment of performance is to be consistent with the evidence guide.</w:t>
            </w:r>
          </w:p>
        </w:tc>
      </w:tr>
    </w:tbl>
    <w:p w:rsidR="00000000" w:rsidRPr="009938BB" w:rsidP="009938BB">
      <w:pPr>
        <w:pStyle w:val="BodyText"/>
      </w:pPr>
    </w:p>
    <w:p w:rsidR="00000000" w:rsidRPr="009938BB" w:rsidP="009938BB">
      <w:pPr>
        <w:pStyle w:val="AllowPageBreak"/>
      </w:pPr>
    </w:p>
    <w:p w:rsidR="00000000" w:rsidRPr="009938BB" w:rsidP="009938BB">
      <w:pPr>
        <w:pStyle w:val="Heading1"/>
      </w:pPr>
      <w:bookmarkStart w:id="8" w:name="O_83206"/>
      <w:bookmarkEnd w:id="8"/>
      <w:r w:rsidRPr="009938BB">
        <w:t>Elements and Performance Criteria</w:t>
      </w:r>
    </w:p>
    <w:tbl>
      <w:tblPr>
        <w:tblW w:w="0" w:type="auto"/>
        <w:tblLayout w:type="fixed"/>
        <w:tblCellMar>
          <w:left w:w="62" w:type="dxa"/>
          <w:right w:w="62" w:type="dxa"/>
        </w:tblCellMar>
        <w:tblLook w:val="0000"/>
      </w:tblPr>
      <w:tblGrid>
        <w:gridCol w:w="2572"/>
        <w:gridCol w:w="5950"/>
      </w:tblGrid>
      <w:tr w:rsidTr="00A15836">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938BB" w:rsidP="009938BB">
            <w:pPr>
              <w:pStyle w:val="BodyText"/>
            </w:pPr>
            <w:r w:rsidRPr="009938BB">
              <w:rPr>
                <w:rStyle w:val="SpecialBold"/>
              </w:rPr>
              <w:t>ELEMENT</w:t>
            </w:r>
          </w:p>
        </w:tc>
        <w:tc>
          <w:tcPr>
            <w:tcW w:w="595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PERFORMANCE CRITERIA</w:t>
            </w:r>
          </w:p>
        </w:tc>
      </w:tr>
      <w:tr w:rsidTr="00A1583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List"/>
              <w:rPr>
                <w:lang w:val="en-NZ"/>
              </w:rPr>
            </w:pPr>
            <w:r w:rsidRPr="009938BB">
              <w:t>1.</w:t>
            </w:r>
            <w:r w:rsidRPr="009938BB">
              <w:tab/>
              <w:t>Identify substandard process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List2"/>
            </w:pPr>
            <w:r w:rsidRPr="009938BB">
              <w:t>1.1.</w:t>
            </w:r>
            <w:r w:rsidRPr="009938BB">
              <w:tab/>
            </w:r>
            <w:r w:rsidRPr="009938BB">
              <w:t xml:space="preserve">Operation of </w:t>
            </w:r>
            <w:r w:rsidRPr="009938BB">
              <w:rPr>
                <w:rStyle w:val="BoldandItalics"/>
              </w:rPr>
              <w:t>printing device</w:t>
            </w:r>
            <w:r w:rsidRPr="009938BB">
              <w:t xml:space="preserve"> is determined to manufacturer's specifications</w:t>
            </w:r>
          </w:p>
          <w:p w:rsidR="00000000" w:rsidRPr="009938BB" w:rsidP="009938BB">
            <w:pPr>
              <w:pStyle w:val="List2"/>
            </w:pPr>
            <w:r w:rsidRPr="009938BB">
              <w:t>1.2.</w:t>
            </w:r>
            <w:r w:rsidRPr="009938BB">
              <w:tab/>
              <w:t>Outputs are identified as consistent with normal operation by comparison to proofs, dummy copies or samples</w:t>
            </w:r>
          </w:p>
          <w:p w:rsidR="00000000" w:rsidRPr="009938BB" w:rsidP="009938BB">
            <w:pPr>
              <w:pStyle w:val="List2"/>
            </w:pPr>
            <w:r w:rsidRPr="009938BB">
              <w:t>1.3.</w:t>
            </w:r>
            <w:r w:rsidRPr="009938BB">
              <w:tab/>
              <w:t>Signs of equipment degradation and impending failure are ident</w:t>
            </w:r>
            <w:r w:rsidRPr="009938BB">
              <w:t xml:space="preserve">ified and appropriate follow-up action is taken according to </w:t>
            </w:r>
            <w:r w:rsidRPr="009938BB">
              <w:rPr>
                <w:rStyle w:val="BoldandItalics"/>
              </w:rPr>
              <w:t>workplace procedures</w:t>
            </w:r>
          </w:p>
          <w:p w:rsidR="00000000" w:rsidRPr="009938BB" w:rsidP="009938BB">
            <w:pPr>
              <w:pStyle w:val="List2"/>
            </w:pPr>
            <w:r w:rsidRPr="009938BB">
              <w:t>1.4.</w:t>
            </w:r>
            <w:r w:rsidRPr="009938BB">
              <w:tab/>
              <w:t>Equipment outputs are inspected to determine nature of the problem</w:t>
            </w:r>
          </w:p>
          <w:p w:rsidR="00000000" w:rsidP="009938BB">
            <w:pPr>
              <w:pStyle w:val="List2"/>
              <w:rPr>
                <w:lang w:val="en-NZ"/>
              </w:rPr>
            </w:pPr>
            <w:r w:rsidRPr="009938BB">
              <w:t>1.5.</w:t>
            </w:r>
            <w:r w:rsidRPr="009938BB">
              <w:tab/>
              <w:t xml:space="preserve">Nature of substandard performance is defined and reported </w:t>
            </w:r>
          </w:p>
        </w:tc>
      </w:tr>
      <w:tr w:rsidTr="00A1583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List"/>
              <w:rPr>
                <w:lang w:val="en-NZ"/>
              </w:rPr>
            </w:pPr>
            <w:r w:rsidRPr="009938BB">
              <w:t>2.</w:t>
            </w:r>
            <w:r w:rsidRPr="009938BB">
              <w:tab/>
              <w:t>Identify causes of substandard per</w:t>
            </w:r>
            <w:r w:rsidRPr="009938BB">
              <w:t>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List2"/>
            </w:pPr>
            <w:r w:rsidRPr="009938BB">
              <w:t>2.1.</w:t>
            </w:r>
            <w:r w:rsidRPr="009938BB">
              <w:tab/>
              <w:t xml:space="preserve">Causes of substandard performance are identified using a </w:t>
            </w:r>
            <w:r w:rsidRPr="009938BB">
              <w:rPr>
                <w:rStyle w:val="BoldandItalics"/>
              </w:rPr>
              <w:t>process for investigation</w:t>
            </w:r>
          </w:p>
          <w:p w:rsidR="00000000" w:rsidRPr="009938BB" w:rsidP="009938BB">
            <w:pPr>
              <w:pStyle w:val="List2"/>
            </w:pPr>
            <w:r w:rsidRPr="009938BB">
              <w:t>2.2.</w:t>
            </w:r>
            <w:r w:rsidRPr="009938BB">
              <w:tab/>
              <w:t xml:space="preserve">Records are reviewed to ensure that device had been maintained according to manufacturer's specifications </w:t>
            </w:r>
          </w:p>
          <w:p w:rsidR="00000000" w:rsidRPr="009938BB" w:rsidP="009938BB">
            <w:pPr>
              <w:pStyle w:val="List2"/>
            </w:pPr>
            <w:r w:rsidRPr="009938BB">
              <w:t>2.3.</w:t>
            </w:r>
            <w:r w:rsidRPr="009938BB">
              <w:tab/>
              <w:t>Calibration records are reviewed to ensure</w:t>
            </w:r>
            <w:r w:rsidRPr="009938BB">
              <w:t xml:space="preserve"> system is within calibration</w:t>
            </w:r>
          </w:p>
          <w:p w:rsidR="00000000" w:rsidRPr="009938BB" w:rsidP="009938BB">
            <w:pPr>
              <w:pStyle w:val="List2"/>
            </w:pPr>
            <w:r w:rsidRPr="009938BB">
              <w:t>2.4.</w:t>
            </w:r>
            <w:r w:rsidRPr="009938BB">
              <w:tab/>
              <w:t xml:space="preserve">Appropriate test procedure, </w:t>
            </w:r>
            <w:r w:rsidRPr="009938BB">
              <w:rPr>
                <w:rStyle w:val="BoldandItalics"/>
              </w:rPr>
              <w:t>materials</w:t>
            </w:r>
            <w:r w:rsidRPr="009938BB">
              <w:t xml:space="preserve"> and equipment are verified</w:t>
            </w:r>
          </w:p>
          <w:p w:rsidR="00000000" w:rsidRPr="009938BB" w:rsidP="009938BB">
            <w:pPr>
              <w:pStyle w:val="List2"/>
            </w:pPr>
            <w:r w:rsidRPr="009938BB">
              <w:t>2.5.</w:t>
            </w:r>
            <w:r w:rsidRPr="009938BB">
              <w:tab/>
              <w:t>Performance tests are conducted as appropriate to investigation</w:t>
            </w:r>
          </w:p>
          <w:p w:rsidR="00000000" w:rsidRPr="009938BB" w:rsidP="009938BB">
            <w:pPr>
              <w:pStyle w:val="List2"/>
            </w:pPr>
            <w:r w:rsidRPr="009938BB">
              <w:t>2.6.</w:t>
            </w:r>
            <w:r w:rsidRPr="009938BB">
              <w:tab/>
            </w:r>
            <w:r w:rsidRPr="009938BB">
              <w:t>Equipment and/or testing variables are analysed to develop list of possible causes of substandard performance</w:t>
            </w:r>
          </w:p>
          <w:p w:rsidR="00000000" w:rsidP="009938BB">
            <w:pPr>
              <w:pStyle w:val="List2"/>
              <w:rPr>
                <w:lang w:val="en-NZ"/>
              </w:rPr>
            </w:pPr>
            <w:r w:rsidRPr="009938BB">
              <w:t>2.7.</w:t>
            </w:r>
            <w:r w:rsidRPr="009938BB">
              <w:tab/>
              <w:t>Causes or substandard performance are isolated using the process for investigation</w:t>
            </w:r>
          </w:p>
        </w:tc>
      </w:tr>
      <w:tr w:rsidTr="00A1583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List"/>
              <w:rPr>
                <w:lang w:val="en-NZ"/>
              </w:rPr>
            </w:pPr>
            <w:r w:rsidRPr="009938BB">
              <w:t>3.</w:t>
            </w:r>
            <w:r w:rsidRPr="009938BB">
              <w:tab/>
              <w:t>Propose corrective action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List2"/>
            </w:pPr>
            <w:r w:rsidRPr="009938BB">
              <w:t>3.1.</w:t>
            </w:r>
            <w:r w:rsidRPr="009938BB">
              <w:tab/>
              <w:t>Corrective action is pr</w:t>
            </w:r>
            <w:r w:rsidRPr="009938BB">
              <w:t>oposed and trialled based on investigation</w:t>
            </w:r>
          </w:p>
          <w:p w:rsidR="00000000" w:rsidRPr="009938BB" w:rsidP="009938BB">
            <w:pPr>
              <w:pStyle w:val="List2"/>
            </w:pPr>
            <w:r w:rsidRPr="009938BB">
              <w:t>3.2.</w:t>
            </w:r>
            <w:r w:rsidRPr="009938BB">
              <w:tab/>
              <w:t>Trial data is monitored to ensure outputs are consistent with normal operation</w:t>
            </w:r>
          </w:p>
          <w:p w:rsidR="00000000" w:rsidRPr="009938BB" w:rsidP="009938BB">
            <w:pPr>
              <w:pStyle w:val="List2"/>
            </w:pPr>
            <w:r w:rsidRPr="009938BB">
              <w:t>3.3.</w:t>
            </w:r>
            <w:r w:rsidRPr="009938BB">
              <w:tab/>
              <w:t>Trial results are reviewed to confirm validity of corrective action</w:t>
            </w:r>
          </w:p>
          <w:p w:rsidR="00000000" w:rsidRPr="009938BB" w:rsidP="009938BB">
            <w:pPr>
              <w:pStyle w:val="List2"/>
            </w:pPr>
            <w:r w:rsidRPr="009938BB">
              <w:t>3.4.</w:t>
            </w:r>
            <w:r w:rsidRPr="009938BB">
              <w:tab/>
              <w:t>Workplace records are maintained as required</w:t>
            </w:r>
          </w:p>
        </w:tc>
      </w:tr>
    </w:tbl>
    <w:p w:rsidR="00000000" w:rsidRPr="009938BB" w:rsidP="009938BB">
      <w:pPr>
        <w:pStyle w:val="BodyText"/>
      </w:pPr>
    </w:p>
    <w:p w:rsidR="00000000" w:rsidRPr="009938BB" w:rsidP="009938BB">
      <w:pPr>
        <w:pStyle w:val="AllowPageBreak"/>
      </w:pPr>
    </w:p>
    <w:p w:rsidR="00000000" w:rsidRPr="009938BB" w:rsidP="009938BB">
      <w:pPr>
        <w:pStyle w:val="Heading1"/>
      </w:pPr>
      <w:bookmarkStart w:id="9" w:name="O_83207"/>
      <w:bookmarkEnd w:id="9"/>
      <w:r w:rsidRPr="009938BB">
        <w:t>Required Skills and Knowledge</w:t>
      </w:r>
    </w:p>
    <w:tbl>
      <w:tblPr>
        <w:tblW w:w="0" w:type="auto"/>
        <w:tblLayout w:type="fixed"/>
        <w:tblCellMar>
          <w:left w:w="62" w:type="dxa"/>
          <w:right w:w="62" w:type="dxa"/>
        </w:tblCellMar>
        <w:tblLook w:val="0000"/>
      </w:tblPr>
      <w:tblGrid>
        <w:gridCol w:w="8522"/>
      </w:tblGrid>
      <w:tr w:rsidTr="00A158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REQUIRED SKILLS AND KNOWLEDGE</w:t>
            </w:r>
          </w:p>
        </w:tc>
      </w:tr>
      <w:tr w:rsidTr="00A158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t>This section describes the skills and knowledge required for this unit.</w:t>
            </w:r>
          </w:p>
        </w:tc>
      </w:tr>
      <w:tr w:rsidTr="00A158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Required skills</w:t>
            </w:r>
          </w:p>
        </w:tc>
      </w:tr>
      <w:tr w:rsidTr="00A158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ListBullet"/>
            </w:pPr>
            <w:r w:rsidRPr="009938BB">
              <w:t xml:space="preserve">occupational health and safety (OHS) skills for operating machinery, such as safely </w:t>
            </w:r>
            <w:r w:rsidRPr="009938BB">
              <w:t>switching off machinery before cleaning is started</w:t>
            </w:r>
          </w:p>
          <w:p w:rsidR="00000000" w:rsidRPr="009938BB" w:rsidP="009938BB">
            <w:pPr>
              <w:pStyle w:val="ListBullet"/>
            </w:pPr>
            <w:r w:rsidRPr="009938BB">
              <w:t>communication skills for expressing ideas and information by interpreting job tickets and requirements</w:t>
            </w:r>
          </w:p>
          <w:p w:rsidR="00000000" w:rsidRPr="009938BB" w:rsidP="009938BB">
            <w:pPr>
              <w:pStyle w:val="ListBullet"/>
            </w:pPr>
            <w:r w:rsidRPr="009938BB">
              <w:t>colle</w:t>
            </w:r>
            <w:r w:rsidRPr="009938BB">
              <w:t>cting, analysing and organising skills for collecting and assessing data about how machine specifications affect substrate performance</w:t>
            </w:r>
          </w:p>
          <w:p w:rsidR="00000000" w:rsidRPr="009938BB" w:rsidP="009938BB">
            <w:pPr>
              <w:pStyle w:val="ListBullet"/>
            </w:pPr>
            <w:r w:rsidRPr="009938BB">
              <w:t>literacy skills sufficient to prepare reports, briefing notes and complete workplace documentation</w:t>
            </w:r>
          </w:p>
          <w:p w:rsidR="00000000" w:rsidRPr="009938BB" w:rsidP="009938BB">
            <w:pPr>
              <w:pStyle w:val="ListBullet"/>
            </w:pPr>
            <w:r w:rsidRPr="009938BB">
              <w:t>planning and organisin</w:t>
            </w:r>
            <w:r w:rsidRPr="009938BB">
              <w:t xml:space="preserve">g skills for testing the performance of different substrates on output devices </w:t>
            </w:r>
          </w:p>
          <w:p w:rsidR="00000000" w:rsidRPr="009938BB" w:rsidP="009938BB">
            <w:pPr>
              <w:pStyle w:val="ListBullet"/>
            </w:pPr>
            <w:r w:rsidRPr="009938BB">
              <w:t>teamwork skills for maintaining the production process in association with other workers</w:t>
            </w:r>
          </w:p>
          <w:p w:rsidR="00000000" w:rsidRPr="009938BB" w:rsidP="009938BB">
            <w:pPr>
              <w:pStyle w:val="ListBullet"/>
            </w:pPr>
            <w:r w:rsidRPr="009938BB">
              <w:t xml:space="preserve">numeracy skills for using densitometry when calibrating for different substrates </w:t>
            </w:r>
          </w:p>
          <w:p w:rsidR="00000000" w:rsidRPr="009938BB" w:rsidP="009938BB">
            <w:pPr>
              <w:pStyle w:val="ListBullet"/>
            </w:pPr>
            <w:r w:rsidRPr="009938BB">
              <w:t>probl</w:t>
            </w:r>
            <w:r w:rsidRPr="009938BB">
              <w:t>em-solving skills for recognising performance faults and determining adjustments to correct them</w:t>
            </w:r>
          </w:p>
          <w:p w:rsidR="00000000" w:rsidP="009938BB">
            <w:pPr>
              <w:pStyle w:val="ListBullet"/>
              <w:rPr>
                <w:lang w:val="en-NZ"/>
              </w:rPr>
            </w:pPr>
            <w:r w:rsidRPr="009938BB">
              <w:t xml:space="preserve">technical skills for using a range of printing devices </w:t>
            </w:r>
          </w:p>
        </w:tc>
      </w:tr>
      <w:tr w:rsidTr="00A158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Required knowledge</w:t>
            </w:r>
          </w:p>
        </w:tc>
      </w:tr>
      <w:tr w:rsidTr="00A158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ListBullet"/>
            </w:pPr>
            <w:r w:rsidRPr="009938BB">
              <w:t>relevance and location of machine manuals, safety and other documentation and the</w:t>
            </w:r>
            <w:r w:rsidRPr="009938BB">
              <w:t xml:space="preserve"> information included in these documents</w:t>
            </w:r>
          </w:p>
          <w:p w:rsidR="00000000" w:rsidRPr="009938BB" w:rsidP="009938BB">
            <w:pPr>
              <w:pStyle w:val="ListBullet"/>
            </w:pPr>
            <w:r w:rsidRPr="009938BB">
              <w:t xml:space="preserve">location of other sources of information </w:t>
            </w:r>
          </w:p>
          <w:p w:rsidR="00000000" w:rsidRPr="009938BB" w:rsidP="009938BB">
            <w:pPr>
              <w:pStyle w:val="ListBullet"/>
            </w:pPr>
            <w:r w:rsidRPr="009938BB">
              <w:t>output devices expected for printing performance on a particular substrate</w:t>
            </w:r>
          </w:p>
          <w:p w:rsidR="00000000" w:rsidRPr="009938BB" w:rsidP="009938BB">
            <w:pPr>
              <w:pStyle w:val="ListBullet"/>
            </w:pPr>
            <w:r w:rsidRPr="009938BB">
              <w:t>how the same substrate can perform differently on various output devices</w:t>
            </w:r>
          </w:p>
          <w:p w:rsidR="00000000" w:rsidRPr="009938BB" w:rsidP="009938BB">
            <w:pPr>
              <w:pStyle w:val="ListBullet"/>
            </w:pPr>
            <w:r w:rsidRPr="009938BB">
              <w:t>how moisture can affect print quality</w:t>
            </w:r>
          </w:p>
          <w:p w:rsidR="00000000" w:rsidRPr="009938BB" w:rsidP="009938BB">
            <w:pPr>
              <w:pStyle w:val="ListBullet"/>
            </w:pPr>
            <w:r w:rsidRPr="009938BB">
              <w:t xml:space="preserve">correct storage procedures for substrates </w:t>
            </w:r>
          </w:p>
          <w:p w:rsidR="00000000" w:rsidRPr="009938BB" w:rsidP="009938BB">
            <w:pPr>
              <w:pStyle w:val="ListBullet"/>
            </w:pPr>
            <w:r w:rsidRPr="009938BB">
              <w:t>different printing defects that can be cause by lack of calibration</w:t>
            </w:r>
          </w:p>
          <w:p w:rsidR="00000000" w:rsidRPr="009938BB" w:rsidP="009938BB">
            <w:pPr>
              <w:pStyle w:val="ListBullet"/>
            </w:pPr>
            <w:r w:rsidRPr="009938BB">
              <w:t>problem-solving methodologies, including empirical, Ishikawa and brainstorming</w:t>
            </w:r>
          </w:p>
          <w:p w:rsidR="00000000" w:rsidRPr="009938BB" w:rsidP="009938BB">
            <w:pPr>
              <w:pStyle w:val="ListBullet"/>
            </w:pPr>
            <w:r w:rsidRPr="009938BB">
              <w:t xml:space="preserve">research techniques </w:t>
            </w:r>
          </w:p>
          <w:p w:rsidR="00000000" w:rsidRPr="009938BB" w:rsidP="009938BB">
            <w:pPr>
              <w:pStyle w:val="ListBullet"/>
            </w:pPr>
            <w:r w:rsidRPr="009938BB">
              <w:t xml:space="preserve">online </w:t>
            </w:r>
            <w:r w:rsidRPr="009938BB">
              <w:t>forums and networks</w:t>
            </w:r>
          </w:p>
        </w:tc>
      </w:tr>
    </w:tbl>
    <w:p w:rsidR="00000000" w:rsidRPr="009938BB" w:rsidP="009938BB">
      <w:pPr>
        <w:pStyle w:val="BodyText"/>
      </w:pPr>
    </w:p>
    <w:p w:rsidR="00000000" w:rsidRPr="009938BB" w:rsidP="009938BB">
      <w:pPr>
        <w:pStyle w:val="AllowPageBreak"/>
      </w:pPr>
    </w:p>
    <w:p w:rsidR="00000000" w:rsidRPr="009938BB" w:rsidP="009938BB">
      <w:pPr>
        <w:pStyle w:val="Heading1"/>
      </w:pPr>
      <w:bookmarkStart w:id="10" w:name="O_83208"/>
      <w:bookmarkEnd w:id="10"/>
      <w:r w:rsidRPr="009938BB">
        <w:t>Evidence Guide</w:t>
      </w:r>
    </w:p>
    <w:tbl>
      <w:tblPr>
        <w:tblW w:w="9570" w:type="dxa"/>
        <w:tblLayout w:type="fixed"/>
        <w:tblCellMar>
          <w:left w:w="62" w:type="dxa"/>
          <w:right w:w="62" w:type="dxa"/>
        </w:tblCellMar>
        <w:tblLook w:val="0000"/>
      </w:tblPr>
      <w:tblGrid>
        <w:gridCol w:w="3908"/>
        <w:gridCol w:w="5662"/>
      </w:tblGrid>
      <w:tr w:rsidTr="00A158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EVIDENCE GUIDE</w:t>
            </w:r>
          </w:p>
        </w:tc>
      </w:tr>
      <w:tr w:rsidTr="00A15836">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t xml:space="preserve">The Evidence Guide provides advice on assessment and must be read in conjunction with the performance criteria, required skills and knowledge, </w:t>
            </w:r>
            <w:r w:rsidRPr="009938BB">
              <w:t>range statement and the Assessment Guidelines for the Training Package.</w:t>
            </w:r>
          </w:p>
        </w:tc>
      </w:tr>
      <w:tr w:rsidTr="00A158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p>
        </w:tc>
      </w:tr>
      <w:tr w:rsidTr="00A158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BodyText"/>
            </w:pPr>
            <w:r w:rsidRPr="009938BB">
              <w:t>Evidence of the ability to:</w:t>
            </w:r>
          </w:p>
          <w:p w:rsidR="00000000" w:rsidRPr="009938BB" w:rsidP="009938BB">
            <w:pPr>
              <w:pStyle w:val="ListBullet"/>
            </w:pPr>
            <w:r w:rsidRPr="009938BB">
              <w:t>identify substandard printing perfo</w:t>
            </w:r>
            <w:r w:rsidRPr="009938BB">
              <w:t>rmance and apply corrective solutions</w:t>
            </w:r>
          </w:p>
          <w:p w:rsidR="00000000" w:rsidP="009938BB">
            <w:pPr>
              <w:pStyle w:val="ListBullet"/>
              <w:rPr>
                <w:lang w:val="en-NZ"/>
              </w:rPr>
            </w:pPr>
            <w:r w:rsidRPr="009938BB">
              <w:t>find and use information relevant to the task from a variety of information sources.</w:t>
            </w:r>
          </w:p>
        </w:tc>
      </w:tr>
      <w:tr w:rsidTr="00A158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BodyText"/>
            </w:pPr>
            <w:r w:rsidRPr="009938BB">
              <w:t>Assessment must ensure:</w:t>
            </w:r>
          </w:p>
          <w:p w:rsidR="00000000" w:rsidRPr="009938BB" w:rsidP="009938BB">
            <w:pPr>
              <w:pStyle w:val="ListBullet"/>
            </w:pPr>
            <w:r w:rsidRPr="009938BB">
              <w:t>that conditions are typical ambient conditions found in the workplace</w:t>
            </w:r>
          </w:p>
          <w:p w:rsidR="00000000" w:rsidRPr="009938BB" w:rsidP="009938BB">
            <w:pPr>
              <w:pStyle w:val="ListBullet"/>
            </w:pPr>
            <w:r w:rsidRPr="009938BB">
              <w:t>access to relevant facilities, equipment and materials used for digital printing, such as full-colour production, digital presses or wide format printers</w:t>
            </w:r>
          </w:p>
          <w:p w:rsidR="00000000" w:rsidP="009938BB">
            <w:pPr>
              <w:pStyle w:val="ListBullet"/>
              <w:rPr>
                <w:lang w:val="en-NZ"/>
              </w:rPr>
            </w:pPr>
            <w:r w:rsidRPr="009938BB">
              <w:t>use of culturally appropriate pr</w:t>
            </w:r>
            <w:r w:rsidRPr="009938BB">
              <w:t>ocesses and techniques appropriate to the language and literacy capacity of learners and the work being performed.</w:t>
            </w:r>
          </w:p>
        </w:tc>
      </w:tr>
      <w:tr w:rsidTr="00A158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BodyText"/>
            </w:pPr>
            <w:r w:rsidRPr="009938BB">
              <w:t>A range of assessment methods should be used to assess practical skills and knowledge. The following examples are appro</w:t>
            </w:r>
            <w:r w:rsidRPr="009938BB">
              <w:t>priate for this unit:</w:t>
            </w:r>
          </w:p>
          <w:p w:rsidR="00000000" w:rsidRPr="009938BB" w:rsidP="009938BB">
            <w:pPr>
              <w:pStyle w:val="ListBullet"/>
            </w:pPr>
            <w:r w:rsidRPr="009938BB">
              <w:t>direct questioning combined with review of portfolios of evidence</w:t>
            </w:r>
          </w:p>
          <w:p w:rsidR="00000000" w:rsidRPr="009938BB" w:rsidP="009938BB">
            <w:pPr>
              <w:pStyle w:val="ListBullet"/>
            </w:pPr>
            <w:r w:rsidRPr="009938BB">
              <w:t>third party workplace reports of on-the-job performance by the candidate</w:t>
            </w:r>
          </w:p>
          <w:p w:rsidR="00000000" w:rsidP="009938BB">
            <w:pPr>
              <w:pStyle w:val="ListBullet"/>
              <w:rPr>
                <w:lang w:val="en-NZ"/>
              </w:rPr>
            </w:pPr>
            <w:r w:rsidRPr="009938BB">
              <w:t>practical demonstration by the candidate in applying troubleshooting techniques to solve probl</w:t>
            </w:r>
            <w:r w:rsidRPr="009938BB">
              <w:t>ems in relation to digital media.</w:t>
            </w:r>
          </w:p>
        </w:tc>
      </w:tr>
      <w:tr w:rsidTr="00A158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BodyText"/>
            </w:pPr>
            <w:r w:rsidRPr="009938BB">
              <w:t>Holistic assessment with other digital production units relevant to the workplace and job role is recommended, such as:</w:t>
            </w:r>
          </w:p>
          <w:p w:rsidR="00000000" w:rsidRPr="009938BB" w:rsidP="009938BB">
            <w:pPr>
              <w:pStyle w:val="ListBullet"/>
            </w:pPr>
            <w:r w:rsidRPr="009938BB">
              <w:t>ICPPR392A Set up and produce specialised digital print.</w:t>
            </w:r>
          </w:p>
          <w:p w:rsidR="00000000" w:rsidRPr="009938BB" w:rsidP="009938BB">
            <w:pPr>
              <w:pStyle w:val="BodyText"/>
            </w:pPr>
          </w:p>
          <w:p w:rsidR="00000000" w:rsidRPr="009938BB" w:rsidP="009938BB">
            <w:pPr>
              <w:pStyle w:val="BodyText"/>
            </w:pPr>
            <w:r w:rsidRPr="009938BB">
              <w:t>For valid and reliable assessment of this unit, evidence should be gathered over a period of time through a range of methods for assessment to indicate consistent performances.</w:t>
            </w:r>
          </w:p>
        </w:tc>
      </w:tr>
    </w:tbl>
    <w:p w:rsidR="00000000" w:rsidRPr="009938BB" w:rsidP="009938BB">
      <w:pPr>
        <w:pStyle w:val="BodyText"/>
      </w:pPr>
    </w:p>
    <w:p w:rsidR="00000000" w:rsidRPr="009938BB" w:rsidP="009938BB">
      <w:pPr>
        <w:pStyle w:val="AllowPageBreak"/>
      </w:pPr>
    </w:p>
    <w:p w:rsidR="00000000" w:rsidRPr="009938BB" w:rsidP="009938BB">
      <w:pPr>
        <w:pStyle w:val="Heading1"/>
      </w:pPr>
      <w:bookmarkStart w:id="11" w:name="O_83209"/>
      <w:bookmarkEnd w:id="11"/>
      <w:r w:rsidRPr="009938BB">
        <w:t>Range Statement</w:t>
      </w:r>
    </w:p>
    <w:tbl>
      <w:tblPr>
        <w:tblW w:w="0" w:type="auto"/>
        <w:tblLayout w:type="fixed"/>
        <w:tblCellMar>
          <w:left w:w="62" w:type="dxa"/>
          <w:right w:w="62" w:type="dxa"/>
        </w:tblCellMar>
        <w:tblLook w:val="0000"/>
      </w:tblPr>
      <w:tblGrid>
        <w:gridCol w:w="2584"/>
        <w:gridCol w:w="5938"/>
      </w:tblGrid>
      <w:tr w:rsidTr="00A158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RANGE STATEMENT</w:t>
            </w:r>
          </w:p>
        </w:tc>
      </w:tr>
      <w:tr w:rsidTr="00A15836">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t>The range statement relates to the unit of competency as a whole. It allows for different work environments and situations that may affect performance. Bold italicised wording, if used in the performance criteria, is detailed below. Essential operating con</w:t>
            </w:r>
            <w:r w:rsidRPr="009938BB">
              <w:t>ditions that may be present with training and assessment (depending on the work situation, needs of the candidate, accessibility of the item, and local industry and regional contexts) may also be included.</w:t>
            </w:r>
          </w:p>
        </w:tc>
      </w:tr>
      <w:tr w:rsidTr="00A1583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BoldandItalics"/>
              </w:rPr>
              <w:t>Printing devices</w:t>
            </w:r>
            <w:r w:rsidRPr="009938BB">
              <w:t xml:space="preserve"> may include:</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ListBullet"/>
            </w:pPr>
            <w:r w:rsidRPr="009938BB">
              <w:t>non-impact printi</w:t>
            </w:r>
            <w:r w:rsidRPr="009938BB">
              <w:t>ng machines, including:</w:t>
            </w:r>
          </w:p>
          <w:p w:rsidR="00000000" w:rsidRPr="009938BB" w:rsidP="009938BB">
            <w:pPr>
              <w:pStyle w:val="ListBullet2"/>
            </w:pPr>
            <w:r w:rsidRPr="009938BB">
              <w:t>inkjet</w:t>
            </w:r>
          </w:p>
          <w:p w:rsidR="00000000" w:rsidRPr="009938BB" w:rsidP="009938BB">
            <w:pPr>
              <w:pStyle w:val="ListBullet2"/>
            </w:pPr>
            <w:r w:rsidRPr="009938BB">
              <w:t>laser</w:t>
            </w:r>
          </w:p>
          <w:p w:rsidR="00000000" w:rsidP="009938BB">
            <w:pPr>
              <w:pStyle w:val="ListBullet2"/>
              <w:rPr>
                <w:lang w:val="en-NZ"/>
              </w:rPr>
            </w:pPr>
            <w:r w:rsidRPr="009938BB">
              <w:t>wide format with computerised monitoring and/or control.</w:t>
            </w:r>
          </w:p>
        </w:tc>
      </w:tr>
      <w:tr w:rsidTr="00A1583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BoldandItalics"/>
              </w:rPr>
              <w:t>Workplace procedures may include</w:t>
            </w:r>
            <w:r w:rsidRPr="009938BB">
              <w: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ListBullet"/>
            </w:pPr>
            <w:r w:rsidRPr="009938BB">
              <w:t>notifying the supervisor</w:t>
            </w:r>
          </w:p>
          <w:p w:rsidR="00000000" w:rsidRPr="009938BB" w:rsidP="009938BB">
            <w:pPr>
              <w:pStyle w:val="ListBullet"/>
            </w:pPr>
            <w:r w:rsidRPr="009938BB">
              <w:t>notifying the maintenance department</w:t>
            </w:r>
          </w:p>
          <w:p w:rsidR="00000000" w:rsidP="009938BB">
            <w:pPr>
              <w:pStyle w:val="ListBullet"/>
              <w:rPr>
                <w:lang w:val="en-NZ"/>
              </w:rPr>
            </w:pPr>
            <w:r w:rsidRPr="009938BB">
              <w:t xml:space="preserve">contacting the equipment supplier manufacturer. </w:t>
            </w:r>
          </w:p>
        </w:tc>
      </w:tr>
      <w:tr w:rsidTr="00A1583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BoldandItalics"/>
              </w:rPr>
              <w:t>Process for investigation</w:t>
            </w:r>
            <w:r w:rsidRPr="009938BB">
              <w:t xml:space="preserve"> may include:</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ListBullet"/>
            </w:pPr>
            <w:r w:rsidRPr="009938BB">
              <w:t>empirical</w:t>
            </w:r>
          </w:p>
          <w:p w:rsidR="00000000" w:rsidP="009938BB">
            <w:pPr>
              <w:pStyle w:val="ListBullet"/>
              <w:rPr>
                <w:lang w:val="en-NZ"/>
              </w:rPr>
            </w:pPr>
            <w:r w:rsidRPr="009938BB">
              <w:t>diagnostic investigation using manuals and service calls.</w:t>
            </w:r>
          </w:p>
        </w:tc>
      </w:tr>
      <w:tr w:rsidTr="00A1583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BoldandItalics"/>
              </w:rPr>
              <w:t>Materials</w:t>
            </w:r>
            <w:r w:rsidRPr="009938BB">
              <w:t xml:space="preserve"> may include:</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ListBullet"/>
            </w:pPr>
            <w:r w:rsidRPr="009938BB">
              <w:t>range of print media and paper, such as:</w:t>
            </w:r>
          </w:p>
          <w:p w:rsidR="00000000" w:rsidRPr="009938BB" w:rsidP="009938BB">
            <w:pPr>
              <w:pStyle w:val="ListBullet2"/>
            </w:pPr>
            <w:r w:rsidRPr="009938BB">
              <w:t>coated</w:t>
            </w:r>
          </w:p>
          <w:p w:rsidR="00000000" w:rsidRPr="009938BB" w:rsidP="009938BB">
            <w:pPr>
              <w:pStyle w:val="ListBullet2"/>
            </w:pPr>
            <w:r w:rsidRPr="009938BB">
              <w:t>uncoated</w:t>
            </w:r>
          </w:p>
          <w:p w:rsidR="00000000" w:rsidRPr="009938BB" w:rsidP="009938BB">
            <w:pPr>
              <w:pStyle w:val="ListBullet2"/>
            </w:pPr>
            <w:r w:rsidRPr="009938BB">
              <w:t>card</w:t>
            </w:r>
          </w:p>
          <w:p w:rsidR="00000000" w:rsidRPr="009938BB" w:rsidP="009938BB">
            <w:pPr>
              <w:pStyle w:val="ListBullet2"/>
            </w:pPr>
            <w:r w:rsidRPr="009938BB">
              <w:t>canvases</w:t>
            </w:r>
          </w:p>
          <w:p w:rsidR="00000000" w:rsidRPr="009938BB" w:rsidP="009938BB">
            <w:pPr>
              <w:pStyle w:val="ListBullet2"/>
            </w:pPr>
            <w:r w:rsidRPr="009938BB">
              <w:t>vinyl and plastic.</w:t>
            </w:r>
          </w:p>
        </w:tc>
      </w:tr>
    </w:tbl>
    <w:p w:rsidR="00A15836" w:rsidP="009938BB">
      <w:pPr>
        <w:pStyle w:val="BodyText"/>
      </w:pPr>
    </w:p>
    <w:p w:rsidR="00A15836" w:rsidP="009938BB">
      <w:pPr>
        <w:pStyle w:val="BodyText"/>
      </w:pPr>
    </w:p>
    <w:p w:rsidR="00000000" w:rsidRPr="009938BB" w:rsidP="009938BB">
      <w:pPr>
        <w:pStyle w:val="Heading1"/>
      </w:pPr>
      <w:bookmarkStart w:id="12" w:name="O_83210"/>
      <w:bookmarkEnd w:id="12"/>
      <w:r w:rsidRPr="009938BB">
        <w:t>Unit Sector(s)</w:t>
      </w:r>
    </w:p>
    <w:tbl>
      <w:tblPr>
        <w:tblW w:w="0" w:type="auto"/>
        <w:tblLayout w:type="fixed"/>
        <w:tblCellMar>
          <w:left w:w="62" w:type="dxa"/>
          <w:right w:w="62" w:type="dxa"/>
        </w:tblCellMar>
        <w:tblLook w:val="0000"/>
      </w:tblPr>
      <w:tblGrid>
        <w:gridCol w:w="2654"/>
        <w:gridCol w:w="5868"/>
      </w:tblGrid>
      <w:tr w:rsidTr="00A1583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BodyText"/>
            </w:pPr>
          </w:p>
        </w:tc>
      </w:tr>
    </w:tbl>
    <w:p w:rsidR="00000000" w:rsidRPr="009938BB" w:rsidP="009938BB">
      <w:pPr>
        <w:pStyle w:val="BodyText"/>
      </w:pPr>
    </w:p>
    <w:p w:rsidR="00000000" w:rsidRPr="009938BB" w:rsidP="009938BB">
      <w:pPr>
        <w:pStyle w:val="AllowPageBreak"/>
      </w:pPr>
    </w:p>
    <w:p w:rsidR="00000000" w:rsidRPr="009938BB" w:rsidP="009938BB">
      <w:pPr>
        <w:pStyle w:val="Heading1"/>
      </w:pPr>
      <w:bookmarkStart w:id="13" w:name="O_157098"/>
      <w:bookmarkEnd w:id="13"/>
      <w:r w:rsidRPr="009938BB">
        <w:t>Competency field</w:t>
      </w:r>
    </w:p>
    <w:tbl>
      <w:tblPr>
        <w:tblW w:w="0" w:type="auto"/>
        <w:tblLayout w:type="fixed"/>
        <w:tblCellMar>
          <w:left w:w="62" w:type="dxa"/>
          <w:right w:w="62" w:type="dxa"/>
        </w:tblCellMar>
        <w:tblLook w:val="0000"/>
      </w:tblPr>
      <w:tblGrid>
        <w:gridCol w:w="2778"/>
        <w:gridCol w:w="5744"/>
      </w:tblGrid>
      <w:tr w:rsidTr="00A1583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BodyText"/>
            </w:pPr>
            <w:r w:rsidRPr="009938BB">
              <w:t xml:space="preserve">Printing </w:t>
            </w:r>
          </w:p>
        </w:tc>
      </w:tr>
    </w:tbl>
    <w:p w:rsidR="00000000" w:rsidRPr="009938BB" w:rsidP="009938BB">
      <w:pPr>
        <w:pStyle w:val="BodyText"/>
      </w:pPr>
    </w:p>
    <w:p w:rsidR="00000000" w:rsidRPr="009938BB" w:rsidP="009938BB">
      <w:pPr>
        <w:pStyle w:val="AllowPageBreak"/>
      </w:pPr>
    </w:p>
    <w:p w:rsidR="00000000" w:rsidRPr="009938BB" w:rsidP="009938BB">
      <w:pPr>
        <w:pStyle w:val="Heading1"/>
      </w:pPr>
      <w:bookmarkStart w:id="14" w:name="O_157097"/>
      <w:bookmarkEnd w:id="14"/>
      <w:r w:rsidRPr="009938BB">
        <w:t>Co-requisite units</w:t>
      </w:r>
    </w:p>
    <w:tbl>
      <w:tblPr>
        <w:tblW w:w="0" w:type="auto"/>
        <w:tblLayout w:type="fixed"/>
        <w:tblCellMar>
          <w:left w:w="62" w:type="dxa"/>
          <w:right w:w="62" w:type="dxa"/>
        </w:tblCellMar>
        <w:tblLook w:val="0000"/>
      </w:tblPr>
      <w:tblGrid>
        <w:gridCol w:w="2641"/>
        <w:gridCol w:w="1322"/>
        <w:gridCol w:w="4559"/>
      </w:tblGrid>
      <w:tr w:rsidTr="00A158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r w:rsidRPr="009938B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p>
        </w:tc>
      </w:tr>
      <w:tr w:rsidTr="00A158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8BB">
            <w:pPr>
              <w:pStyle w:val="BodyText"/>
              <w:rPr>
                <w:lang w:val="en-NZ"/>
              </w:rPr>
            </w:pPr>
          </w:p>
        </w:tc>
      </w:tr>
      <w:tr w:rsidTr="00A158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8BB" w:rsidP="009938BB">
            <w:pPr>
              <w:pStyle w:val="BodyText"/>
            </w:pPr>
          </w:p>
        </w:tc>
      </w:tr>
    </w:tbl>
    <w:p w:rsidR="00000000" w:rsidRPr="009938BB" w:rsidP="009938BB">
      <w:pPr>
        <w:pStyle w:val="BodyText"/>
      </w:pPr>
    </w:p>
    <w:p w:rsidR="00000000" w:rsidRPr="009938BB" w:rsidP="009938BB"/>
    <w:sectPr w:rsidSect="009938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836" w:rsidP="00A158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36" w:rsidP="00993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15836" w:rsidP="009938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5836" w:rsidP="009938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836" w:rsidP="00A158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36" w:rsidP="009938BB">
    <w:pPr>
      <w:pStyle w:val="Header"/>
      <w:framePr w:wrap="around"/>
    </w:pPr>
    <w:r>
      <w:fldChar w:fldCharType="begin"/>
    </w:r>
    <w:r>
      <w:instrText xml:space="preserve"> TITLE   \* MERGEFORMAT </w:instrText>
    </w:r>
    <w:r>
      <w:fldChar w:fldCharType="separate"/>
    </w:r>
    <w:r>
      <w:t>ICPPR386A Troubleshoot digital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5836" w:rsidP="009938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2CE9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DCB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9E3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8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38BB"/>
    <w:pPr>
      <w:spacing w:before="360" w:after="60"/>
      <w:outlineLvl w:val="0"/>
    </w:pPr>
    <w:rPr>
      <w:sz w:val="32"/>
    </w:rPr>
  </w:style>
  <w:style w:type="paragraph" w:styleId="Heading2">
    <w:name w:val="heading 2"/>
    <w:basedOn w:val="HeadingBase"/>
    <w:next w:val="BodyText"/>
    <w:link w:val="Heading2Char"/>
    <w:qFormat/>
    <w:rsid w:val="009938BB"/>
    <w:pPr>
      <w:keepLines/>
      <w:spacing w:before="240" w:after="120"/>
      <w:outlineLvl w:val="1"/>
    </w:pPr>
    <w:rPr>
      <w:sz w:val="28"/>
      <w:szCs w:val="40"/>
    </w:rPr>
  </w:style>
  <w:style w:type="paragraph" w:styleId="Heading3">
    <w:name w:val="heading 3"/>
    <w:basedOn w:val="HeadingBase"/>
    <w:next w:val="BodyText"/>
    <w:link w:val="Heading3Char"/>
    <w:qFormat/>
    <w:rsid w:val="009938BB"/>
    <w:pPr>
      <w:spacing w:before="180" w:after="120"/>
      <w:outlineLvl w:val="2"/>
    </w:pPr>
    <w:rPr>
      <w:spacing w:val="-10"/>
      <w:kern w:val="32"/>
    </w:rPr>
  </w:style>
  <w:style w:type="paragraph" w:styleId="Heading4">
    <w:name w:val="heading 4"/>
    <w:basedOn w:val="HeadingBase"/>
    <w:next w:val="BodyText"/>
    <w:link w:val="Heading4Char"/>
    <w:qFormat/>
    <w:rsid w:val="009938BB"/>
    <w:pPr>
      <w:spacing w:before="160" w:after="120"/>
      <w:outlineLvl w:val="3"/>
    </w:pPr>
    <w:rPr>
      <w:sz w:val="22"/>
    </w:rPr>
  </w:style>
  <w:style w:type="paragraph" w:styleId="Heading5">
    <w:name w:val="heading 5"/>
    <w:basedOn w:val="HeadingBase"/>
    <w:next w:val="Normal"/>
    <w:link w:val="Heading5Char"/>
    <w:qFormat/>
    <w:rsid w:val="009938BB"/>
    <w:pPr>
      <w:spacing w:before="80"/>
      <w:outlineLvl w:val="4"/>
    </w:pPr>
    <w:rPr>
      <w:color w:val="918585"/>
      <w:sz w:val="20"/>
    </w:rPr>
  </w:style>
  <w:style w:type="paragraph" w:styleId="Heading6">
    <w:name w:val="heading 6"/>
    <w:basedOn w:val="HeadingBase"/>
    <w:next w:val="Normal"/>
    <w:link w:val="Heading6Char"/>
    <w:qFormat/>
    <w:rsid w:val="009938BB"/>
    <w:pPr>
      <w:spacing w:before="60"/>
      <w:outlineLvl w:val="5"/>
    </w:pPr>
    <w:rPr>
      <w:color w:val="918585"/>
      <w:sz w:val="20"/>
    </w:rPr>
  </w:style>
  <w:style w:type="paragraph" w:styleId="Heading7">
    <w:name w:val="heading 7"/>
    <w:basedOn w:val="Normal"/>
    <w:next w:val="Normal"/>
    <w:link w:val="Heading7Char"/>
    <w:qFormat/>
    <w:rsid w:val="009938BB"/>
    <w:pPr>
      <w:ind w:left="720"/>
      <w:outlineLvl w:val="6"/>
    </w:pPr>
    <w:rPr>
      <w:i/>
    </w:rPr>
  </w:style>
  <w:style w:type="paragraph" w:styleId="Heading8">
    <w:name w:val="heading 8"/>
    <w:basedOn w:val="Normal"/>
    <w:next w:val="Normal"/>
    <w:link w:val="Heading8Char"/>
    <w:qFormat/>
    <w:rsid w:val="009938BB"/>
    <w:pPr>
      <w:ind w:left="720"/>
      <w:outlineLvl w:val="7"/>
    </w:pPr>
    <w:rPr>
      <w:i/>
    </w:rPr>
  </w:style>
  <w:style w:type="paragraph" w:styleId="Heading9">
    <w:name w:val="heading 9"/>
    <w:basedOn w:val="Normal"/>
    <w:next w:val="Normal"/>
    <w:link w:val="Heading9Char"/>
    <w:qFormat/>
    <w:rsid w:val="009938BB"/>
    <w:pPr>
      <w:ind w:left="720"/>
      <w:outlineLvl w:val="8"/>
    </w:pPr>
    <w:rPr>
      <w:i/>
    </w:rPr>
  </w:style>
  <w:style w:type="character" w:default="1" w:styleId="DefaultParagraphFont">
    <w:name w:val="Default Paragraph Font"/>
    <w:uiPriority w:val="1"/>
    <w:unhideWhenUsed/>
    <w:rsid w:val="00993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8BB"/>
  </w:style>
  <w:style w:type="character" w:customStyle="1" w:styleId="Heading1Char">
    <w:name w:val="Heading 1 Char"/>
    <w:basedOn w:val="DefaultParagraphFont"/>
    <w:link w:val="Heading1"/>
    <w:rsid w:val="009938BB"/>
    <w:rPr>
      <w:rFonts w:ascii="Times New Roman" w:eastAsia="Times New Roman" w:hAnsi="Times New Roman" w:cs="Times New Roman"/>
      <w:b/>
      <w:sz w:val="32"/>
      <w:szCs w:val="20"/>
      <w:lang w:eastAsia="en-US"/>
    </w:rPr>
  </w:style>
  <w:style w:type="paragraph" w:styleId="BodyText">
    <w:name w:val="Body Text"/>
    <w:basedOn w:val="Normal"/>
    <w:link w:val="BodyTextChar"/>
    <w:rsid w:val="009938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38BB"/>
    <w:rPr>
      <w:rFonts w:ascii="Times New Roman" w:eastAsia="Times New Roman" w:hAnsi="Times New Roman" w:cs="Times New Roman"/>
      <w:sz w:val="24"/>
      <w:lang w:val="en-US" w:eastAsia="en-US"/>
    </w:rPr>
  </w:style>
  <w:style w:type="paragraph" w:styleId="Footer">
    <w:name w:val="footer"/>
    <w:basedOn w:val="Normal"/>
    <w:link w:val="FooterChar"/>
    <w:rsid w:val="00993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8BB"/>
    <w:rPr>
      <w:rFonts w:ascii="Times New Roman" w:eastAsia="Times New Roman" w:hAnsi="Times New Roman" w:cs="Times New Roman"/>
      <w:sz w:val="16"/>
      <w:lang w:val="en-US" w:eastAsia="en-US"/>
    </w:rPr>
  </w:style>
  <w:style w:type="paragraph" w:styleId="List">
    <w:name w:val="List"/>
    <w:basedOn w:val="BodyText"/>
    <w:next w:val="BodyText"/>
    <w:rsid w:val="009938BB"/>
    <w:pPr>
      <w:tabs>
        <w:tab w:val="left" w:pos="340"/>
      </w:tabs>
      <w:spacing w:before="60" w:after="60"/>
      <w:ind w:left="340" w:hanging="340"/>
    </w:pPr>
  </w:style>
  <w:style w:type="paragraph" w:styleId="ListBullet">
    <w:name w:val="List Bullet"/>
    <w:basedOn w:val="List"/>
    <w:rsid w:val="009938BB"/>
    <w:pPr>
      <w:numPr>
        <w:numId w:val="13"/>
      </w:numPr>
      <w:tabs>
        <w:tab w:val="clear" w:pos="340"/>
      </w:tabs>
      <w:spacing w:before="40" w:after="40"/>
    </w:pPr>
  </w:style>
  <w:style w:type="character" w:customStyle="1" w:styleId="SpecialBold">
    <w:name w:val="Special Bold"/>
    <w:basedOn w:val="DefaultParagraphFont"/>
    <w:rsid w:val="009938BB"/>
    <w:rPr>
      <w:b/>
      <w:spacing w:val="0"/>
    </w:rPr>
  </w:style>
  <w:style w:type="paragraph" w:styleId="ListBullet2">
    <w:name w:val="List Bullet 2"/>
    <w:basedOn w:val="List2"/>
    <w:rsid w:val="009938BB"/>
    <w:pPr>
      <w:numPr>
        <w:numId w:val="14"/>
      </w:numPr>
      <w:tabs>
        <w:tab w:val="clear" w:pos="680"/>
      </w:tabs>
    </w:pPr>
  </w:style>
  <w:style w:type="paragraph" w:styleId="Header">
    <w:name w:val="header"/>
    <w:basedOn w:val="Normal"/>
    <w:link w:val="HeaderChar"/>
    <w:rsid w:val="00993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8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38BB"/>
    <w:pPr>
      <w:spacing w:before="240" w:after="120"/>
      <w:outlineLvl w:val="0"/>
    </w:pPr>
    <w:rPr>
      <w:rFonts w:ascii="Times New Roman" w:hAnsi="Times New Roman"/>
      <w:b/>
      <w:sz w:val="28"/>
    </w:rPr>
  </w:style>
  <w:style w:type="paragraph" w:customStyle="1" w:styleId="AllowPageBreak">
    <w:name w:val="AllowPageBreak"/>
    <w:rsid w:val="009938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38BB"/>
    <w:pPr>
      <w:tabs>
        <w:tab w:val="left" w:pos="680"/>
      </w:tabs>
      <w:spacing w:before="60" w:after="60"/>
      <w:ind w:left="680" w:hanging="340"/>
    </w:pPr>
  </w:style>
  <w:style w:type="character" w:customStyle="1" w:styleId="BoldandItalics">
    <w:name w:val="Bold and Italics"/>
    <w:qFormat/>
    <w:rsid w:val="009938BB"/>
    <w:rPr>
      <w:b/>
      <w:i/>
      <w:u w:val="none"/>
    </w:rPr>
  </w:style>
  <w:style w:type="character" w:customStyle="1" w:styleId="Heading2Char">
    <w:name w:val="Heading 2 Char"/>
    <w:basedOn w:val="DefaultParagraphFont"/>
    <w:link w:val="Heading2"/>
    <w:rsid w:val="00993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8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38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38BB"/>
    <w:rPr>
      <w:rFonts w:ascii="Courier New" w:eastAsia="Times New Roman" w:hAnsi="Courier New" w:cs="Times New Roman"/>
      <w:i/>
      <w:szCs w:val="20"/>
      <w:lang w:val="en-US" w:eastAsia="en-US"/>
    </w:rPr>
  </w:style>
  <w:style w:type="paragraph" w:customStyle="1" w:styleId="HeadingBase">
    <w:name w:val="Heading Base"/>
    <w:rsid w:val="00993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8BB"/>
    <w:pPr>
      <w:tabs>
        <w:tab w:val="right" w:leader="dot" w:pos="9072"/>
      </w:tabs>
      <w:ind w:left="567"/>
    </w:pPr>
    <w:rPr>
      <w:szCs w:val="22"/>
    </w:rPr>
  </w:style>
  <w:style w:type="paragraph" w:customStyle="1" w:styleId="TOCBase">
    <w:name w:val="TOC Base"/>
    <w:rsid w:val="00993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8BB"/>
    <w:pPr>
      <w:tabs>
        <w:tab w:val="right" w:leader="dot" w:pos="9072"/>
      </w:tabs>
      <w:spacing w:before="40" w:after="40"/>
      <w:ind w:left="284"/>
    </w:pPr>
    <w:rPr>
      <w:rFonts w:ascii="Times New Roman" w:hAnsi="Times New Roman"/>
    </w:rPr>
  </w:style>
  <w:style w:type="paragraph" w:styleId="TOC1">
    <w:name w:val="toc 1"/>
    <w:basedOn w:val="TOCBase"/>
    <w:next w:val="Normal"/>
    <w:rsid w:val="009938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38BB"/>
    <w:pPr>
      <w:spacing w:before="5040"/>
      <w:jc w:val="center"/>
    </w:pPr>
    <w:rPr>
      <w:sz w:val="48"/>
      <w:szCs w:val="72"/>
      <w:lang w:val="en-US"/>
    </w:rPr>
  </w:style>
  <w:style w:type="character" w:customStyle="1" w:styleId="TitleChar">
    <w:name w:val="Title Char"/>
    <w:basedOn w:val="DefaultParagraphFont"/>
    <w:link w:val="Title"/>
    <w:rsid w:val="00993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8BB"/>
    <w:pPr>
      <w:tabs>
        <w:tab w:val="left" w:pos="3600"/>
        <w:tab w:val="left" w:pos="3958"/>
      </w:tabs>
    </w:pPr>
  </w:style>
  <w:style w:type="paragraph" w:customStyle="1" w:styleId="Note">
    <w:name w:val="Note"/>
    <w:basedOn w:val="BodyText"/>
    <w:rsid w:val="00993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8BB"/>
    <w:pPr>
      <w:framePr w:wrap="auto" w:hAnchor="text" w:y="6049"/>
    </w:pPr>
    <w:rPr>
      <w:color w:val="000000"/>
      <w:sz w:val="40"/>
    </w:rPr>
  </w:style>
  <w:style w:type="paragraph" w:customStyle="1" w:styleId="TOCTitle">
    <w:name w:val="TOCTitle"/>
    <w:basedOn w:val="Heading1"/>
    <w:rsid w:val="009938BB"/>
    <w:pPr>
      <w:spacing w:after="240"/>
      <w:jc w:val="center"/>
      <w:outlineLvl w:val="9"/>
    </w:pPr>
    <w:rPr>
      <w:caps/>
    </w:rPr>
  </w:style>
  <w:style w:type="paragraph" w:customStyle="1" w:styleId="Version">
    <w:name w:val="Version"/>
    <w:rsid w:val="009938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8BB"/>
    <w:pPr>
      <w:keepNext w:val="0"/>
      <w:tabs>
        <w:tab w:val="right" w:pos="4176"/>
      </w:tabs>
      <w:ind w:left="198" w:hanging="198"/>
    </w:pPr>
    <w:rPr>
      <w:rFonts w:ascii="Garamond" w:hAnsi="Garamond"/>
    </w:rPr>
  </w:style>
  <w:style w:type="paragraph" w:styleId="IndexHeading">
    <w:name w:val="index heading"/>
    <w:basedOn w:val="Normal"/>
    <w:next w:val="Index1"/>
    <w:semiHidden/>
    <w:rsid w:val="009938BB"/>
    <w:pPr>
      <w:spacing w:before="120" w:after="120"/>
    </w:pPr>
    <w:rPr>
      <w:rFonts w:ascii="Arial" w:hAnsi="Arial"/>
      <w:b/>
      <w:color w:val="918585"/>
      <w:sz w:val="24"/>
    </w:rPr>
  </w:style>
  <w:style w:type="paragraph" w:customStyle="1" w:styleId="Chapter">
    <w:name w:val="Chapter"/>
    <w:basedOn w:val="Normal"/>
    <w:rsid w:val="009938BB"/>
    <w:pPr>
      <w:spacing w:before="240"/>
    </w:pPr>
    <w:rPr>
      <w:rFonts w:ascii="Times New Roman" w:hAnsi="Times New Roman"/>
      <w:smallCaps/>
      <w:spacing w:val="80"/>
      <w:sz w:val="28"/>
    </w:rPr>
  </w:style>
  <w:style w:type="paragraph" w:customStyle="1" w:styleId="InChapter">
    <w:name w:val="InChapter"/>
    <w:basedOn w:val="Heading3"/>
    <w:rsid w:val="009938BB"/>
    <w:pPr>
      <w:spacing w:after="240"/>
      <w:outlineLvl w:val="9"/>
    </w:pPr>
    <w:rPr>
      <w:noProof/>
    </w:rPr>
  </w:style>
  <w:style w:type="paragraph" w:styleId="Index2">
    <w:name w:val="index 2"/>
    <w:basedOn w:val="Normal"/>
    <w:next w:val="Normal"/>
    <w:semiHidden/>
    <w:rsid w:val="009938BB"/>
    <w:pPr>
      <w:tabs>
        <w:tab w:val="right" w:pos="4176"/>
      </w:tabs>
      <w:ind w:left="568" w:hanging="284"/>
    </w:pPr>
    <w:rPr>
      <w:rFonts w:ascii="Garamond" w:hAnsi="Garamond"/>
    </w:rPr>
  </w:style>
  <w:style w:type="paragraph" w:customStyle="1" w:styleId="Byline">
    <w:name w:val="Byline"/>
    <w:rsid w:val="00993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8BB"/>
    <w:pPr>
      <w:tabs>
        <w:tab w:val="clear" w:pos="3600"/>
        <w:tab w:val="clear" w:pos="3958"/>
      </w:tabs>
      <w:jc w:val="right"/>
    </w:pPr>
  </w:style>
  <w:style w:type="character" w:styleId="Emphasis">
    <w:name w:val="Emphasis"/>
    <w:basedOn w:val="DefaultParagraphFont"/>
    <w:qFormat/>
    <w:rsid w:val="009938BB"/>
    <w:rPr>
      <w:i/>
    </w:rPr>
  </w:style>
  <w:style w:type="paragraph" w:styleId="Caption">
    <w:name w:val="caption"/>
    <w:basedOn w:val="BodyText"/>
    <w:next w:val="Normal"/>
    <w:qFormat/>
    <w:rsid w:val="009938BB"/>
    <w:pPr>
      <w:framePr w:w="2268" w:hSpace="181" w:vSpace="181" w:wrap="around" w:vAnchor="text" w:hAnchor="page" w:x="1135" w:y="285" w:anchorLock="1"/>
    </w:pPr>
    <w:rPr>
      <w:i/>
    </w:rPr>
  </w:style>
  <w:style w:type="paragraph" w:customStyle="1" w:styleId="MiniTOCTitle">
    <w:name w:val="MiniTOCTitle"/>
    <w:basedOn w:val="Heading4"/>
    <w:rsid w:val="009938BB"/>
    <w:pPr>
      <w:spacing w:before="240"/>
      <w:outlineLvl w:val="9"/>
    </w:pPr>
    <w:rPr>
      <w:noProof/>
      <w:sz w:val="24"/>
    </w:rPr>
  </w:style>
  <w:style w:type="paragraph" w:customStyle="1" w:styleId="MiniTOCItem">
    <w:name w:val="MiniTOCItem"/>
    <w:basedOn w:val="ListBullet"/>
    <w:rsid w:val="009938BB"/>
    <w:pPr>
      <w:numPr>
        <w:numId w:val="0"/>
      </w:numPr>
      <w:tabs>
        <w:tab w:val="right" w:leader="dot" w:pos="6521"/>
      </w:tabs>
      <w:spacing w:before="0" w:after="0"/>
    </w:pPr>
  </w:style>
  <w:style w:type="paragraph" w:customStyle="1" w:styleId="TOFTitle">
    <w:name w:val="TOFTitle"/>
    <w:basedOn w:val="TOCTitle"/>
    <w:rsid w:val="009938BB"/>
  </w:style>
  <w:style w:type="paragraph" w:styleId="TableofFigures">
    <w:name w:val="table of figures"/>
    <w:basedOn w:val="Normal"/>
    <w:next w:val="Normal"/>
    <w:semiHidden/>
    <w:rsid w:val="009938BB"/>
    <w:pPr>
      <w:tabs>
        <w:tab w:val="right" w:leader="dot" w:pos="9072"/>
      </w:tabs>
      <w:ind w:left="970" w:hanging="403"/>
    </w:pPr>
    <w:rPr>
      <w:rFonts w:ascii="Times New Roman" w:hAnsi="Times New Roman"/>
      <w:b/>
    </w:rPr>
  </w:style>
  <w:style w:type="paragraph" w:styleId="ListNumber">
    <w:name w:val="List Number"/>
    <w:basedOn w:val="List"/>
    <w:rsid w:val="009938BB"/>
    <w:pPr>
      <w:numPr>
        <w:numId w:val="11"/>
      </w:numPr>
    </w:pPr>
  </w:style>
  <w:style w:type="character" w:customStyle="1" w:styleId="WingdingSymbols">
    <w:name w:val="Wingding Symbols"/>
    <w:rsid w:val="009938BB"/>
    <w:rPr>
      <w:rFonts w:ascii="Wingdings" w:hAnsi="Wingdings"/>
    </w:rPr>
  </w:style>
  <w:style w:type="paragraph" w:customStyle="1" w:styleId="TableHeading">
    <w:name w:val="Table Heading"/>
    <w:basedOn w:val="HeadingBase"/>
    <w:rsid w:val="009938BB"/>
    <w:pPr>
      <w:keepLines/>
      <w:pBdr>
        <w:bottom w:val="single" w:sz="6" w:space="1" w:color="918585"/>
      </w:pBdr>
      <w:spacing w:before="240"/>
    </w:pPr>
  </w:style>
  <w:style w:type="character" w:customStyle="1" w:styleId="HotSpot">
    <w:name w:val="HotSpot"/>
    <w:rsid w:val="009938BB"/>
    <w:rPr>
      <w:color w:val="0033CC"/>
      <w:u w:val="none"/>
    </w:rPr>
  </w:style>
  <w:style w:type="paragraph" w:customStyle="1" w:styleId="BodyTextRight">
    <w:name w:val="Body Text Right"/>
    <w:basedOn w:val="BodyText"/>
    <w:rsid w:val="009938BB"/>
    <w:pPr>
      <w:spacing w:before="0" w:after="0"/>
      <w:jc w:val="right"/>
    </w:pPr>
  </w:style>
  <w:style w:type="paragraph" w:styleId="Index3">
    <w:name w:val="index 3"/>
    <w:basedOn w:val="ListNumber2"/>
    <w:next w:val="Normal"/>
    <w:semiHidden/>
    <w:rsid w:val="009938BB"/>
    <w:pPr>
      <w:numPr>
        <w:numId w:val="0"/>
      </w:numPr>
      <w:tabs>
        <w:tab w:val="right" w:leader="dot" w:pos="4176"/>
      </w:tabs>
    </w:pPr>
  </w:style>
  <w:style w:type="paragraph" w:styleId="ListNumber2">
    <w:name w:val="List Number 2"/>
    <w:basedOn w:val="List2"/>
    <w:rsid w:val="009938BB"/>
    <w:pPr>
      <w:numPr>
        <w:numId w:val="10"/>
      </w:numPr>
      <w:tabs>
        <w:tab w:val="clear" w:pos="1060"/>
      </w:tabs>
    </w:pPr>
  </w:style>
  <w:style w:type="paragraph" w:customStyle="1" w:styleId="MarginNote">
    <w:name w:val="Margin Note"/>
    <w:basedOn w:val="BodyText"/>
    <w:rsid w:val="00993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8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38BB"/>
    <w:rPr>
      <w:sz w:val="32"/>
    </w:rPr>
  </w:style>
  <w:style w:type="paragraph" w:customStyle="1" w:styleId="HeadingProcedure">
    <w:name w:val="Heading Procedure"/>
    <w:basedOn w:val="HeadingBase"/>
    <w:next w:val="Normal"/>
    <w:rsid w:val="009938BB"/>
    <w:pPr>
      <w:tabs>
        <w:tab w:val="left" w:pos="0"/>
      </w:tabs>
      <w:spacing w:before="120" w:after="60"/>
    </w:pPr>
    <w:rPr>
      <w:i/>
      <w:color w:val="918585"/>
      <w:sz w:val="22"/>
    </w:rPr>
  </w:style>
  <w:style w:type="paragraph" w:customStyle="1" w:styleId="TableBodyText">
    <w:name w:val="Table Body Text"/>
    <w:basedOn w:val="BodyText"/>
    <w:rsid w:val="009938BB"/>
    <w:pPr>
      <w:spacing w:before="60" w:after="60"/>
    </w:pPr>
  </w:style>
  <w:style w:type="paragraph" w:styleId="ListContinue">
    <w:name w:val="List Continue"/>
    <w:basedOn w:val="List"/>
    <w:rsid w:val="009938BB"/>
    <w:pPr>
      <w:ind w:firstLine="0"/>
    </w:pPr>
  </w:style>
  <w:style w:type="paragraph" w:customStyle="1" w:styleId="ListNote">
    <w:name w:val="List Note"/>
    <w:basedOn w:val="List"/>
    <w:rsid w:val="009938BB"/>
    <w:pPr>
      <w:pBdr>
        <w:top w:val="single" w:sz="6" w:space="2" w:color="918585"/>
        <w:bottom w:val="single" w:sz="6" w:space="2" w:color="918585"/>
      </w:pBdr>
      <w:tabs>
        <w:tab w:val="left" w:pos="1021"/>
      </w:tabs>
      <w:ind w:firstLine="0"/>
    </w:pPr>
  </w:style>
  <w:style w:type="paragraph" w:customStyle="1" w:styleId="Warning">
    <w:name w:val="Warning"/>
    <w:basedOn w:val="BodyText"/>
    <w:rsid w:val="009938BB"/>
    <w:pPr>
      <w:shd w:val="clear" w:color="auto" w:fill="D9D9D9"/>
      <w:tabs>
        <w:tab w:val="left" w:pos="992"/>
      </w:tabs>
      <w:ind w:left="119" w:right="119"/>
    </w:pPr>
    <w:rPr>
      <w:sz w:val="20"/>
    </w:rPr>
  </w:style>
  <w:style w:type="paragraph" w:customStyle="1" w:styleId="MarginIcons">
    <w:name w:val="Margin Icons"/>
    <w:basedOn w:val="BodyText"/>
    <w:rsid w:val="00993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8BB"/>
    <w:rPr>
      <w:rFonts w:ascii="Courier New" w:hAnsi="Courier New"/>
    </w:rPr>
  </w:style>
  <w:style w:type="paragraph" w:customStyle="1" w:styleId="NoteBullet">
    <w:name w:val="Note Bullet"/>
    <w:basedOn w:val="Note"/>
    <w:rsid w:val="009938BB"/>
    <w:pPr>
      <w:tabs>
        <w:tab w:val="clear" w:pos="680"/>
      </w:tabs>
      <w:spacing w:before="60" w:after="60"/>
    </w:pPr>
  </w:style>
  <w:style w:type="paragraph" w:customStyle="1" w:styleId="SubHeading2">
    <w:name w:val="SubHeading2"/>
    <w:basedOn w:val="HeadingBase"/>
    <w:rsid w:val="009938BB"/>
    <w:pPr>
      <w:spacing w:before="240" w:after="60"/>
    </w:pPr>
    <w:rPr>
      <w:sz w:val="20"/>
    </w:rPr>
  </w:style>
  <w:style w:type="paragraph" w:customStyle="1" w:styleId="SubHeading1">
    <w:name w:val="SubHeading1"/>
    <w:basedOn w:val="HeadingBase"/>
    <w:rsid w:val="009938BB"/>
    <w:pPr>
      <w:spacing w:before="240" w:after="60"/>
    </w:pPr>
    <w:rPr>
      <w:color w:val="918585"/>
      <w:sz w:val="22"/>
    </w:rPr>
  </w:style>
  <w:style w:type="paragraph" w:customStyle="1" w:styleId="SideHeading">
    <w:name w:val="Side Heading"/>
    <w:basedOn w:val="HeadingBase"/>
    <w:rsid w:val="00993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8BB"/>
    <w:pPr>
      <w:numPr>
        <w:numId w:val="12"/>
      </w:numPr>
    </w:pPr>
  </w:style>
  <w:style w:type="paragraph" w:styleId="PlainText">
    <w:name w:val="Plain Text"/>
    <w:basedOn w:val="Normal"/>
    <w:link w:val="PlainTextChar"/>
    <w:rsid w:val="009938BB"/>
    <w:rPr>
      <w:sz w:val="20"/>
    </w:rPr>
  </w:style>
  <w:style w:type="character" w:customStyle="1" w:styleId="PlainTextChar">
    <w:name w:val="Plain Text Char"/>
    <w:basedOn w:val="DefaultParagraphFont"/>
    <w:link w:val="PlainText"/>
    <w:rsid w:val="009938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38BB"/>
    <w:rPr>
      <w:b/>
      <w:smallCaps/>
    </w:rPr>
  </w:style>
  <w:style w:type="paragraph" w:customStyle="1" w:styleId="TableListNumber">
    <w:name w:val="Table List Number"/>
    <w:basedOn w:val="ListNumber"/>
    <w:rsid w:val="009938BB"/>
    <w:pPr>
      <w:numPr>
        <w:numId w:val="0"/>
      </w:numPr>
    </w:pPr>
  </w:style>
  <w:style w:type="paragraph" w:styleId="TOC4">
    <w:name w:val="toc 4"/>
    <w:basedOn w:val="TOCBase"/>
    <w:next w:val="Normal"/>
    <w:semiHidden/>
    <w:rsid w:val="009938BB"/>
    <w:pPr>
      <w:tabs>
        <w:tab w:val="right" w:leader="dot" w:pos="9071"/>
      </w:tabs>
      <w:ind w:left="1701"/>
    </w:pPr>
  </w:style>
  <w:style w:type="paragraph" w:customStyle="1" w:styleId="ListAlpha">
    <w:name w:val="List Alpha"/>
    <w:basedOn w:val="List"/>
    <w:rsid w:val="009938BB"/>
    <w:pPr>
      <w:numPr>
        <w:numId w:val="9"/>
      </w:numPr>
    </w:pPr>
  </w:style>
  <w:style w:type="paragraph" w:customStyle="1" w:styleId="ListAlpha2">
    <w:name w:val="List Alpha 2"/>
    <w:basedOn w:val="List2"/>
    <w:rsid w:val="009938BB"/>
    <w:pPr>
      <w:numPr>
        <w:numId w:val="8"/>
      </w:numPr>
    </w:pPr>
  </w:style>
  <w:style w:type="paragraph" w:styleId="List3">
    <w:name w:val="List 3"/>
    <w:basedOn w:val="BodyText"/>
    <w:rsid w:val="009938BB"/>
    <w:pPr>
      <w:tabs>
        <w:tab w:val="left" w:pos="1021"/>
      </w:tabs>
      <w:spacing w:before="60" w:after="60"/>
      <w:ind w:left="1020" w:hanging="340"/>
    </w:pPr>
  </w:style>
  <w:style w:type="paragraph" w:styleId="List4">
    <w:name w:val="List 4"/>
    <w:basedOn w:val="BodyText"/>
    <w:rsid w:val="009938BB"/>
    <w:pPr>
      <w:tabs>
        <w:tab w:val="left" w:pos="1361"/>
      </w:tabs>
      <w:spacing w:before="60" w:after="60"/>
      <w:ind w:left="1361" w:hanging="340"/>
    </w:pPr>
  </w:style>
  <w:style w:type="paragraph" w:styleId="List5">
    <w:name w:val="List 5"/>
    <w:basedOn w:val="BodyText"/>
    <w:rsid w:val="009938BB"/>
    <w:pPr>
      <w:tabs>
        <w:tab w:val="left" w:pos="1701"/>
      </w:tabs>
      <w:spacing w:before="60" w:after="60"/>
      <w:ind w:left="1701" w:hanging="340"/>
    </w:pPr>
  </w:style>
  <w:style w:type="paragraph" w:styleId="ListBullet3">
    <w:name w:val="List Bullet 3"/>
    <w:basedOn w:val="List3"/>
    <w:rsid w:val="009938BB"/>
    <w:pPr>
      <w:numPr>
        <w:numId w:val="15"/>
      </w:numPr>
      <w:tabs>
        <w:tab w:val="clear" w:pos="1021"/>
      </w:tabs>
      <w:ind w:left="1037" w:hanging="357"/>
    </w:pPr>
  </w:style>
  <w:style w:type="paragraph" w:styleId="ListBullet4">
    <w:name w:val="List Bullet 4"/>
    <w:basedOn w:val="List4"/>
    <w:rsid w:val="009938BB"/>
    <w:pPr>
      <w:numPr>
        <w:numId w:val="3"/>
      </w:numPr>
    </w:pPr>
  </w:style>
  <w:style w:type="paragraph" w:styleId="ListBullet5">
    <w:name w:val="List Bullet 5"/>
    <w:basedOn w:val="List5"/>
    <w:rsid w:val="009938BB"/>
    <w:pPr>
      <w:numPr>
        <w:numId w:val="4"/>
      </w:numPr>
    </w:pPr>
  </w:style>
  <w:style w:type="paragraph" w:styleId="ListContinue2">
    <w:name w:val="List Continue 2"/>
    <w:basedOn w:val="List2"/>
    <w:rsid w:val="009938BB"/>
    <w:pPr>
      <w:ind w:firstLine="0"/>
    </w:pPr>
  </w:style>
  <w:style w:type="paragraph" w:styleId="ListContinue3">
    <w:name w:val="List Continue 3"/>
    <w:basedOn w:val="List3"/>
    <w:rsid w:val="009938BB"/>
    <w:pPr>
      <w:ind w:left="1021" w:firstLine="0"/>
    </w:pPr>
  </w:style>
  <w:style w:type="paragraph" w:styleId="ListContinue4">
    <w:name w:val="List Continue 4"/>
    <w:basedOn w:val="List4"/>
    <w:rsid w:val="009938BB"/>
    <w:pPr>
      <w:ind w:firstLine="0"/>
    </w:pPr>
  </w:style>
  <w:style w:type="paragraph" w:styleId="ListContinue5">
    <w:name w:val="List Continue 5"/>
    <w:basedOn w:val="List5"/>
    <w:rsid w:val="009938BB"/>
    <w:pPr>
      <w:ind w:firstLine="0"/>
    </w:pPr>
  </w:style>
  <w:style w:type="paragraph" w:styleId="ListNumber3">
    <w:name w:val="List Number 3"/>
    <w:basedOn w:val="List3"/>
    <w:rsid w:val="009938BB"/>
    <w:pPr>
      <w:numPr>
        <w:numId w:val="5"/>
      </w:numPr>
    </w:pPr>
  </w:style>
  <w:style w:type="paragraph" w:styleId="ListNumber4">
    <w:name w:val="List Number 4"/>
    <w:basedOn w:val="List4"/>
    <w:rsid w:val="009938BB"/>
    <w:pPr>
      <w:numPr>
        <w:numId w:val="6"/>
      </w:numPr>
    </w:pPr>
  </w:style>
  <w:style w:type="paragraph" w:styleId="ListNumber5">
    <w:name w:val="List Number 5"/>
    <w:basedOn w:val="List5"/>
    <w:rsid w:val="009938BB"/>
    <w:pPr>
      <w:numPr>
        <w:numId w:val="7"/>
      </w:numPr>
    </w:pPr>
  </w:style>
  <w:style w:type="paragraph" w:styleId="BlockText">
    <w:name w:val="Block Text"/>
    <w:basedOn w:val="Normal"/>
    <w:rsid w:val="009938BB"/>
    <w:pPr>
      <w:spacing w:after="120"/>
      <w:ind w:left="1440" w:right="1440"/>
    </w:pPr>
  </w:style>
  <w:style w:type="character" w:customStyle="1" w:styleId="Subscript">
    <w:name w:val="Subscript"/>
    <w:basedOn w:val="DefaultParagraphFont"/>
    <w:rsid w:val="009938BB"/>
    <w:rPr>
      <w:sz w:val="16"/>
      <w:vertAlign w:val="subscript"/>
    </w:rPr>
  </w:style>
  <w:style w:type="character" w:customStyle="1" w:styleId="Superscript">
    <w:name w:val="Superscript"/>
    <w:basedOn w:val="DefaultParagraphFont"/>
    <w:rsid w:val="009938BB"/>
    <w:rPr>
      <w:sz w:val="16"/>
      <w:vertAlign w:val="superscript"/>
    </w:rPr>
  </w:style>
  <w:style w:type="character" w:customStyle="1" w:styleId="Symbols">
    <w:name w:val="Symbols"/>
    <w:basedOn w:val="DefaultParagraphFont"/>
    <w:rsid w:val="009938BB"/>
    <w:rPr>
      <w:rFonts w:ascii="Symbol" w:hAnsi="Symbol"/>
    </w:rPr>
  </w:style>
  <w:style w:type="character" w:customStyle="1" w:styleId="MenuOptions">
    <w:name w:val="Menu Options"/>
    <w:basedOn w:val="DefaultParagraphFont"/>
    <w:rsid w:val="009938BB"/>
    <w:rPr>
      <w:rFonts w:ascii="Arial Narrow" w:hAnsi="Arial Narrow"/>
      <w:smallCaps/>
    </w:rPr>
  </w:style>
  <w:style w:type="character" w:customStyle="1" w:styleId="Buttons">
    <w:name w:val="Buttons"/>
    <w:basedOn w:val="DefaultParagraphFont"/>
    <w:rsid w:val="009938BB"/>
    <w:rPr>
      <w:b/>
    </w:rPr>
  </w:style>
  <w:style w:type="character" w:customStyle="1" w:styleId="Underlined">
    <w:name w:val="Underlined"/>
    <w:basedOn w:val="DefaultParagraphFont"/>
    <w:rsid w:val="009938BB"/>
    <w:rPr>
      <w:u w:val="single"/>
    </w:rPr>
  </w:style>
  <w:style w:type="paragraph" w:customStyle="1" w:styleId="TableBodyTextRight">
    <w:name w:val="Table Body Text Right"/>
    <w:basedOn w:val="TableBodyText"/>
    <w:rsid w:val="009938BB"/>
    <w:pPr>
      <w:widowControl w:val="0"/>
      <w:autoSpaceDE w:val="0"/>
      <w:autoSpaceDN w:val="0"/>
      <w:adjustRightInd w:val="0"/>
      <w:jc w:val="right"/>
    </w:pPr>
    <w:rPr>
      <w:rFonts w:cs="Arial"/>
      <w:szCs w:val="18"/>
    </w:rPr>
  </w:style>
  <w:style w:type="paragraph" w:customStyle="1" w:styleId="CopyrightText">
    <w:name w:val="Copyright Text"/>
    <w:basedOn w:val="BodyText"/>
    <w:rsid w:val="009938BB"/>
    <w:rPr>
      <w:sz w:val="18"/>
    </w:rPr>
  </w:style>
  <w:style w:type="paragraph" w:customStyle="1" w:styleId="BodySmallRight">
    <w:name w:val="Body Small Right"/>
    <w:basedOn w:val="BodyTextRight"/>
    <w:rsid w:val="009938BB"/>
    <w:rPr>
      <w:sz w:val="18"/>
      <w:szCs w:val="18"/>
    </w:rPr>
  </w:style>
  <w:style w:type="paragraph" w:customStyle="1" w:styleId="MarginEdition">
    <w:name w:val="Margin Edition"/>
    <w:basedOn w:val="MarginNote"/>
    <w:rsid w:val="009938BB"/>
    <w:pPr>
      <w:spacing w:before="0" w:after="0"/>
    </w:pPr>
    <w:rPr>
      <w:rFonts w:ascii="Times New Roman" w:hAnsi="Times New Roman"/>
      <w:color w:val="999999"/>
    </w:rPr>
  </w:style>
  <w:style w:type="paragraph" w:customStyle="1" w:styleId="Spacer">
    <w:name w:val="Spacer"/>
    <w:basedOn w:val="Normal"/>
    <w:rsid w:val="009938BB"/>
    <w:rPr>
      <w:sz w:val="2"/>
      <w:szCs w:val="2"/>
    </w:rPr>
  </w:style>
  <w:style w:type="character" w:customStyle="1" w:styleId="Small">
    <w:name w:val="Small"/>
    <w:basedOn w:val="DefaultParagraphFont"/>
    <w:rsid w:val="009938BB"/>
    <w:rPr>
      <w:sz w:val="16"/>
    </w:rPr>
  </w:style>
  <w:style w:type="paragraph" w:customStyle="1" w:styleId="WideTable">
    <w:name w:val="Wide Table"/>
    <w:basedOn w:val="Normal"/>
    <w:rsid w:val="009938BB"/>
    <w:pPr>
      <w:ind w:left="-1418"/>
    </w:pPr>
    <w:rPr>
      <w:sz w:val="2"/>
      <w:szCs w:val="2"/>
    </w:rPr>
  </w:style>
  <w:style w:type="character" w:styleId="PageNumber">
    <w:name w:val="page number"/>
    <w:basedOn w:val="DefaultParagraphFont"/>
    <w:rsid w:val="009938BB"/>
  </w:style>
  <w:style w:type="paragraph" w:styleId="Quote">
    <w:name w:val="Quote"/>
    <w:basedOn w:val="Heading1"/>
    <w:link w:val="QuoteChar"/>
    <w:qFormat/>
    <w:rsid w:val="009938BB"/>
    <w:rPr>
      <w:b w:val="0"/>
      <w:sz w:val="72"/>
      <w:szCs w:val="72"/>
      <w:lang w:val="en-NZ"/>
    </w:rPr>
  </w:style>
  <w:style w:type="character" w:customStyle="1" w:styleId="QuoteChar">
    <w:name w:val="Quote Char"/>
    <w:basedOn w:val="DefaultParagraphFont"/>
    <w:link w:val="Quote"/>
    <w:rsid w:val="00993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8BB"/>
    <w:pPr>
      <w:pageBreakBefore/>
    </w:pPr>
  </w:style>
  <w:style w:type="paragraph" w:customStyle="1" w:styleId="Border">
    <w:name w:val="Border"/>
    <w:basedOn w:val="Normal"/>
    <w:qFormat/>
    <w:rsid w:val="00993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8BB"/>
    <w:rPr>
      <w:b/>
      <w:bCs/>
      <w:i/>
      <w:iCs/>
      <w:color w:val="auto"/>
    </w:rPr>
  </w:style>
  <w:style w:type="paragraph" w:styleId="IntenseQuote">
    <w:name w:val="Intense Quote"/>
    <w:basedOn w:val="Normal"/>
    <w:next w:val="Normal"/>
    <w:link w:val="IntenseQuoteChar"/>
    <w:uiPriority w:val="30"/>
    <w:qFormat/>
    <w:rsid w:val="00993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8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38BB"/>
    <w:rPr>
      <w:smallCaps/>
      <w:color w:val="auto"/>
      <w:u w:val="single"/>
    </w:rPr>
  </w:style>
  <w:style w:type="character" w:styleId="IntenseReference">
    <w:name w:val="Intense Reference"/>
    <w:basedOn w:val="DefaultParagraphFont"/>
    <w:uiPriority w:val="32"/>
    <w:qFormat/>
    <w:rsid w:val="009938BB"/>
    <w:rPr>
      <w:b/>
      <w:bCs/>
      <w:smallCaps/>
      <w:color w:val="auto"/>
      <w:spacing w:val="5"/>
      <w:u w:val="single"/>
    </w:rPr>
  </w:style>
  <w:style w:type="paragraph" w:customStyle="1" w:styleId="2ColumnHeading">
    <w:name w:val="2Column Heading"/>
    <w:basedOn w:val="BodyText"/>
    <w:qFormat/>
    <w:rsid w:val="009938BB"/>
    <w:pPr>
      <w:spacing w:after="60"/>
      <w:ind w:left="-2268"/>
    </w:pPr>
    <w:rPr>
      <w:b/>
    </w:rPr>
  </w:style>
  <w:style w:type="paragraph" w:customStyle="1" w:styleId="Heading1TOC">
    <w:name w:val="Heading1 TOC"/>
    <w:basedOn w:val="Normal"/>
    <w:qFormat/>
    <w:rsid w:val="009938BB"/>
    <w:pPr>
      <w:spacing w:before="240" w:after="120"/>
    </w:pPr>
    <w:rPr>
      <w:rFonts w:ascii="Times New Roman" w:hAnsi="Times New Roman"/>
      <w:b/>
      <w:sz w:val="32"/>
    </w:rPr>
  </w:style>
  <w:style w:type="paragraph" w:customStyle="1" w:styleId="Heading2TOC">
    <w:name w:val="Heading2 TOC"/>
    <w:basedOn w:val="Normal"/>
    <w:qFormat/>
    <w:rsid w:val="009938BB"/>
    <w:pPr>
      <w:spacing w:before="240" w:after="60"/>
    </w:pPr>
    <w:rPr>
      <w:rFonts w:ascii="Times New Roman" w:hAnsi="Times New Roman"/>
      <w:b/>
      <w:sz w:val="28"/>
    </w:rPr>
  </w:style>
  <w:style w:type="character" w:customStyle="1" w:styleId="Underline">
    <w:name w:val="Underline"/>
    <w:basedOn w:val="DefaultParagraphFont"/>
    <w:qFormat/>
    <w:rsid w:val="009938BB"/>
    <w:rPr>
      <w:u w:val="single"/>
    </w:rPr>
  </w:style>
  <w:style w:type="paragraph" w:styleId="BalloonText">
    <w:name w:val="Balloon Text"/>
    <w:basedOn w:val="Normal"/>
    <w:link w:val="BalloonTextChar"/>
    <w:rsid w:val="009938BB"/>
    <w:rPr>
      <w:rFonts w:ascii="Tahoma" w:hAnsi="Tahoma" w:cs="Tahoma"/>
      <w:sz w:val="16"/>
      <w:szCs w:val="16"/>
    </w:rPr>
  </w:style>
  <w:style w:type="character" w:customStyle="1" w:styleId="BalloonTextChar">
    <w:name w:val="Balloon Text Char"/>
    <w:basedOn w:val="DefaultParagraphFont"/>
    <w:link w:val="BalloonText"/>
    <w:rsid w:val="009938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38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38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1022</Words>
  <Characters>6465</Characters>
  <Application>Microsoft Office Word</Application>
  <DocSecurity>0</DocSecurity>
  <Lines>242</Lines>
  <Paragraphs>119</Paragraphs>
  <ScaleCrop>false</ScaleCrop>
  <Company>Author-it Software Corporation Ltd.</Company>
  <LinksUpToDate>false</LinksUpToDate>
  <CharactersWithSpaces>7420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ICPPR386A Troubleshoot digital media</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2012-05-27T01:15:00Z</dcterms:created>
  <dcterms:modified xsi:type="dcterms:W3CDTF">2012-05-27T01:15:00Z</dcterms:modified>
</cp:coreProperties>
</file>