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A65" w:rsidP="00865A65">
      <w:pPr>
        <w:pStyle w:val="Title"/>
      </w:pPr>
      <w:r>
        <w:fldChar w:fldCharType="begin"/>
      </w:r>
      <w:r>
        <w:instrText xml:space="preserve"> TITLE   \* MERGEFORMAT </w:instrText>
      </w:r>
      <w:r>
        <w:fldChar w:fldCharType="separate"/>
      </w:r>
      <w:r>
        <w:t>ICPPR272C Produce basic coated product</w:t>
      </w:r>
      <w:r>
        <w:fldChar w:fldCharType="end"/>
      </w:r>
    </w:p>
    <w:p w:rsidR="00865A65" w:rsidP="00865A65">
      <w:pPr>
        <w:pStyle w:val="Version"/>
        <w:sectPr w:rsidSect="005044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4428" w:rsidP="00504428">
      <w:pPr>
        <w:pStyle w:val="SuperHeading"/>
      </w:pPr>
      <w:r w:rsidRPr="00504428">
        <w:t>ICPPR272C Produce basic coated product</w:t>
      </w:r>
    </w:p>
    <w:p w:rsidR="00000000" w:rsidRPr="00504428" w:rsidP="00504428">
      <w:pPr>
        <w:pStyle w:val="SuperHeading"/>
      </w:pPr>
    </w:p>
    <w:p w:rsidR="00000000" w:rsidRPr="00504428" w:rsidP="00504428">
      <w:pPr>
        <w:pStyle w:val="Heading1"/>
      </w:pPr>
      <w:bookmarkStart w:id="1" w:name="O_82959"/>
      <w:bookmarkEnd w:id="1"/>
      <w:r w:rsidRPr="00504428">
        <w:t>Modification History</w:t>
      </w:r>
    </w:p>
    <w:p w:rsidR="00000000" w:rsidRPr="00504428" w:rsidP="00504428">
      <w:pPr>
        <w:pStyle w:val="BodyText"/>
      </w:pPr>
      <w:r w:rsidRPr="00504428">
        <w:t>Not applicable.</w:t>
      </w:r>
    </w:p>
    <w:p w:rsidR="00000000" w:rsidRPr="00504428" w:rsidP="00504428">
      <w:pPr>
        <w:pStyle w:val="AllowPageBreak"/>
      </w:pPr>
    </w:p>
    <w:p w:rsidR="00000000" w:rsidRPr="00504428" w:rsidP="00504428">
      <w:pPr>
        <w:pStyle w:val="Heading1"/>
      </w:pPr>
      <w:bookmarkStart w:id="2" w:name="O_82960"/>
      <w:bookmarkEnd w:id="2"/>
      <w:r w:rsidRPr="00504428">
        <w:t>Unit Descriptor</w:t>
      </w:r>
    </w:p>
    <w:tbl>
      <w:tblPr>
        <w:tblW w:w="0" w:type="auto"/>
        <w:tblLayout w:type="fixed"/>
        <w:tblCellMar>
          <w:left w:w="62" w:type="dxa"/>
          <w:right w:w="62" w:type="dxa"/>
        </w:tblCellMar>
        <w:tblLook w:val="0000"/>
      </w:tblPr>
      <w:tblGrid>
        <w:gridCol w:w="2670"/>
        <w:gridCol w:w="5852"/>
      </w:tblGrid>
      <w:tr w:rsidTr="00865A6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This unit describes the performance outcomes, skills and knowledge required to produce basic spot or overall coate</w:t>
            </w:r>
            <w:r w:rsidRPr="00504428">
              <w:t>d product.</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3" w:name="O_82961"/>
      <w:bookmarkEnd w:id="3"/>
      <w:r w:rsidRPr="00504428">
        <w:t>Application of the Unit</w:t>
      </w:r>
    </w:p>
    <w:tbl>
      <w:tblPr>
        <w:tblW w:w="0" w:type="auto"/>
        <w:tblLayout w:type="fixed"/>
        <w:tblCellMar>
          <w:left w:w="62" w:type="dxa"/>
          <w:right w:w="62" w:type="dxa"/>
        </w:tblCellMar>
        <w:tblLook w:val="0000"/>
      </w:tblPr>
      <w:tblGrid>
        <w:gridCol w:w="2756"/>
        <w:gridCol w:w="5766"/>
      </w:tblGrid>
      <w:tr w:rsidTr="00865A65">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This unit requires the individual to produce a basic coated product on either a reel- or sheet-fed machine ensuring an efficient production flow t</w:t>
            </w:r>
            <w:r w:rsidRPr="00504428">
              <w:t>hat maintains product quality standards. Any production problems are identified and rectified with minimum downtime. The machine is correctly shut down and cleaned according to OHS guidelines.</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4" w:name="O_82962"/>
      <w:bookmarkEnd w:id="4"/>
      <w:r w:rsidRPr="00504428">
        <w:t>Licensing/Regulatory Information</w:t>
      </w:r>
    </w:p>
    <w:p w:rsidR="00000000" w:rsidRPr="00504428" w:rsidP="00504428">
      <w:pPr>
        <w:pStyle w:val="BodyText"/>
      </w:pPr>
      <w:r w:rsidRPr="00504428">
        <w:t>Not applicabl</w:t>
      </w:r>
      <w:r w:rsidRPr="00504428">
        <w:t>e.</w:t>
      </w:r>
    </w:p>
    <w:p w:rsidR="00000000" w:rsidRPr="00504428" w:rsidP="00504428">
      <w:pPr>
        <w:pStyle w:val="AllowPageBreak"/>
      </w:pPr>
    </w:p>
    <w:p w:rsidR="00000000" w:rsidRPr="00504428" w:rsidP="00504428">
      <w:pPr>
        <w:pStyle w:val="Heading1"/>
      </w:pPr>
      <w:bookmarkStart w:id="5" w:name="O_82964"/>
      <w:bookmarkEnd w:id="5"/>
      <w:r w:rsidRPr="00504428">
        <w:t>Pre-Requisites</w:t>
      </w:r>
    </w:p>
    <w:tbl>
      <w:tblPr>
        <w:tblW w:w="0" w:type="auto"/>
        <w:tblLayout w:type="fixed"/>
        <w:tblCellMar>
          <w:left w:w="62" w:type="dxa"/>
          <w:right w:w="62" w:type="dxa"/>
        </w:tblCellMar>
        <w:tblLook w:val="0000"/>
      </w:tblPr>
      <w:tblGrid>
        <w:gridCol w:w="2775"/>
        <w:gridCol w:w="1295"/>
        <w:gridCol w:w="4452"/>
      </w:tblGrid>
      <w:tr w:rsidTr="00865A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p>
        </w:tc>
      </w:tr>
      <w:tr w:rsidTr="00865A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p>
        </w:tc>
      </w:tr>
      <w:tr w:rsidTr="00865A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6" w:name="O_82963"/>
      <w:bookmarkEnd w:id="6"/>
      <w:r w:rsidRPr="00504428">
        <w:t>Employability Skills Information</w:t>
      </w:r>
    </w:p>
    <w:tbl>
      <w:tblPr>
        <w:tblW w:w="0" w:type="auto"/>
        <w:tblLayout w:type="fixed"/>
        <w:tblCellMar>
          <w:left w:w="62" w:type="dxa"/>
          <w:right w:w="62" w:type="dxa"/>
        </w:tblCellMar>
        <w:tblLook w:val="0000"/>
      </w:tblPr>
      <w:tblGrid>
        <w:gridCol w:w="2802"/>
        <w:gridCol w:w="5720"/>
      </w:tblGrid>
      <w:tr w:rsidTr="00865A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This unit contains employability skills.</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7" w:name="O_82965"/>
      <w:bookmarkEnd w:id="7"/>
      <w:r w:rsidRPr="00504428">
        <w:t>Elements and Performance Criteria Pre-Content</w:t>
      </w:r>
    </w:p>
    <w:tbl>
      <w:tblPr>
        <w:tblW w:w="0" w:type="auto"/>
        <w:tblLayout w:type="fixed"/>
        <w:tblCellMar>
          <w:left w:w="62" w:type="dxa"/>
          <w:right w:w="62" w:type="dxa"/>
        </w:tblCellMar>
        <w:tblLook w:val="0000"/>
      </w:tblPr>
      <w:tblGrid>
        <w:gridCol w:w="2454"/>
        <w:gridCol w:w="6068"/>
      </w:tblGrid>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Performance criteria describe the performance needed to demonstrate achievement of the element. Where bold italicised text is used, further information is detailed in the required skills and</w:t>
            </w:r>
            <w:r w:rsidRPr="00504428">
              <w:t xml:space="preserve"> knowledge section and the range statement. Assessment of performance is to be consistent with the evidence guide.</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8" w:name="O_82966"/>
      <w:bookmarkEnd w:id="8"/>
      <w:r w:rsidRPr="00504428">
        <w:t>Elements and Performance Criteria</w:t>
      </w:r>
    </w:p>
    <w:tbl>
      <w:tblPr>
        <w:tblW w:w="0" w:type="auto"/>
        <w:tblLayout w:type="fixed"/>
        <w:tblCellMar>
          <w:left w:w="62" w:type="dxa"/>
          <w:right w:w="62" w:type="dxa"/>
        </w:tblCellMar>
        <w:tblLook w:val="0000"/>
      </w:tblPr>
      <w:tblGrid>
        <w:gridCol w:w="2454"/>
        <w:gridCol w:w="6068"/>
      </w:tblGrid>
      <w:tr w:rsidTr="00865A65">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PERFORMANCE CRITERIA</w:t>
            </w:r>
          </w:p>
        </w:tc>
      </w:tr>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
              <w:rPr>
                <w:lang w:val="en-NZ"/>
              </w:rPr>
            </w:pPr>
            <w:r w:rsidRPr="00504428">
              <w:t>1.</w:t>
            </w:r>
            <w:r w:rsidRPr="00504428">
              <w:tab/>
              <w:t>Maintain operation of reel system (OR Element 2)</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2"/>
            </w:pPr>
            <w:r w:rsidRPr="00504428">
              <w:t>1.1.</w:t>
            </w:r>
            <w:r w:rsidRPr="00504428">
              <w:tab/>
            </w:r>
            <w:r w:rsidRPr="00504428">
              <w:t>Reel stand and rewind section is monitored and adjusted to maintain correct tension and to ensure no marks or blemishes to finished product and to ensure efficient continuous operation</w:t>
            </w:r>
          </w:p>
          <w:p w:rsidR="00000000" w:rsidRPr="00504428" w:rsidP="00504428">
            <w:pPr>
              <w:pStyle w:val="List2"/>
            </w:pPr>
            <w:r w:rsidRPr="00504428">
              <w:t>1.2.</w:t>
            </w:r>
            <w:r w:rsidRPr="00504428">
              <w:tab/>
              <w:t>Web control system is monitored and adjusted to ensure correct ten</w:t>
            </w:r>
            <w:r w:rsidRPr="00504428">
              <w:t>sion and accurate continuous positioning of the web for efficient operation</w:t>
            </w:r>
          </w:p>
          <w:p w:rsidR="00000000" w:rsidRPr="00504428" w:rsidP="00504428">
            <w:pPr>
              <w:pStyle w:val="List2"/>
            </w:pPr>
            <w:r w:rsidRPr="00504428">
              <w:t>1.3.</w:t>
            </w:r>
            <w:r w:rsidRPr="00504428">
              <w:tab/>
            </w:r>
            <w:r w:rsidRPr="00504428">
              <w:rPr>
                <w:rStyle w:val="BoldandItalics"/>
              </w:rPr>
              <w:t>Substrate</w:t>
            </w:r>
            <w:r w:rsidRPr="00504428">
              <w:t xml:space="preserve"> is added to and removed from process according to job instructions</w:t>
            </w:r>
          </w:p>
          <w:p w:rsidR="00000000" w:rsidP="00504428">
            <w:pPr>
              <w:pStyle w:val="List2"/>
              <w:rPr>
                <w:lang w:val="en-NZ"/>
              </w:rPr>
            </w:pPr>
            <w:r w:rsidRPr="00504428">
              <w:t>1.4.</w:t>
            </w:r>
            <w:r w:rsidRPr="00504428">
              <w:tab/>
              <w:t>Sheeting section is monitored and adjusted to ensure quality and efficient product delivery</w:t>
            </w:r>
          </w:p>
        </w:tc>
      </w:tr>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
              <w:rPr>
                <w:lang w:val="en-NZ"/>
              </w:rPr>
            </w:pPr>
            <w:r w:rsidRPr="00504428">
              <w:t>2.</w:t>
            </w:r>
            <w:r w:rsidRPr="00504428">
              <w:tab/>
              <w:t>Maintain operation of sheet system (OR Element 1)</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2"/>
            </w:pPr>
            <w:r w:rsidRPr="00504428">
              <w:t>2.1.</w:t>
            </w:r>
            <w:r w:rsidRPr="00504428">
              <w:tab/>
              <w:t xml:space="preserve">Feeder and delivery is monitored and adjusted to ensure continuous and efficient feeding to </w:t>
            </w:r>
            <w:r w:rsidRPr="00504428">
              <w:rPr>
                <w:rStyle w:val="BoldandItalics"/>
              </w:rPr>
              <w:t>machine</w:t>
            </w:r>
          </w:p>
          <w:p w:rsidR="00000000" w:rsidRPr="00504428" w:rsidP="00504428">
            <w:pPr>
              <w:pStyle w:val="List2"/>
            </w:pPr>
            <w:r w:rsidRPr="00504428">
              <w:t>2.2.</w:t>
            </w:r>
            <w:r w:rsidRPr="00504428">
              <w:tab/>
              <w:t>Sheet pick-up and transport system is monitored and adjusted to ensure accurate and continuou</w:t>
            </w:r>
            <w:r w:rsidRPr="00504428">
              <w:t>s sheet handling and efficient operation</w:t>
            </w:r>
          </w:p>
          <w:p w:rsidR="00000000" w:rsidRPr="00504428" w:rsidP="00504428">
            <w:pPr>
              <w:pStyle w:val="List2"/>
            </w:pPr>
            <w:r w:rsidRPr="00504428">
              <w:t>2.3.</w:t>
            </w:r>
            <w:r w:rsidRPr="00504428">
              <w:tab/>
              <w:t>Transfer systems are monitored and adjusted to ensure correct and continuous sheet handling and efficient operation</w:t>
            </w:r>
          </w:p>
          <w:p w:rsidR="00000000" w:rsidP="00504428">
            <w:pPr>
              <w:pStyle w:val="List2"/>
              <w:rPr>
                <w:lang w:val="en-NZ"/>
              </w:rPr>
            </w:pPr>
            <w:r w:rsidRPr="00504428">
              <w:t>2.4.</w:t>
            </w:r>
            <w:r w:rsidRPr="00504428">
              <w:tab/>
              <w:t>Substrate is added to and removed from process according to job instructions</w:t>
            </w:r>
          </w:p>
        </w:tc>
      </w:tr>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
              <w:rPr>
                <w:lang w:val="en-NZ"/>
              </w:rPr>
            </w:pPr>
            <w:r w:rsidRPr="00504428">
              <w:t>3.</w:t>
            </w:r>
            <w:r w:rsidRPr="00504428">
              <w:tab/>
              <w:t>Maintain</w:t>
            </w:r>
            <w:r w:rsidRPr="00504428">
              <w:t xml:space="preserve"> coating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2"/>
            </w:pPr>
            <w:r w:rsidRPr="00504428">
              <w:t>3.1.</w:t>
            </w:r>
            <w:r w:rsidRPr="00504428">
              <w:tab/>
              <w:t>Roller condition is monitored and adjusted to ensure the quality of printed product meets the standard of approved proof</w:t>
            </w:r>
          </w:p>
          <w:p w:rsidR="00000000" w:rsidRPr="00504428" w:rsidP="00504428">
            <w:pPr>
              <w:pStyle w:val="List2"/>
            </w:pPr>
            <w:r w:rsidRPr="00504428">
              <w:t>3.2.</w:t>
            </w:r>
            <w:r w:rsidRPr="00504428">
              <w:tab/>
            </w:r>
            <w:r w:rsidRPr="00504428">
              <w:rPr>
                <w:rStyle w:val="BoldandItalics"/>
              </w:rPr>
              <w:t>Coating</w:t>
            </w:r>
            <w:r w:rsidRPr="00504428">
              <w:t xml:space="preserve"> system is monitored and adjusted to ensure quality of product meets the standard of approved proof</w:t>
            </w:r>
          </w:p>
          <w:p w:rsidR="00000000" w:rsidRPr="00504428" w:rsidP="00504428">
            <w:pPr>
              <w:pStyle w:val="List2"/>
            </w:pPr>
            <w:r w:rsidRPr="00504428">
              <w:t>3.3.</w:t>
            </w:r>
            <w:r w:rsidRPr="00504428">
              <w:tab/>
              <w:t>Drying systems are monitored and adjusted to ensure quality of product meets the standard of approved proof</w:t>
            </w:r>
          </w:p>
          <w:p w:rsidR="00000000" w:rsidP="00504428">
            <w:pPr>
              <w:pStyle w:val="List2"/>
              <w:rPr>
                <w:lang w:val="en-NZ"/>
              </w:rPr>
            </w:pPr>
            <w:r w:rsidRPr="00504428">
              <w:t>3.4.</w:t>
            </w:r>
            <w:r w:rsidRPr="00504428">
              <w:tab/>
              <w:t>Quality and viscosity of varnish are monitored and adjusted as necessary to ensure quality of product</w:t>
            </w:r>
          </w:p>
        </w:tc>
      </w:tr>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
              <w:rPr>
                <w:lang w:val="en-NZ"/>
              </w:rPr>
            </w:pPr>
            <w:r w:rsidRPr="00504428">
              <w:t>4.</w:t>
            </w:r>
            <w:r w:rsidRPr="00504428">
              <w:tab/>
              <w:t>Maintain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2"/>
            </w:pPr>
            <w:r w:rsidRPr="00504428">
              <w:t>4.1.</w:t>
            </w:r>
            <w:r w:rsidRPr="00504428">
              <w:tab/>
              <w:t xml:space="preserve">If required, basic or complex </w:t>
            </w:r>
            <w:r w:rsidRPr="00504428">
              <w:rPr>
                <w:rStyle w:val="BoldandItalics"/>
              </w:rPr>
              <w:t>in</w:t>
            </w:r>
            <w:r w:rsidRPr="00504428">
              <w:t>-</w:t>
            </w:r>
            <w:r w:rsidRPr="00504428">
              <w:rPr>
                <w:rStyle w:val="BoldandItalics"/>
              </w:rPr>
              <w:t>line</w:t>
            </w:r>
            <w:r w:rsidRPr="00504428">
              <w:t xml:space="preserve"> printing/converting/binding/finishing processes are monitored and adjusted to ensure quality of product meets the standard of the approved proof</w:t>
            </w:r>
          </w:p>
          <w:p w:rsidR="00000000" w:rsidRPr="00504428" w:rsidP="00504428">
            <w:pPr>
              <w:pStyle w:val="List2"/>
            </w:pPr>
            <w:r w:rsidRPr="00504428">
              <w:t>4.2.</w:t>
            </w:r>
            <w:r w:rsidRPr="00504428">
              <w:tab/>
              <w:t>If required, delivery is monitored and adjusted to ensure quality a</w:t>
            </w:r>
            <w:r w:rsidRPr="00504428">
              <w:t>nd efficient product delivery</w:t>
            </w:r>
          </w:p>
          <w:p w:rsidR="00000000" w:rsidRPr="00504428" w:rsidP="00504428">
            <w:pPr>
              <w:pStyle w:val="List2"/>
            </w:pPr>
            <w:r w:rsidRPr="00504428">
              <w:t>4.3.</w:t>
            </w:r>
            <w:r w:rsidRPr="00504428">
              <w:tab/>
              <w:t>Production process is operated in association with fellow workers and according to company specifications and planned daily schedule</w:t>
            </w:r>
          </w:p>
          <w:p w:rsidR="00000000" w:rsidRPr="00504428" w:rsidP="00504428">
            <w:pPr>
              <w:pStyle w:val="List2"/>
            </w:pPr>
            <w:r w:rsidRPr="00504428">
              <w:t>4.4.</w:t>
            </w:r>
            <w:r w:rsidRPr="00504428">
              <w:tab/>
              <w:t>Production is maintained within OHS requirements and company and manufacturer's spe</w:t>
            </w:r>
            <w:r w:rsidRPr="00504428">
              <w:t>cifications</w:t>
            </w:r>
          </w:p>
          <w:p w:rsidR="00000000" w:rsidRPr="00504428" w:rsidP="00504428">
            <w:pPr>
              <w:pStyle w:val="List2"/>
            </w:pPr>
            <w:r w:rsidRPr="00504428">
              <w:t>4.5.</w:t>
            </w:r>
            <w:r w:rsidRPr="00504428">
              <w:tab/>
              <w:t>Manual and/or automatic control is used as per specification</w:t>
            </w:r>
          </w:p>
          <w:p w:rsidR="00000000" w:rsidRPr="00504428" w:rsidP="00504428">
            <w:pPr>
              <w:pStyle w:val="List2"/>
            </w:pPr>
            <w:r w:rsidRPr="00504428">
              <w:t>4.6.</w:t>
            </w:r>
            <w:r w:rsidRPr="00504428">
              <w:tab/>
              <w:t>Performance is monitored and verified using the process control system according to enterprise procedures</w:t>
            </w:r>
          </w:p>
          <w:p w:rsidR="00000000" w:rsidRPr="00504428" w:rsidP="00504428">
            <w:pPr>
              <w:pStyle w:val="List2"/>
            </w:pPr>
            <w:r w:rsidRPr="00504428">
              <w:t>4.7.</w:t>
            </w:r>
            <w:r w:rsidRPr="00504428">
              <w:tab/>
              <w:t>Coating performance, register and position of coating are moni</w:t>
            </w:r>
            <w:r w:rsidRPr="00504428">
              <w:t>tored and adjusted throughout production run</w:t>
            </w:r>
          </w:p>
          <w:p w:rsidR="00000000" w:rsidRPr="00504428" w:rsidP="00504428">
            <w:pPr>
              <w:pStyle w:val="List2"/>
            </w:pPr>
            <w:r w:rsidRPr="00504428">
              <w:t>4.8.</w:t>
            </w:r>
            <w:r w:rsidRPr="00504428">
              <w:tab/>
              <w:t>Production difficulties are anticipated and preventive action is taken to prevent occurrence by timely intervention</w:t>
            </w:r>
          </w:p>
          <w:p w:rsidR="00000000" w:rsidRPr="00504428" w:rsidP="00504428">
            <w:pPr>
              <w:pStyle w:val="List2"/>
            </w:pPr>
            <w:r w:rsidRPr="00504428">
              <w:t>4.9.</w:t>
            </w:r>
            <w:r w:rsidRPr="00504428">
              <w:tab/>
              <w:t>Process adjustments to eliminate problems are reported according to enterprise proced</w:t>
            </w:r>
            <w:r w:rsidRPr="00504428">
              <w:t>ures</w:t>
            </w:r>
          </w:p>
          <w:p w:rsidR="00000000" w:rsidP="00504428">
            <w:pPr>
              <w:pStyle w:val="List2"/>
              <w:rPr>
                <w:lang w:val="en-NZ"/>
              </w:rPr>
            </w:pPr>
            <w:r w:rsidRPr="00504428">
              <w:t>4.10.</w:t>
            </w:r>
            <w:r w:rsidRPr="00504428">
              <w:tab/>
              <w:t>Waste is sorted according to enterprise procedures</w:t>
            </w:r>
          </w:p>
        </w:tc>
      </w:tr>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
              <w:rPr>
                <w:lang w:val="en-NZ"/>
              </w:rPr>
            </w:pPr>
            <w:r w:rsidRPr="00504428">
              <w:t>5.</w:t>
            </w:r>
            <w:r w:rsidRPr="00504428">
              <w:tab/>
              <w:t>Identify and rectify problems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2"/>
            </w:pPr>
            <w:r w:rsidRPr="00504428">
              <w:t>5.1.</w:t>
            </w:r>
            <w:r w:rsidRPr="00504428">
              <w:tab/>
              <w:t>Faulty performance of equipment is identified and reported according to enterprise procedures</w:t>
            </w:r>
          </w:p>
          <w:p w:rsidR="00000000" w:rsidRPr="00504428" w:rsidP="00504428">
            <w:pPr>
              <w:pStyle w:val="List2"/>
            </w:pPr>
            <w:r w:rsidRPr="00504428">
              <w:t>5.2.</w:t>
            </w:r>
            <w:r w:rsidRPr="00504428">
              <w:tab/>
              <w:t xml:space="preserve">Problems in coating machine are identified and reported </w:t>
            </w:r>
            <w:r w:rsidRPr="00504428">
              <w:t>according to enterprise procedures</w:t>
            </w:r>
          </w:p>
          <w:p w:rsidR="00000000" w:rsidRPr="00504428" w:rsidP="00504428">
            <w:pPr>
              <w:pStyle w:val="List2"/>
            </w:pPr>
            <w:r w:rsidRPr="00504428">
              <w:t>5.3.</w:t>
            </w:r>
            <w:r w:rsidRPr="00504428">
              <w:tab/>
              <w:t>Adjustments or corrections are carried out according to specified procedures and consistent with operator's skill level</w:t>
            </w:r>
          </w:p>
          <w:p w:rsidR="00000000" w:rsidP="00504428">
            <w:pPr>
              <w:pStyle w:val="List2"/>
              <w:rPr>
                <w:lang w:val="en-NZ"/>
              </w:rPr>
            </w:pPr>
            <w:r w:rsidRPr="00504428">
              <w:t>5.4.</w:t>
            </w:r>
            <w:r w:rsidRPr="00504428">
              <w:tab/>
              <w:t>Coating machine operation is checked to ensure correct operation</w:t>
            </w:r>
          </w:p>
        </w:tc>
      </w:tr>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
              <w:rPr>
                <w:lang w:val="en-NZ"/>
              </w:rPr>
            </w:pPr>
            <w:r w:rsidRPr="00504428">
              <w:t>6.</w:t>
            </w:r>
            <w:r w:rsidRPr="00504428">
              <w:tab/>
            </w:r>
            <w:r w:rsidRPr="00504428">
              <w:t>Conduct shutdown of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2"/>
            </w:pPr>
            <w:r w:rsidRPr="00504428">
              <w:t>6.1.</w:t>
            </w:r>
            <w:r w:rsidRPr="00504428">
              <w:tab/>
              <w:t>Correct shutdown sequence is followed according to manufacturer's specifications and enterprise procedures</w:t>
            </w:r>
          </w:p>
          <w:p w:rsidR="00000000" w:rsidRPr="00504428" w:rsidP="00504428">
            <w:pPr>
              <w:pStyle w:val="List2"/>
            </w:pPr>
            <w:r w:rsidRPr="00504428">
              <w:t>6.2.</w:t>
            </w:r>
            <w:r w:rsidRPr="00504428">
              <w:tab/>
              <w:t>Shutdown is conducted in association with fellow workers and in compliance with OHS requirements</w:t>
            </w:r>
          </w:p>
          <w:p w:rsidR="00000000" w:rsidRPr="00504428" w:rsidP="00504428">
            <w:pPr>
              <w:pStyle w:val="List2"/>
            </w:pPr>
            <w:r w:rsidRPr="00504428">
              <w:t>6.3</w:t>
            </w:r>
            <w:r w:rsidRPr="00504428">
              <w:t>.</w:t>
            </w:r>
            <w:r w:rsidRPr="00504428">
              <w:tab/>
              <w:t>Solid and liquid waste is removed from operating area and recycled or disposed of, where required, according to regulatory requirements and enterprise procedures</w:t>
            </w:r>
          </w:p>
          <w:p w:rsidR="00000000" w:rsidRPr="00504428" w:rsidP="00504428">
            <w:pPr>
              <w:pStyle w:val="List2"/>
            </w:pPr>
            <w:r w:rsidRPr="00504428">
              <w:t>6.4.</w:t>
            </w:r>
            <w:r w:rsidRPr="00504428">
              <w:tab/>
              <w:t>All product is removed from operating area</w:t>
            </w:r>
          </w:p>
          <w:p w:rsidR="00000000" w:rsidRPr="00504428" w:rsidP="00504428">
            <w:pPr>
              <w:pStyle w:val="List2"/>
            </w:pPr>
            <w:r w:rsidRPr="00504428">
              <w:t>6.5.</w:t>
            </w:r>
            <w:r w:rsidRPr="00504428">
              <w:tab/>
              <w:t>Machine faults requiring repair are ide</w:t>
            </w:r>
            <w:r w:rsidRPr="00504428">
              <w:t>ntified and reported to designated person according to enterprise procedures</w:t>
            </w:r>
          </w:p>
          <w:p w:rsidR="00000000" w:rsidP="00504428">
            <w:pPr>
              <w:pStyle w:val="List2"/>
              <w:rPr>
                <w:lang w:val="en-NZ"/>
              </w:rPr>
            </w:pPr>
            <w:r w:rsidRPr="00504428">
              <w:t>6.6.</w:t>
            </w:r>
            <w:r w:rsidRPr="00504428">
              <w:tab/>
              <w:t>Repair/adjustment is verified prior to resumption of operations</w:t>
            </w:r>
          </w:p>
        </w:tc>
      </w:tr>
      <w:tr w:rsidTr="00865A65">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
              <w:rPr>
                <w:lang w:val="en-NZ"/>
              </w:rPr>
            </w:pPr>
            <w:r w:rsidRPr="00504428">
              <w:t>7.</w:t>
            </w:r>
            <w:r w:rsidRPr="00504428">
              <w:tab/>
              <w:t>Clean and wash up coating machine at end of print run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2"/>
            </w:pPr>
            <w:r w:rsidRPr="00504428">
              <w:t>7.1.</w:t>
            </w:r>
            <w:r w:rsidRPr="00504428">
              <w:tab/>
              <w:t>Cylinders, plate and roller surfaces are cleane</w:t>
            </w:r>
            <w:r w:rsidRPr="00504428">
              <w:t>d ready for next run</w:t>
            </w:r>
          </w:p>
          <w:p w:rsidR="00000000" w:rsidRPr="00504428" w:rsidP="00504428">
            <w:pPr>
              <w:pStyle w:val="List2"/>
            </w:pPr>
            <w:r w:rsidRPr="00504428">
              <w:t>7.2.</w:t>
            </w:r>
            <w:r w:rsidRPr="00504428">
              <w:tab/>
              <w:t>Coating delivery system is washed up ready for next run, and liquid waste is disposed of according to company and regulatory requirements</w:t>
            </w:r>
          </w:p>
          <w:p w:rsidR="00000000" w:rsidRPr="00504428" w:rsidP="00504428">
            <w:pPr>
              <w:pStyle w:val="List2"/>
            </w:pPr>
            <w:r w:rsidRPr="00504428">
              <w:t>7.3.</w:t>
            </w:r>
            <w:r w:rsidRPr="00504428">
              <w:tab/>
              <w:t>In-line slitting units are cleaned ready for next run</w:t>
            </w:r>
          </w:p>
          <w:p w:rsidR="00000000" w:rsidRPr="00504428" w:rsidP="00504428">
            <w:pPr>
              <w:pStyle w:val="List2"/>
            </w:pPr>
            <w:r w:rsidRPr="00504428">
              <w:t>7.4.</w:t>
            </w:r>
            <w:r w:rsidRPr="00504428">
              <w:tab/>
              <w:t>Reef feed, transportation an</w:t>
            </w:r>
            <w:r w:rsidRPr="00504428">
              <w:t>d delivery systems are disengaged and cleaned ready for next run</w:t>
            </w:r>
          </w:p>
          <w:p w:rsidR="00000000" w:rsidRPr="00504428" w:rsidP="00504428">
            <w:pPr>
              <w:pStyle w:val="List2"/>
            </w:pPr>
            <w:r w:rsidRPr="00504428">
              <w:t>7.5.</w:t>
            </w:r>
            <w:r w:rsidRPr="00504428">
              <w:tab/>
              <w:t>Production records or other documentation are accurately completed where required by enterprise procedures</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9" w:name="O_82967"/>
      <w:bookmarkEnd w:id="9"/>
      <w:r w:rsidRPr="00504428">
        <w:t>Required Skills and Knowledge</w:t>
      </w:r>
    </w:p>
    <w:tbl>
      <w:tblPr>
        <w:tblW w:w="0" w:type="auto"/>
        <w:tblLayout w:type="fixed"/>
        <w:tblCellMar>
          <w:left w:w="62" w:type="dxa"/>
          <w:right w:w="62" w:type="dxa"/>
        </w:tblCellMar>
        <w:tblLook w:val="0000"/>
      </w:tblPr>
      <w:tblGrid>
        <w:gridCol w:w="8522"/>
      </w:tblGrid>
      <w:tr w:rsidTr="00865A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REQUIRED SKILLS AND KNOWLEDGE</w:t>
            </w:r>
          </w:p>
        </w:tc>
      </w:tr>
      <w:tr w:rsidTr="00865A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t>This section describes the skills and knowledge required for this unit.</w:t>
            </w:r>
          </w:p>
        </w:tc>
      </w:tr>
      <w:tr w:rsidTr="00865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Required skills</w:t>
            </w:r>
          </w:p>
        </w:tc>
      </w:tr>
      <w:tr w:rsidTr="00865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Bullet"/>
            </w:pPr>
            <w:r w:rsidRPr="00504428">
              <w:t>OHS in relation to operating machinery such as safely switching off machinery before cleaning is started</w:t>
            </w:r>
          </w:p>
          <w:p w:rsidR="00000000" w:rsidRPr="00504428" w:rsidP="00504428">
            <w:pPr>
              <w:pStyle w:val="ListBullet"/>
            </w:pPr>
            <w:r w:rsidRPr="00504428">
              <w:t>communication of ideas and information by providing feedback to internal and external clients about printing, in-line processes and job specifications</w:t>
            </w:r>
          </w:p>
          <w:p w:rsidR="00000000" w:rsidRPr="00504428" w:rsidP="00504428">
            <w:pPr>
              <w:pStyle w:val="ListBullet"/>
            </w:pPr>
            <w:r w:rsidRPr="00504428">
              <w:t>collecting, analysing and organising information by collating details of job and machine specifications a</w:t>
            </w:r>
            <w:r w:rsidRPr="00504428">
              <w:t>nd coating processes to ensure efficient production</w:t>
            </w:r>
          </w:p>
          <w:p w:rsidR="00000000" w:rsidRPr="00504428" w:rsidP="00504428">
            <w:pPr>
              <w:pStyle w:val="ListBullet"/>
            </w:pPr>
            <w:r w:rsidRPr="00504428">
              <w:t>planning and organising activities by coordinating sequences for coating and wash-up</w:t>
            </w:r>
          </w:p>
          <w:p w:rsidR="00000000" w:rsidRPr="00504428" w:rsidP="00504428">
            <w:pPr>
              <w:pStyle w:val="ListBullet"/>
            </w:pPr>
            <w:r w:rsidRPr="00504428">
              <w:t>teamwork when communicating with work team members and workers involved in prior and subsequent processes to ensure eff</w:t>
            </w:r>
            <w:r w:rsidRPr="00504428">
              <w:t>icient production</w:t>
            </w:r>
          </w:p>
          <w:p w:rsidR="00000000" w:rsidRPr="00504428" w:rsidP="00504428">
            <w:pPr>
              <w:pStyle w:val="ListBullet"/>
            </w:pPr>
            <w:r w:rsidRPr="00504428">
              <w:t>mathematical ideas and techniques by calculating consumables requirements</w:t>
            </w:r>
          </w:p>
          <w:p w:rsidR="00000000" w:rsidRPr="00504428" w:rsidP="00504428">
            <w:pPr>
              <w:pStyle w:val="ListBullet"/>
            </w:pPr>
            <w:r w:rsidRPr="00504428">
              <w:t>problem-solving skills by identifying coating problems and correcting during print run</w:t>
            </w:r>
          </w:p>
          <w:p w:rsidR="00000000" w:rsidP="00504428">
            <w:pPr>
              <w:pStyle w:val="ListBullet"/>
              <w:rPr>
                <w:lang w:val="en-NZ"/>
              </w:rPr>
            </w:pPr>
            <w:r w:rsidRPr="00504428">
              <w:t>use of technology by using monitoring systems, understanding their output and</w:t>
            </w:r>
            <w:r w:rsidRPr="00504428">
              <w:t xml:space="preserve"> feeding into production management systems</w:t>
            </w:r>
          </w:p>
        </w:tc>
      </w:tr>
      <w:tr w:rsidTr="00865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Required knowledge</w:t>
            </w:r>
          </w:p>
        </w:tc>
      </w:tr>
      <w:tr w:rsidTr="00865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Bullet"/>
            </w:pPr>
            <w:r w:rsidRPr="00504428">
              <w:t>interpreting job information</w:t>
            </w:r>
          </w:p>
          <w:p w:rsidR="00000000" w:rsidRPr="00504428" w:rsidP="00504428">
            <w:pPr>
              <w:pStyle w:val="ListBullet"/>
            </w:pPr>
            <w:r w:rsidRPr="00504428">
              <w:t>required action if vital information was missing from the job ticket</w:t>
            </w:r>
          </w:p>
          <w:p w:rsidR="00000000" w:rsidRPr="00504428" w:rsidP="00504428">
            <w:pPr>
              <w:pStyle w:val="ListBullet"/>
            </w:pPr>
            <w:r w:rsidRPr="00504428">
              <w:t>checks that should be undertaken prior to set up (availability of materials etc.)</w:t>
            </w:r>
          </w:p>
          <w:p w:rsidR="00000000" w:rsidRPr="00504428" w:rsidP="00504428">
            <w:pPr>
              <w:pStyle w:val="ListBullet"/>
            </w:pPr>
            <w:r w:rsidRPr="00504428">
              <w:t>reel or sh</w:t>
            </w:r>
            <w:r w:rsidRPr="00504428">
              <w:t>eet transportation and delivery</w:t>
            </w:r>
          </w:p>
          <w:p w:rsidR="00000000" w:rsidRPr="00504428" w:rsidP="00504428">
            <w:pPr>
              <w:pStyle w:val="ListBullet"/>
            </w:pPr>
            <w:r w:rsidRPr="00504428">
              <w:t>OHS concerns that are there related to loading and handling heavy reels</w:t>
            </w:r>
          </w:p>
          <w:p w:rsidR="00000000" w:rsidRPr="00504428" w:rsidP="00504428">
            <w:pPr>
              <w:pStyle w:val="ListBullet"/>
            </w:pPr>
            <w:r w:rsidRPr="00504428">
              <w:t>sheets fanned before loading into the press</w:t>
            </w:r>
          </w:p>
          <w:p w:rsidR="00000000" w:rsidRPr="00504428" w:rsidP="00504428">
            <w:pPr>
              <w:pStyle w:val="ListBullet"/>
            </w:pPr>
            <w:r w:rsidRPr="00504428">
              <w:t>important that the double sheet detector be set and checked during the print run</w:t>
            </w:r>
          </w:p>
          <w:p w:rsidR="00000000" w:rsidRPr="00504428" w:rsidP="00504428">
            <w:pPr>
              <w:pStyle w:val="ListBullet"/>
            </w:pPr>
            <w:r w:rsidRPr="00504428">
              <w:t>effect on the print o</w:t>
            </w:r>
            <w:r w:rsidRPr="00504428">
              <w:t>f excessive tension on the rewinding reel</w:t>
            </w:r>
          </w:p>
          <w:p w:rsidR="00000000" w:rsidRPr="00504428" w:rsidP="00504428">
            <w:pPr>
              <w:pStyle w:val="ListBullet"/>
            </w:pPr>
            <w:r w:rsidRPr="00504428">
              <w:t>implications if the web is not spliced correctly</w:t>
            </w:r>
          </w:p>
          <w:p w:rsidR="00000000" w:rsidRPr="00504428" w:rsidP="00504428">
            <w:pPr>
              <w:pStyle w:val="ListBullet"/>
            </w:pPr>
            <w:r w:rsidRPr="00504428">
              <w:t>precautions that should be taken to ensure that the rewound product is of consistent acceptable quality</w:t>
            </w:r>
          </w:p>
          <w:p w:rsidR="00000000" w:rsidRPr="00504428" w:rsidP="00504428">
            <w:pPr>
              <w:pStyle w:val="ListBullet"/>
            </w:pPr>
            <w:r w:rsidRPr="00504428">
              <w:t>if sheeted, components that can be adjusted to ensure correct</w:t>
            </w:r>
            <w:r w:rsidRPr="00504428">
              <w:t xml:space="preserve"> delivery</w:t>
            </w:r>
          </w:p>
          <w:p w:rsidR="00000000" w:rsidRPr="00504428" w:rsidP="00504428">
            <w:pPr>
              <w:pStyle w:val="ListBullet"/>
            </w:pPr>
            <w:r w:rsidRPr="00504428">
              <w:t>how printed material that is not of an acceptable standard identified</w:t>
            </w:r>
          </w:p>
          <w:p w:rsidR="00000000" w:rsidRPr="00504428" w:rsidP="00504428">
            <w:pPr>
              <w:pStyle w:val="ListBullet"/>
            </w:pPr>
            <w:r w:rsidRPr="00504428">
              <w:t>maintaining coating operations</w:t>
            </w:r>
          </w:p>
          <w:p w:rsidR="00000000" w:rsidRPr="00504428" w:rsidP="00504428">
            <w:pPr>
              <w:pStyle w:val="ListBullet"/>
            </w:pPr>
            <w:r w:rsidRPr="00504428">
              <w:t>major OHS concerns when coating</w:t>
            </w:r>
          </w:p>
          <w:p w:rsidR="00000000" w:rsidRPr="00504428" w:rsidP="00504428">
            <w:pPr>
              <w:pStyle w:val="ListBullet"/>
            </w:pPr>
            <w:r w:rsidRPr="00504428">
              <w:t>action could be taken if the aqueous coating was smudging on the delivery section of the machine</w:t>
            </w:r>
          </w:p>
          <w:p w:rsidR="00000000" w:rsidRPr="00504428" w:rsidP="00504428">
            <w:pPr>
              <w:pStyle w:val="ListBullet"/>
            </w:pPr>
            <w:r w:rsidRPr="00504428">
              <w:t xml:space="preserve">effects of anti </w:t>
            </w:r>
            <w:r w:rsidRPr="00504428">
              <w:t>set off spray on the finished job</w:t>
            </w:r>
          </w:p>
          <w:p w:rsidR="00000000" w:rsidRPr="00504428" w:rsidP="00504428">
            <w:pPr>
              <w:pStyle w:val="ListBullet"/>
            </w:pPr>
            <w:r w:rsidRPr="00504428">
              <w:t>level the coating should be maintained in the pan</w:t>
            </w:r>
          </w:p>
          <w:p w:rsidR="00000000" w:rsidRPr="00504428" w:rsidP="00504428">
            <w:pPr>
              <w:pStyle w:val="ListBullet"/>
            </w:pPr>
            <w:r w:rsidRPr="00504428">
              <w:t>effect UV lamp has on the UV coating</w:t>
            </w:r>
          </w:p>
          <w:p w:rsidR="00000000" w:rsidRPr="00504428" w:rsidP="00504428">
            <w:pPr>
              <w:pStyle w:val="ListBullet"/>
            </w:pPr>
            <w:r w:rsidRPr="00504428">
              <w:t>wash-up and shutdown of machine</w:t>
            </w:r>
          </w:p>
          <w:p w:rsidR="00000000" w:rsidRPr="00504428" w:rsidP="00504428">
            <w:pPr>
              <w:pStyle w:val="ListBullet"/>
            </w:pPr>
            <w:r w:rsidRPr="00504428">
              <w:t xml:space="preserve">dangers that exist from solvents and solutions used to clean the coating system, plates, cylinders and </w:t>
            </w:r>
            <w:r w:rsidRPr="00504428">
              <w:t>the press</w:t>
            </w:r>
          </w:p>
          <w:p w:rsidR="00000000" w:rsidRPr="00504428" w:rsidP="00504428">
            <w:pPr>
              <w:pStyle w:val="ListBullet"/>
            </w:pPr>
            <w:r w:rsidRPr="00504428">
              <w:t>parts of the machine that should be thoroughly cleaned following the coating of the job</w:t>
            </w:r>
          </w:p>
          <w:p w:rsidR="00000000" w:rsidRPr="00504428" w:rsidP="00504428">
            <w:pPr>
              <w:pStyle w:val="ListBullet"/>
            </w:pPr>
            <w:r w:rsidRPr="00504428">
              <w:t>components to be inspected for wear following the print run</w:t>
            </w:r>
          </w:p>
          <w:p w:rsidR="00000000" w:rsidRPr="00504428" w:rsidP="00504428">
            <w:pPr>
              <w:pStyle w:val="ListBullet"/>
            </w:pPr>
            <w:r w:rsidRPr="00504428">
              <w:t>records that are important for following or repeat prints</w:t>
            </w:r>
          </w:p>
          <w:p w:rsidR="00000000" w:rsidRPr="00504428" w:rsidP="00504428">
            <w:pPr>
              <w:pStyle w:val="ListBullet"/>
            </w:pPr>
            <w:r w:rsidRPr="00504428">
              <w:t>machine manuals, safety and other docume</w:t>
            </w:r>
            <w:r w:rsidRPr="00504428">
              <w:t>ntation that are relevant to this task and where are they kept and information that is included in these documents</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10" w:name="O_82968"/>
      <w:bookmarkEnd w:id="10"/>
      <w:r w:rsidRPr="00504428">
        <w:t>Evidence Guide</w:t>
      </w:r>
    </w:p>
    <w:tbl>
      <w:tblPr>
        <w:tblW w:w="9570" w:type="dxa"/>
        <w:tblLayout w:type="fixed"/>
        <w:tblCellMar>
          <w:left w:w="62" w:type="dxa"/>
          <w:right w:w="62" w:type="dxa"/>
        </w:tblCellMar>
        <w:tblLook w:val="0000"/>
      </w:tblPr>
      <w:tblGrid>
        <w:gridCol w:w="3908"/>
        <w:gridCol w:w="5662"/>
      </w:tblGrid>
      <w:tr w:rsidTr="00865A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EVIDENCE GUIDE</w:t>
            </w:r>
          </w:p>
        </w:tc>
      </w:tr>
      <w:tr w:rsidTr="00865A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t>The Evidence Guide provides advice on assessment and must be read in conjunction with the performance criteria, required skills and knowledge, range statement and the Assessment Guidelines for the Training Package.</w:t>
            </w:r>
          </w:p>
        </w:tc>
      </w:tr>
      <w:tr w:rsidTr="00865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p>
        </w:tc>
      </w:tr>
      <w:tr w:rsidTr="00865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Evidence of the ability to:</w:t>
            </w:r>
          </w:p>
          <w:p w:rsidR="00000000" w:rsidRPr="00504428" w:rsidP="00504428">
            <w:pPr>
              <w:pStyle w:val="ListBullet"/>
            </w:pPr>
            <w:r w:rsidRPr="00504428">
              <w:t>produce a basic coated product on either a reel- or sheet-fed machine ensuring an efficient production flow that maintains product qua</w:t>
            </w:r>
            <w:r w:rsidRPr="00504428">
              <w:t>lity standards. Any production problems are identified and rectified with minimum downtime. The machine is correctly shut down and cleaned according to OHS guidelines</w:t>
            </w:r>
          </w:p>
          <w:p w:rsidR="00000000" w:rsidRPr="00504428" w:rsidP="00504428">
            <w:pPr>
              <w:pStyle w:val="ListBullet"/>
            </w:pPr>
            <w:r w:rsidRPr="00504428">
              <w:t>demonstrate use of computerised control, monitoring and data entry systems if available a</w:t>
            </w:r>
            <w:r w:rsidRPr="00504428">
              <w:t>nd appropriate</w:t>
            </w:r>
          </w:p>
          <w:p w:rsidR="00000000" w:rsidRPr="00504428" w:rsidP="00504428">
            <w:pPr>
              <w:pStyle w:val="ListBullet"/>
            </w:pPr>
            <w:r w:rsidRPr="00504428">
              <w:t>demonstrate an ability to find and use information relevant to the task from a variety of information sources</w:t>
            </w:r>
          </w:p>
          <w:p w:rsidR="00000000" w:rsidRPr="00504428" w:rsidP="00504428">
            <w:pPr>
              <w:pStyle w:val="ListBullet"/>
            </w:pPr>
            <w:r w:rsidRPr="00504428">
              <w:t>competency on elements and performance criteria is achieved within the limitations of the process or machinery used</w:t>
            </w:r>
          </w:p>
          <w:p w:rsidR="00000000" w:rsidRPr="00504428" w:rsidP="00504428">
            <w:pPr>
              <w:pStyle w:val="ListBullet"/>
            </w:pPr>
            <w:r w:rsidRPr="00504428">
              <w:t>produce TWO bas</w:t>
            </w:r>
            <w:r w:rsidRPr="00504428">
              <w:t>ic coating jobs (one spot coating and one overall coating and if possible including at least ONE in-line process) according to job specifications, enterprise procedures and the Performance Criteria</w:t>
            </w:r>
          </w:p>
          <w:p w:rsidR="00000000" w:rsidP="00504428">
            <w:pPr>
              <w:pStyle w:val="ListBullet"/>
              <w:rPr>
                <w:lang w:val="en-NZ"/>
              </w:rPr>
            </w:pPr>
            <w:r w:rsidRPr="00504428">
              <w:t>evidence for assessment may be gathered from assessment of</w:t>
            </w:r>
            <w:r w:rsidRPr="00504428">
              <w:t xml:space="preserve"> the unit of competency alone or through an integrated assessment activity.</w:t>
            </w:r>
          </w:p>
        </w:tc>
      </w:tr>
      <w:tr w:rsidTr="00865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Assessment must ensure:</w:t>
            </w:r>
          </w:p>
          <w:p w:rsidR="00000000" w:rsidRPr="00504428" w:rsidP="00504428">
            <w:pPr>
              <w:pStyle w:val="ListBullet"/>
            </w:pPr>
            <w:r w:rsidRPr="00504428">
              <w:t xml:space="preserve">assessment may take place on the job, off the job or a combination of these. Off the job assessment must </w:t>
            </w:r>
            <w:r w:rsidRPr="00504428">
              <w:t>be undertaken in a closely simulated workplace environment</w:t>
            </w:r>
          </w:p>
          <w:p w:rsidR="00000000" w:rsidP="00504428">
            <w:pPr>
              <w:pStyle w:val="ListBullet"/>
              <w:rPr>
                <w:lang w:val="en-NZ"/>
              </w:rPr>
            </w:pPr>
            <w:r w:rsidRPr="00504428">
              <w:t>a print machine or a dedicated coating machine.</w:t>
            </w:r>
          </w:p>
        </w:tc>
      </w:tr>
      <w:tr w:rsidTr="00865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A range of assessment methods should be used to assess practical skills and knowledge. The following examples are appropriate for this unit:</w:t>
            </w:r>
          </w:p>
          <w:p w:rsidR="00000000" w:rsidP="00504428">
            <w:pPr>
              <w:pStyle w:val="ListBullet"/>
              <w:rPr>
                <w:lang w:val="en-NZ"/>
              </w:rPr>
            </w:pPr>
            <w:r w:rsidRPr="00504428">
              <w:t xml:space="preserve">direct questioning combined with review of portfolios of evidence and third party workplace reports of on-the-job </w:t>
            </w:r>
            <w:r w:rsidRPr="00504428">
              <w:t>performance by the candidate.</w:t>
            </w:r>
          </w:p>
        </w:tc>
      </w:tr>
      <w:tr w:rsidTr="00865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Holistic assessment with other units relevant to the industry sector, workplace and job role is recommended, for example:</w:t>
            </w:r>
          </w:p>
          <w:p w:rsidR="00000000" w:rsidRPr="00504428" w:rsidP="00504428">
            <w:pPr>
              <w:pStyle w:val="ListBullet"/>
            </w:pPr>
            <w:r w:rsidRPr="00504428">
              <w:t>ICPSU201C Prepare, load and unload reels and cores on and off mach</w:t>
            </w:r>
            <w:r w:rsidRPr="00504428">
              <w:t>ine</w:t>
            </w:r>
          </w:p>
          <w:p w:rsidR="00000000" w:rsidRPr="00504428" w:rsidP="00504428">
            <w:pPr>
              <w:pStyle w:val="ListBullet"/>
            </w:pPr>
            <w:r w:rsidRPr="00504428">
              <w:t xml:space="preserve">ICPSU202C Prepare, load and unload product on and off machine </w:t>
            </w:r>
          </w:p>
          <w:p w:rsidR="00000000" w:rsidRPr="00504428" w:rsidP="00504428">
            <w:pPr>
              <w:pStyle w:val="ListBullet"/>
            </w:pPr>
            <w:r w:rsidRPr="00504428">
              <w:t>ICPSU208C Operate and monitor machines (basic)</w:t>
            </w:r>
          </w:p>
          <w:p w:rsidR="00000000" w:rsidRPr="00504428" w:rsidP="00504428">
            <w:pPr>
              <w:pStyle w:val="ListBullet"/>
            </w:pPr>
            <w:r w:rsidRPr="00504428">
              <w:t>ICPPR271C Set up for basic coating.</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11" w:name="O_82969"/>
      <w:bookmarkEnd w:id="11"/>
      <w:r w:rsidRPr="00504428">
        <w:t>Range Statement</w:t>
      </w:r>
    </w:p>
    <w:tbl>
      <w:tblPr>
        <w:tblW w:w="0" w:type="auto"/>
        <w:tblLayout w:type="fixed"/>
        <w:tblCellMar>
          <w:left w:w="62" w:type="dxa"/>
          <w:right w:w="62" w:type="dxa"/>
        </w:tblCellMar>
        <w:tblLook w:val="0000"/>
      </w:tblPr>
      <w:tblGrid>
        <w:gridCol w:w="3503"/>
        <w:gridCol w:w="5019"/>
      </w:tblGrid>
      <w:tr w:rsidTr="00865A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RANGE STATEMENT</w:t>
            </w:r>
          </w:p>
        </w:tc>
      </w:tr>
      <w:tr w:rsidTr="00865A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t>The range statement relates to the unit of competency as a whole. It allows for different work environments and situations that may affect performance. Bold italicised wording, if used in the performance criteria, is detailed below. Essential operating con</w:t>
            </w:r>
            <w:r w:rsidRPr="00504428">
              <w:t>ditions that may be present with training and assessment (depending on the work situation, needs of the candidate, accessibility of the item, and local industry and regional contexts) may also be included.</w:t>
            </w:r>
          </w:p>
        </w:tc>
      </w:tr>
      <w:tr w:rsidTr="00865A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BoldandItalics"/>
              </w:rPr>
              <w:t>Substrate handling</w:t>
            </w:r>
            <w:r w:rsidRPr="0050442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Bullet"/>
              <w:rPr>
                <w:lang w:val="en-NZ"/>
              </w:rPr>
            </w:pPr>
            <w:r w:rsidRPr="00504428">
              <w:t xml:space="preserve">narrow or wide </w:t>
            </w:r>
            <w:r w:rsidRPr="00504428">
              <w:t>reel handling, and small and large sheet systems.</w:t>
            </w:r>
          </w:p>
        </w:tc>
      </w:tr>
      <w:tr w:rsidTr="00865A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BoldandItalics"/>
              </w:rPr>
              <w:t>Machines</w:t>
            </w:r>
            <w:r w:rsidRPr="0050442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Bullet"/>
              <w:rPr>
                <w:lang w:val="en-NZ"/>
              </w:rPr>
            </w:pPr>
            <w:r w:rsidRPr="00504428">
              <w:t>a range of printing machines or dedicated coating machines with manual, semi-automated, fully automated or computerised process control.</w:t>
            </w:r>
          </w:p>
        </w:tc>
      </w:tr>
      <w:tr w:rsidTr="00865A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BoldandItalics"/>
              </w:rPr>
              <w:t>Coatings</w:t>
            </w:r>
            <w:r w:rsidRPr="0050442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Bullet"/>
              <w:rPr>
                <w:lang w:val="en-NZ"/>
              </w:rPr>
            </w:pPr>
            <w:r w:rsidRPr="00504428">
              <w:t>a range of aqueous coatings, UV varnishes and machine varnishes.</w:t>
            </w:r>
          </w:p>
        </w:tc>
      </w:tr>
      <w:tr w:rsidTr="00865A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BoldandItalics"/>
              </w:rPr>
              <w:t>In</w:t>
            </w:r>
            <w:r w:rsidRPr="00504428">
              <w:t>-</w:t>
            </w:r>
            <w:r w:rsidRPr="00504428">
              <w:rPr>
                <w:rStyle w:val="BoldandItalics"/>
              </w:rPr>
              <w:t>line processes</w:t>
            </w:r>
            <w:r w:rsidRPr="0050442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Bullet"/>
              <w:rPr>
                <w:lang w:val="en-NZ"/>
              </w:rPr>
            </w:pPr>
            <w:r w:rsidRPr="00504428">
              <w:t>minor processes that are integral to this competency can include basic in-line operations such as perforating, numbering, date coding, slitting that do not in</w:t>
            </w:r>
            <w:r w:rsidRPr="00504428">
              <w:t xml:space="preserve"> themselves constitute another defined unit of competency. Where a major in-line process is defined as a separate competency (eg flat-bed cutting, folding) it should be assessed as such.</w:t>
            </w:r>
          </w:p>
        </w:tc>
      </w:tr>
      <w:tr w:rsidTr="00865A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BoldandItalics"/>
              </w:rPr>
              <w:t>Colour matching systems</w:t>
            </w:r>
            <w:r w:rsidRPr="0050442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ListBullet"/>
              <w:rPr>
                <w:lang w:val="en-NZ"/>
              </w:rPr>
            </w:pPr>
            <w:r w:rsidRPr="00504428">
              <w:t>use of visual colour assessmen</w:t>
            </w:r>
            <w:r w:rsidRPr="00504428">
              <w:t>t and densitometry to match basic standard tints under controlled lighting conditions.</w:t>
            </w:r>
          </w:p>
        </w:tc>
      </w:tr>
      <w:tr w:rsidTr="00865A6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BoldandItalics"/>
              </w:rPr>
              <w:t>Substrate types</w:t>
            </w:r>
            <w:r w:rsidRPr="0050442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ListBullet"/>
            </w:pPr>
            <w:r w:rsidRPr="00504428">
              <w:t>paper and paper board and other substrates as appropriate.</w:t>
            </w:r>
          </w:p>
        </w:tc>
      </w:tr>
    </w:tbl>
    <w:p w:rsidR="00865A65" w:rsidP="00504428">
      <w:pPr>
        <w:pStyle w:val="BodyText"/>
      </w:pPr>
    </w:p>
    <w:p w:rsidR="00865A65" w:rsidP="00504428">
      <w:pPr>
        <w:pStyle w:val="BodyText"/>
      </w:pPr>
    </w:p>
    <w:p w:rsidR="00000000" w:rsidRPr="00504428" w:rsidP="00504428">
      <w:pPr>
        <w:pStyle w:val="Heading1"/>
      </w:pPr>
      <w:bookmarkStart w:id="12" w:name="O_82970"/>
      <w:bookmarkEnd w:id="12"/>
      <w:r w:rsidRPr="00504428">
        <w:t>Unit Sector(s)</w:t>
      </w:r>
    </w:p>
    <w:tbl>
      <w:tblPr>
        <w:tblW w:w="0" w:type="auto"/>
        <w:tblLayout w:type="fixed"/>
        <w:tblCellMar>
          <w:left w:w="62" w:type="dxa"/>
          <w:right w:w="62" w:type="dxa"/>
        </w:tblCellMar>
        <w:tblLook w:val="0000"/>
      </w:tblPr>
      <w:tblGrid>
        <w:gridCol w:w="2654"/>
        <w:gridCol w:w="5868"/>
      </w:tblGrid>
      <w:tr w:rsidTr="00865A6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13" w:name="O_157059"/>
      <w:bookmarkEnd w:id="13"/>
      <w:r w:rsidRPr="00504428">
        <w:t>Competency field</w:t>
      </w:r>
    </w:p>
    <w:tbl>
      <w:tblPr>
        <w:tblW w:w="0" w:type="auto"/>
        <w:tblLayout w:type="fixed"/>
        <w:tblCellMar>
          <w:left w:w="62" w:type="dxa"/>
          <w:right w:w="62" w:type="dxa"/>
        </w:tblCellMar>
        <w:tblLook w:val="0000"/>
      </w:tblPr>
      <w:tblGrid>
        <w:gridCol w:w="2778"/>
        <w:gridCol w:w="5744"/>
      </w:tblGrid>
      <w:tr w:rsidTr="00865A6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r w:rsidRPr="00504428">
              <w:t>Printing</w:t>
            </w:r>
          </w:p>
        </w:tc>
      </w:tr>
    </w:tbl>
    <w:p w:rsidR="00000000" w:rsidRPr="00504428" w:rsidP="00504428">
      <w:pPr>
        <w:pStyle w:val="BodyText"/>
      </w:pPr>
    </w:p>
    <w:p w:rsidR="00000000" w:rsidRPr="00504428" w:rsidP="00504428">
      <w:pPr>
        <w:pStyle w:val="AllowPageBreak"/>
      </w:pPr>
    </w:p>
    <w:p w:rsidR="00000000" w:rsidRPr="00504428" w:rsidP="00504428">
      <w:pPr>
        <w:pStyle w:val="Heading1"/>
      </w:pPr>
      <w:bookmarkStart w:id="14" w:name="O_157058"/>
      <w:bookmarkEnd w:id="14"/>
      <w:r w:rsidRPr="00504428">
        <w:t>Co-requisite units</w:t>
      </w:r>
    </w:p>
    <w:tbl>
      <w:tblPr>
        <w:tblW w:w="0" w:type="auto"/>
        <w:tblLayout w:type="fixed"/>
        <w:tblCellMar>
          <w:left w:w="62" w:type="dxa"/>
          <w:right w:w="62" w:type="dxa"/>
        </w:tblCellMar>
        <w:tblLook w:val="0000"/>
      </w:tblPr>
      <w:tblGrid>
        <w:gridCol w:w="2641"/>
        <w:gridCol w:w="1322"/>
        <w:gridCol w:w="4559"/>
      </w:tblGrid>
      <w:tr w:rsidTr="00865A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r w:rsidRPr="005044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65A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428">
            <w:pPr>
              <w:pStyle w:val="BodyText"/>
              <w:rPr>
                <w:lang w:val="en-NZ"/>
              </w:rPr>
            </w:pPr>
          </w:p>
        </w:tc>
      </w:tr>
      <w:tr w:rsidTr="00865A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428" w:rsidP="00504428">
            <w:pPr>
              <w:pStyle w:val="BodyText"/>
            </w:pPr>
          </w:p>
        </w:tc>
      </w:tr>
    </w:tbl>
    <w:p w:rsidR="00000000" w:rsidRPr="00504428" w:rsidP="00504428">
      <w:pPr>
        <w:pStyle w:val="BodyText"/>
      </w:pPr>
    </w:p>
    <w:p w:rsidR="00000000" w:rsidRPr="00504428" w:rsidP="00504428"/>
    <w:sectPr w:rsidSect="005044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A65" w:rsidP="00865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65" w:rsidP="00504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5A65" w:rsidP="005044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5A65" w:rsidP="005044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A65" w:rsidP="00865A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65" w:rsidP="00504428">
    <w:pPr>
      <w:pStyle w:val="Header"/>
      <w:framePr w:wrap="around"/>
    </w:pPr>
    <w:r>
      <w:fldChar w:fldCharType="begin"/>
    </w:r>
    <w:r>
      <w:instrText xml:space="preserve"> TITLE   \* MERGEFORMAT </w:instrText>
    </w:r>
    <w:r>
      <w:fldChar w:fldCharType="separate"/>
    </w:r>
    <w:r>
      <w:t>ICPPR272C Produce basic coated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5A65" w:rsidP="005044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7EF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FEA7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4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4428"/>
    <w:pPr>
      <w:spacing w:before="360" w:after="60"/>
      <w:outlineLvl w:val="0"/>
    </w:pPr>
    <w:rPr>
      <w:sz w:val="32"/>
    </w:rPr>
  </w:style>
  <w:style w:type="paragraph" w:styleId="Heading2">
    <w:name w:val="heading 2"/>
    <w:basedOn w:val="HeadingBase"/>
    <w:next w:val="BodyText"/>
    <w:link w:val="Heading2Char"/>
    <w:qFormat/>
    <w:rsid w:val="00504428"/>
    <w:pPr>
      <w:keepLines/>
      <w:spacing w:before="240" w:after="120"/>
      <w:outlineLvl w:val="1"/>
    </w:pPr>
    <w:rPr>
      <w:sz w:val="28"/>
      <w:szCs w:val="40"/>
    </w:rPr>
  </w:style>
  <w:style w:type="paragraph" w:styleId="Heading3">
    <w:name w:val="heading 3"/>
    <w:basedOn w:val="HeadingBase"/>
    <w:next w:val="BodyText"/>
    <w:link w:val="Heading3Char"/>
    <w:qFormat/>
    <w:rsid w:val="00504428"/>
    <w:pPr>
      <w:spacing w:before="180" w:after="120"/>
      <w:outlineLvl w:val="2"/>
    </w:pPr>
    <w:rPr>
      <w:spacing w:val="-10"/>
      <w:kern w:val="32"/>
    </w:rPr>
  </w:style>
  <w:style w:type="paragraph" w:styleId="Heading4">
    <w:name w:val="heading 4"/>
    <w:basedOn w:val="HeadingBase"/>
    <w:next w:val="BodyText"/>
    <w:link w:val="Heading4Char"/>
    <w:qFormat/>
    <w:rsid w:val="00504428"/>
    <w:pPr>
      <w:spacing w:before="160" w:after="120"/>
      <w:outlineLvl w:val="3"/>
    </w:pPr>
    <w:rPr>
      <w:sz w:val="22"/>
    </w:rPr>
  </w:style>
  <w:style w:type="paragraph" w:styleId="Heading5">
    <w:name w:val="heading 5"/>
    <w:basedOn w:val="HeadingBase"/>
    <w:next w:val="Normal"/>
    <w:link w:val="Heading5Char"/>
    <w:qFormat/>
    <w:rsid w:val="00504428"/>
    <w:pPr>
      <w:spacing w:before="80"/>
      <w:outlineLvl w:val="4"/>
    </w:pPr>
    <w:rPr>
      <w:color w:val="918585"/>
      <w:sz w:val="20"/>
    </w:rPr>
  </w:style>
  <w:style w:type="paragraph" w:styleId="Heading6">
    <w:name w:val="heading 6"/>
    <w:basedOn w:val="HeadingBase"/>
    <w:next w:val="Normal"/>
    <w:link w:val="Heading6Char"/>
    <w:qFormat/>
    <w:rsid w:val="00504428"/>
    <w:pPr>
      <w:spacing w:before="60"/>
      <w:outlineLvl w:val="5"/>
    </w:pPr>
    <w:rPr>
      <w:color w:val="918585"/>
      <w:sz w:val="20"/>
    </w:rPr>
  </w:style>
  <w:style w:type="paragraph" w:styleId="Heading7">
    <w:name w:val="heading 7"/>
    <w:basedOn w:val="Normal"/>
    <w:next w:val="Normal"/>
    <w:link w:val="Heading7Char"/>
    <w:qFormat/>
    <w:rsid w:val="00504428"/>
    <w:pPr>
      <w:ind w:left="720"/>
      <w:outlineLvl w:val="6"/>
    </w:pPr>
    <w:rPr>
      <w:i/>
    </w:rPr>
  </w:style>
  <w:style w:type="paragraph" w:styleId="Heading8">
    <w:name w:val="heading 8"/>
    <w:basedOn w:val="Normal"/>
    <w:next w:val="Normal"/>
    <w:link w:val="Heading8Char"/>
    <w:qFormat/>
    <w:rsid w:val="00504428"/>
    <w:pPr>
      <w:ind w:left="720"/>
      <w:outlineLvl w:val="7"/>
    </w:pPr>
    <w:rPr>
      <w:i/>
    </w:rPr>
  </w:style>
  <w:style w:type="paragraph" w:styleId="Heading9">
    <w:name w:val="heading 9"/>
    <w:basedOn w:val="Normal"/>
    <w:next w:val="Normal"/>
    <w:link w:val="Heading9Char"/>
    <w:qFormat/>
    <w:rsid w:val="00504428"/>
    <w:pPr>
      <w:ind w:left="720"/>
      <w:outlineLvl w:val="8"/>
    </w:pPr>
    <w:rPr>
      <w:i/>
    </w:rPr>
  </w:style>
  <w:style w:type="character" w:default="1" w:styleId="DefaultParagraphFont">
    <w:name w:val="Default Paragraph Font"/>
    <w:uiPriority w:val="1"/>
    <w:unhideWhenUsed/>
    <w:rsid w:val="00504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428"/>
  </w:style>
  <w:style w:type="character" w:customStyle="1" w:styleId="Heading1Char">
    <w:name w:val="Heading 1 Char"/>
    <w:basedOn w:val="DefaultParagraphFont"/>
    <w:link w:val="Heading1"/>
    <w:rsid w:val="00504428"/>
    <w:rPr>
      <w:rFonts w:ascii="Times New Roman" w:eastAsia="Times New Roman" w:hAnsi="Times New Roman" w:cs="Times New Roman"/>
      <w:b/>
      <w:sz w:val="32"/>
      <w:szCs w:val="20"/>
      <w:lang w:eastAsia="en-US"/>
    </w:rPr>
  </w:style>
  <w:style w:type="paragraph" w:styleId="BodyText">
    <w:name w:val="Body Text"/>
    <w:basedOn w:val="Normal"/>
    <w:link w:val="BodyTextChar"/>
    <w:rsid w:val="005044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428"/>
    <w:rPr>
      <w:rFonts w:ascii="Times New Roman" w:eastAsia="Times New Roman" w:hAnsi="Times New Roman" w:cs="Times New Roman"/>
      <w:sz w:val="24"/>
      <w:lang w:val="en-US" w:eastAsia="en-US"/>
    </w:rPr>
  </w:style>
  <w:style w:type="paragraph" w:styleId="Footer">
    <w:name w:val="footer"/>
    <w:basedOn w:val="Normal"/>
    <w:link w:val="FooterChar"/>
    <w:rsid w:val="00504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428"/>
    <w:rPr>
      <w:rFonts w:ascii="Times New Roman" w:eastAsia="Times New Roman" w:hAnsi="Times New Roman" w:cs="Times New Roman"/>
      <w:sz w:val="16"/>
      <w:lang w:val="en-US" w:eastAsia="en-US"/>
    </w:rPr>
  </w:style>
  <w:style w:type="paragraph" w:styleId="List">
    <w:name w:val="List"/>
    <w:basedOn w:val="BodyText"/>
    <w:next w:val="BodyText"/>
    <w:rsid w:val="00504428"/>
    <w:pPr>
      <w:tabs>
        <w:tab w:val="left" w:pos="340"/>
      </w:tabs>
      <w:spacing w:before="60" w:after="60"/>
      <w:ind w:left="340" w:hanging="340"/>
    </w:pPr>
  </w:style>
  <w:style w:type="paragraph" w:styleId="ListBullet">
    <w:name w:val="List Bullet"/>
    <w:basedOn w:val="List"/>
    <w:rsid w:val="00504428"/>
    <w:pPr>
      <w:numPr>
        <w:numId w:val="12"/>
      </w:numPr>
      <w:tabs>
        <w:tab w:val="clear" w:pos="340"/>
      </w:tabs>
      <w:spacing w:before="40" w:after="40"/>
    </w:pPr>
  </w:style>
  <w:style w:type="character" w:customStyle="1" w:styleId="SpecialBold">
    <w:name w:val="Special Bold"/>
    <w:basedOn w:val="DefaultParagraphFont"/>
    <w:rsid w:val="00504428"/>
    <w:rPr>
      <w:b/>
      <w:spacing w:val="0"/>
    </w:rPr>
  </w:style>
  <w:style w:type="paragraph" w:styleId="Header">
    <w:name w:val="header"/>
    <w:basedOn w:val="Normal"/>
    <w:link w:val="HeaderChar"/>
    <w:rsid w:val="00504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4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4428"/>
    <w:pPr>
      <w:spacing w:before="240" w:after="120"/>
      <w:outlineLvl w:val="0"/>
    </w:pPr>
    <w:rPr>
      <w:rFonts w:ascii="Times New Roman" w:hAnsi="Times New Roman"/>
      <w:b/>
      <w:sz w:val="28"/>
    </w:rPr>
  </w:style>
  <w:style w:type="paragraph" w:customStyle="1" w:styleId="AllowPageBreak">
    <w:name w:val="AllowPageBreak"/>
    <w:rsid w:val="005044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4428"/>
    <w:pPr>
      <w:tabs>
        <w:tab w:val="left" w:pos="680"/>
      </w:tabs>
      <w:spacing w:before="60" w:after="60"/>
      <w:ind w:left="680" w:hanging="340"/>
    </w:pPr>
  </w:style>
  <w:style w:type="character" w:customStyle="1" w:styleId="BoldandItalics">
    <w:name w:val="Bold and Italics"/>
    <w:qFormat/>
    <w:rsid w:val="00504428"/>
    <w:rPr>
      <w:b/>
      <w:i/>
      <w:u w:val="none"/>
    </w:rPr>
  </w:style>
  <w:style w:type="character" w:customStyle="1" w:styleId="Heading2Char">
    <w:name w:val="Heading 2 Char"/>
    <w:basedOn w:val="DefaultParagraphFont"/>
    <w:link w:val="Heading2"/>
    <w:rsid w:val="005044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4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4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4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4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44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4428"/>
    <w:rPr>
      <w:rFonts w:ascii="Courier New" w:eastAsia="Times New Roman" w:hAnsi="Courier New" w:cs="Times New Roman"/>
      <w:i/>
      <w:szCs w:val="20"/>
      <w:lang w:val="en-US" w:eastAsia="en-US"/>
    </w:rPr>
  </w:style>
  <w:style w:type="paragraph" w:customStyle="1" w:styleId="HeadingBase">
    <w:name w:val="Heading Base"/>
    <w:rsid w:val="00504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428"/>
    <w:pPr>
      <w:tabs>
        <w:tab w:val="right" w:leader="dot" w:pos="9072"/>
      </w:tabs>
      <w:ind w:left="567"/>
    </w:pPr>
    <w:rPr>
      <w:szCs w:val="22"/>
    </w:rPr>
  </w:style>
  <w:style w:type="paragraph" w:customStyle="1" w:styleId="TOCBase">
    <w:name w:val="TOC Base"/>
    <w:rsid w:val="00504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428"/>
    <w:pPr>
      <w:tabs>
        <w:tab w:val="right" w:leader="dot" w:pos="9072"/>
      </w:tabs>
      <w:spacing w:before="40" w:after="40"/>
      <w:ind w:left="284"/>
    </w:pPr>
    <w:rPr>
      <w:rFonts w:ascii="Times New Roman" w:hAnsi="Times New Roman"/>
    </w:rPr>
  </w:style>
  <w:style w:type="paragraph" w:styleId="TOC1">
    <w:name w:val="toc 1"/>
    <w:basedOn w:val="TOCBase"/>
    <w:next w:val="Normal"/>
    <w:rsid w:val="005044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428"/>
    <w:pPr>
      <w:spacing w:before="5040"/>
      <w:jc w:val="center"/>
    </w:pPr>
    <w:rPr>
      <w:sz w:val="48"/>
      <w:szCs w:val="72"/>
      <w:lang w:val="en-US"/>
    </w:rPr>
  </w:style>
  <w:style w:type="character" w:customStyle="1" w:styleId="TitleChar">
    <w:name w:val="Title Char"/>
    <w:basedOn w:val="DefaultParagraphFont"/>
    <w:link w:val="Title"/>
    <w:rsid w:val="00504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428"/>
    <w:pPr>
      <w:tabs>
        <w:tab w:val="left" w:pos="3600"/>
        <w:tab w:val="left" w:pos="3958"/>
      </w:tabs>
    </w:pPr>
  </w:style>
  <w:style w:type="paragraph" w:customStyle="1" w:styleId="Note">
    <w:name w:val="Note"/>
    <w:basedOn w:val="BodyText"/>
    <w:rsid w:val="00504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428"/>
    <w:pPr>
      <w:framePr w:wrap="auto" w:hAnchor="text" w:y="6049"/>
    </w:pPr>
    <w:rPr>
      <w:color w:val="000000"/>
      <w:sz w:val="40"/>
    </w:rPr>
  </w:style>
  <w:style w:type="paragraph" w:customStyle="1" w:styleId="TOCTitle">
    <w:name w:val="TOCTitle"/>
    <w:basedOn w:val="Heading1"/>
    <w:rsid w:val="00504428"/>
    <w:pPr>
      <w:spacing w:after="240"/>
      <w:jc w:val="center"/>
      <w:outlineLvl w:val="9"/>
    </w:pPr>
    <w:rPr>
      <w:caps/>
    </w:rPr>
  </w:style>
  <w:style w:type="paragraph" w:customStyle="1" w:styleId="Version">
    <w:name w:val="Version"/>
    <w:rsid w:val="005044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428"/>
    <w:pPr>
      <w:numPr>
        <w:numId w:val="13"/>
      </w:numPr>
      <w:tabs>
        <w:tab w:val="clear" w:pos="680"/>
      </w:tabs>
    </w:pPr>
  </w:style>
  <w:style w:type="paragraph" w:styleId="Index1">
    <w:name w:val="index 1"/>
    <w:basedOn w:val="Normal"/>
    <w:next w:val="Normal"/>
    <w:semiHidden/>
    <w:rsid w:val="00504428"/>
    <w:pPr>
      <w:keepNext w:val="0"/>
      <w:tabs>
        <w:tab w:val="right" w:pos="4176"/>
      </w:tabs>
      <w:ind w:left="198" w:hanging="198"/>
    </w:pPr>
    <w:rPr>
      <w:rFonts w:ascii="Garamond" w:hAnsi="Garamond"/>
    </w:rPr>
  </w:style>
  <w:style w:type="paragraph" w:styleId="IndexHeading">
    <w:name w:val="index heading"/>
    <w:basedOn w:val="Normal"/>
    <w:next w:val="Index1"/>
    <w:semiHidden/>
    <w:rsid w:val="00504428"/>
    <w:pPr>
      <w:spacing w:before="120" w:after="120"/>
    </w:pPr>
    <w:rPr>
      <w:rFonts w:ascii="Arial" w:hAnsi="Arial"/>
      <w:b/>
      <w:color w:val="918585"/>
      <w:sz w:val="24"/>
    </w:rPr>
  </w:style>
  <w:style w:type="paragraph" w:customStyle="1" w:styleId="Chapter">
    <w:name w:val="Chapter"/>
    <w:basedOn w:val="Normal"/>
    <w:rsid w:val="00504428"/>
    <w:pPr>
      <w:spacing w:before="240"/>
    </w:pPr>
    <w:rPr>
      <w:rFonts w:ascii="Times New Roman" w:hAnsi="Times New Roman"/>
      <w:smallCaps/>
      <w:spacing w:val="80"/>
      <w:sz w:val="28"/>
    </w:rPr>
  </w:style>
  <w:style w:type="paragraph" w:customStyle="1" w:styleId="InChapter">
    <w:name w:val="InChapter"/>
    <w:basedOn w:val="Heading3"/>
    <w:rsid w:val="00504428"/>
    <w:pPr>
      <w:spacing w:after="240"/>
      <w:outlineLvl w:val="9"/>
    </w:pPr>
    <w:rPr>
      <w:noProof/>
    </w:rPr>
  </w:style>
  <w:style w:type="paragraph" w:styleId="Index2">
    <w:name w:val="index 2"/>
    <w:basedOn w:val="Normal"/>
    <w:next w:val="Normal"/>
    <w:semiHidden/>
    <w:rsid w:val="00504428"/>
    <w:pPr>
      <w:tabs>
        <w:tab w:val="right" w:pos="4176"/>
      </w:tabs>
      <w:ind w:left="568" w:hanging="284"/>
    </w:pPr>
    <w:rPr>
      <w:rFonts w:ascii="Garamond" w:hAnsi="Garamond"/>
    </w:rPr>
  </w:style>
  <w:style w:type="paragraph" w:customStyle="1" w:styleId="Byline">
    <w:name w:val="Byline"/>
    <w:rsid w:val="00504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428"/>
    <w:pPr>
      <w:tabs>
        <w:tab w:val="clear" w:pos="3600"/>
        <w:tab w:val="clear" w:pos="3958"/>
      </w:tabs>
      <w:jc w:val="right"/>
    </w:pPr>
  </w:style>
  <w:style w:type="character" w:styleId="Emphasis">
    <w:name w:val="Emphasis"/>
    <w:basedOn w:val="DefaultParagraphFont"/>
    <w:qFormat/>
    <w:rsid w:val="00504428"/>
    <w:rPr>
      <w:i/>
    </w:rPr>
  </w:style>
  <w:style w:type="paragraph" w:styleId="Caption">
    <w:name w:val="caption"/>
    <w:basedOn w:val="BodyText"/>
    <w:next w:val="Normal"/>
    <w:qFormat/>
    <w:rsid w:val="00504428"/>
    <w:pPr>
      <w:framePr w:w="2268" w:hSpace="181" w:vSpace="181" w:wrap="around" w:vAnchor="text" w:hAnchor="page" w:x="1135" w:y="285" w:anchorLock="1"/>
    </w:pPr>
    <w:rPr>
      <w:i/>
    </w:rPr>
  </w:style>
  <w:style w:type="paragraph" w:customStyle="1" w:styleId="MiniTOCTitle">
    <w:name w:val="MiniTOCTitle"/>
    <w:basedOn w:val="Heading4"/>
    <w:rsid w:val="00504428"/>
    <w:pPr>
      <w:spacing w:before="240"/>
      <w:outlineLvl w:val="9"/>
    </w:pPr>
    <w:rPr>
      <w:noProof/>
      <w:sz w:val="24"/>
    </w:rPr>
  </w:style>
  <w:style w:type="paragraph" w:customStyle="1" w:styleId="MiniTOCItem">
    <w:name w:val="MiniTOCItem"/>
    <w:basedOn w:val="ListBullet"/>
    <w:rsid w:val="00504428"/>
    <w:pPr>
      <w:numPr>
        <w:numId w:val="0"/>
      </w:numPr>
      <w:tabs>
        <w:tab w:val="right" w:leader="dot" w:pos="6521"/>
      </w:tabs>
      <w:spacing w:before="0" w:after="0"/>
    </w:pPr>
  </w:style>
  <w:style w:type="paragraph" w:customStyle="1" w:styleId="TOFTitle">
    <w:name w:val="TOFTitle"/>
    <w:basedOn w:val="TOCTitle"/>
    <w:rsid w:val="00504428"/>
  </w:style>
  <w:style w:type="paragraph" w:styleId="TableofFigures">
    <w:name w:val="table of figures"/>
    <w:basedOn w:val="Normal"/>
    <w:next w:val="Normal"/>
    <w:semiHidden/>
    <w:rsid w:val="00504428"/>
    <w:pPr>
      <w:tabs>
        <w:tab w:val="right" w:leader="dot" w:pos="9072"/>
      </w:tabs>
      <w:ind w:left="970" w:hanging="403"/>
    </w:pPr>
    <w:rPr>
      <w:rFonts w:ascii="Times New Roman" w:hAnsi="Times New Roman"/>
      <w:b/>
    </w:rPr>
  </w:style>
  <w:style w:type="paragraph" w:styleId="ListNumber">
    <w:name w:val="List Number"/>
    <w:basedOn w:val="List"/>
    <w:rsid w:val="00504428"/>
    <w:pPr>
      <w:numPr>
        <w:numId w:val="10"/>
      </w:numPr>
    </w:pPr>
  </w:style>
  <w:style w:type="character" w:customStyle="1" w:styleId="WingdingSymbols">
    <w:name w:val="Wingding Symbols"/>
    <w:rsid w:val="00504428"/>
    <w:rPr>
      <w:rFonts w:ascii="Wingdings" w:hAnsi="Wingdings"/>
    </w:rPr>
  </w:style>
  <w:style w:type="paragraph" w:customStyle="1" w:styleId="TableHeading">
    <w:name w:val="Table Heading"/>
    <w:basedOn w:val="HeadingBase"/>
    <w:rsid w:val="00504428"/>
    <w:pPr>
      <w:keepLines/>
      <w:pBdr>
        <w:bottom w:val="single" w:sz="6" w:space="1" w:color="918585"/>
      </w:pBdr>
      <w:spacing w:before="240"/>
    </w:pPr>
  </w:style>
  <w:style w:type="character" w:customStyle="1" w:styleId="HotSpot">
    <w:name w:val="HotSpot"/>
    <w:rsid w:val="00504428"/>
    <w:rPr>
      <w:color w:val="0033CC"/>
      <w:u w:val="none"/>
    </w:rPr>
  </w:style>
  <w:style w:type="paragraph" w:customStyle="1" w:styleId="BodyTextRight">
    <w:name w:val="Body Text Right"/>
    <w:basedOn w:val="BodyText"/>
    <w:rsid w:val="00504428"/>
    <w:pPr>
      <w:spacing w:before="0" w:after="0"/>
      <w:jc w:val="right"/>
    </w:pPr>
  </w:style>
  <w:style w:type="paragraph" w:styleId="Index3">
    <w:name w:val="index 3"/>
    <w:basedOn w:val="ListNumber2"/>
    <w:next w:val="Normal"/>
    <w:semiHidden/>
    <w:rsid w:val="00504428"/>
    <w:pPr>
      <w:numPr>
        <w:numId w:val="0"/>
      </w:numPr>
      <w:tabs>
        <w:tab w:val="right" w:leader="dot" w:pos="4176"/>
      </w:tabs>
    </w:pPr>
  </w:style>
  <w:style w:type="paragraph" w:styleId="ListNumber2">
    <w:name w:val="List Number 2"/>
    <w:basedOn w:val="List2"/>
    <w:rsid w:val="00504428"/>
    <w:pPr>
      <w:numPr>
        <w:numId w:val="9"/>
      </w:numPr>
      <w:tabs>
        <w:tab w:val="clear" w:pos="1060"/>
      </w:tabs>
    </w:pPr>
  </w:style>
  <w:style w:type="paragraph" w:customStyle="1" w:styleId="MarginNote">
    <w:name w:val="Margin Note"/>
    <w:basedOn w:val="BodyText"/>
    <w:rsid w:val="00504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4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4428"/>
    <w:rPr>
      <w:sz w:val="32"/>
    </w:rPr>
  </w:style>
  <w:style w:type="paragraph" w:customStyle="1" w:styleId="HeadingProcedure">
    <w:name w:val="Heading Procedure"/>
    <w:basedOn w:val="HeadingBase"/>
    <w:next w:val="Normal"/>
    <w:rsid w:val="00504428"/>
    <w:pPr>
      <w:tabs>
        <w:tab w:val="left" w:pos="0"/>
      </w:tabs>
      <w:spacing w:before="120" w:after="60"/>
    </w:pPr>
    <w:rPr>
      <w:i/>
      <w:color w:val="918585"/>
      <w:sz w:val="22"/>
    </w:rPr>
  </w:style>
  <w:style w:type="paragraph" w:customStyle="1" w:styleId="TableBodyText">
    <w:name w:val="Table Body Text"/>
    <w:basedOn w:val="BodyText"/>
    <w:rsid w:val="00504428"/>
    <w:pPr>
      <w:spacing w:before="60" w:after="60"/>
    </w:pPr>
  </w:style>
  <w:style w:type="paragraph" w:styleId="ListContinue">
    <w:name w:val="List Continue"/>
    <w:basedOn w:val="List"/>
    <w:rsid w:val="00504428"/>
    <w:pPr>
      <w:ind w:firstLine="0"/>
    </w:pPr>
  </w:style>
  <w:style w:type="paragraph" w:customStyle="1" w:styleId="ListNote">
    <w:name w:val="List Note"/>
    <w:basedOn w:val="List"/>
    <w:rsid w:val="00504428"/>
    <w:pPr>
      <w:pBdr>
        <w:top w:val="single" w:sz="6" w:space="2" w:color="918585"/>
        <w:bottom w:val="single" w:sz="6" w:space="2" w:color="918585"/>
      </w:pBdr>
      <w:tabs>
        <w:tab w:val="left" w:pos="1021"/>
      </w:tabs>
      <w:ind w:firstLine="0"/>
    </w:pPr>
  </w:style>
  <w:style w:type="paragraph" w:customStyle="1" w:styleId="Warning">
    <w:name w:val="Warning"/>
    <w:basedOn w:val="BodyText"/>
    <w:rsid w:val="00504428"/>
    <w:pPr>
      <w:shd w:val="clear" w:color="auto" w:fill="D9D9D9"/>
      <w:tabs>
        <w:tab w:val="left" w:pos="992"/>
      </w:tabs>
      <w:ind w:left="119" w:right="119"/>
    </w:pPr>
    <w:rPr>
      <w:sz w:val="20"/>
    </w:rPr>
  </w:style>
  <w:style w:type="paragraph" w:customStyle="1" w:styleId="MarginIcons">
    <w:name w:val="Margin Icons"/>
    <w:basedOn w:val="BodyText"/>
    <w:rsid w:val="005044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428"/>
    <w:rPr>
      <w:rFonts w:ascii="Courier New" w:hAnsi="Courier New"/>
    </w:rPr>
  </w:style>
  <w:style w:type="paragraph" w:customStyle="1" w:styleId="NoteBullet">
    <w:name w:val="Note Bullet"/>
    <w:basedOn w:val="Note"/>
    <w:rsid w:val="00504428"/>
    <w:pPr>
      <w:tabs>
        <w:tab w:val="clear" w:pos="680"/>
      </w:tabs>
      <w:spacing w:before="60" w:after="60"/>
    </w:pPr>
  </w:style>
  <w:style w:type="paragraph" w:customStyle="1" w:styleId="SubHeading2">
    <w:name w:val="SubHeading2"/>
    <w:basedOn w:val="HeadingBase"/>
    <w:rsid w:val="00504428"/>
    <w:pPr>
      <w:spacing w:before="240" w:after="60"/>
    </w:pPr>
    <w:rPr>
      <w:sz w:val="20"/>
    </w:rPr>
  </w:style>
  <w:style w:type="paragraph" w:customStyle="1" w:styleId="SubHeading1">
    <w:name w:val="SubHeading1"/>
    <w:basedOn w:val="HeadingBase"/>
    <w:rsid w:val="00504428"/>
    <w:pPr>
      <w:spacing w:before="240" w:after="60"/>
    </w:pPr>
    <w:rPr>
      <w:color w:val="918585"/>
      <w:sz w:val="22"/>
    </w:rPr>
  </w:style>
  <w:style w:type="paragraph" w:customStyle="1" w:styleId="SideHeading">
    <w:name w:val="Side Heading"/>
    <w:basedOn w:val="HeadingBase"/>
    <w:rsid w:val="00504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428"/>
    <w:pPr>
      <w:tabs>
        <w:tab w:val="num" w:pos="360"/>
      </w:tabs>
    </w:pPr>
  </w:style>
  <w:style w:type="paragraph" w:styleId="PlainText">
    <w:name w:val="Plain Text"/>
    <w:basedOn w:val="Normal"/>
    <w:link w:val="PlainTextChar"/>
    <w:rsid w:val="00504428"/>
    <w:rPr>
      <w:sz w:val="20"/>
    </w:rPr>
  </w:style>
  <w:style w:type="character" w:customStyle="1" w:styleId="PlainTextChar">
    <w:name w:val="Plain Text Char"/>
    <w:basedOn w:val="DefaultParagraphFont"/>
    <w:link w:val="PlainText"/>
    <w:rsid w:val="005044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4428"/>
    <w:rPr>
      <w:b/>
      <w:smallCaps/>
    </w:rPr>
  </w:style>
  <w:style w:type="paragraph" w:customStyle="1" w:styleId="TableListNumber">
    <w:name w:val="Table List Number"/>
    <w:basedOn w:val="ListNumber"/>
    <w:rsid w:val="00504428"/>
    <w:pPr>
      <w:numPr>
        <w:numId w:val="0"/>
      </w:numPr>
    </w:pPr>
  </w:style>
  <w:style w:type="paragraph" w:styleId="TOC4">
    <w:name w:val="toc 4"/>
    <w:basedOn w:val="TOCBase"/>
    <w:next w:val="Normal"/>
    <w:semiHidden/>
    <w:rsid w:val="00504428"/>
    <w:pPr>
      <w:tabs>
        <w:tab w:val="right" w:leader="dot" w:pos="9071"/>
      </w:tabs>
      <w:ind w:left="1701"/>
    </w:pPr>
  </w:style>
  <w:style w:type="paragraph" w:customStyle="1" w:styleId="ListAlpha">
    <w:name w:val="List Alpha"/>
    <w:basedOn w:val="List"/>
    <w:rsid w:val="00504428"/>
    <w:pPr>
      <w:numPr>
        <w:numId w:val="8"/>
      </w:numPr>
    </w:pPr>
  </w:style>
  <w:style w:type="paragraph" w:customStyle="1" w:styleId="ListAlpha2">
    <w:name w:val="List Alpha 2"/>
    <w:basedOn w:val="List2"/>
    <w:rsid w:val="00504428"/>
    <w:pPr>
      <w:numPr>
        <w:numId w:val="7"/>
      </w:numPr>
    </w:pPr>
  </w:style>
  <w:style w:type="paragraph" w:styleId="List3">
    <w:name w:val="List 3"/>
    <w:basedOn w:val="BodyText"/>
    <w:rsid w:val="00504428"/>
    <w:pPr>
      <w:tabs>
        <w:tab w:val="left" w:pos="1021"/>
      </w:tabs>
      <w:spacing w:before="60" w:after="60"/>
      <w:ind w:left="1020" w:hanging="340"/>
    </w:pPr>
  </w:style>
  <w:style w:type="paragraph" w:styleId="List4">
    <w:name w:val="List 4"/>
    <w:basedOn w:val="BodyText"/>
    <w:rsid w:val="00504428"/>
    <w:pPr>
      <w:tabs>
        <w:tab w:val="left" w:pos="1361"/>
      </w:tabs>
      <w:spacing w:before="60" w:after="60"/>
      <w:ind w:left="1361" w:hanging="340"/>
    </w:pPr>
  </w:style>
  <w:style w:type="paragraph" w:styleId="List5">
    <w:name w:val="List 5"/>
    <w:basedOn w:val="BodyText"/>
    <w:rsid w:val="00504428"/>
    <w:pPr>
      <w:tabs>
        <w:tab w:val="left" w:pos="1701"/>
      </w:tabs>
      <w:spacing w:before="60" w:after="60"/>
      <w:ind w:left="1701" w:hanging="340"/>
    </w:pPr>
  </w:style>
  <w:style w:type="paragraph" w:styleId="ListBullet3">
    <w:name w:val="List Bullet 3"/>
    <w:basedOn w:val="List3"/>
    <w:rsid w:val="00504428"/>
    <w:pPr>
      <w:numPr>
        <w:numId w:val="14"/>
      </w:numPr>
      <w:tabs>
        <w:tab w:val="clear" w:pos="1021"/>
      </w:tabs>
      <w:ind w:left="1037" w:hanging="357"/>
    </w:pPr>
  </w:style>
  <w:style w:type="paragraph" w:styleId="ListBullet4">
    <w:name w:val="List Bullet 4"/>
    <w:basedOn w:val="List4"/>
    <w:rsid w:val="00504428"/>
    <w:pPr>
      <w:numPr>
        <w:numId w:val="2"/>
      </w:numPr>
    </w:pPr>
  </w:style>
  <w:style w:type="paragraph" w:styleId="ListBullet5">
    <w:name w:val="List Bullet 5"/>
    <w:basedOn w:val="List5"/>
    <w:rsid w:val="00504428"/>
    <w:pPr>
      <w:numPr>
        <w:numId w:val="3"/>
      </w:numPr>
    </w:pPr>
  </w:style>
  <w:style w:type="paragraph" w:styleId="ListContinue2">
    <w:name w:val="List Continue 2"/>
    <w:basedOn w:val="List2"/>
    <w:rsid w:val="00504428"/>
    <w:pPr>
      <w:ind w:firstLine="0"/>
    </w:pPr>
  </w:style>
  <w:style w:type="paragraph" w:styleId="ListContinue3">
    <w:name w:val="List Continue 3"/>
    <w:basedOn w:val="List3"/>
    <w:rsid w:val="00504428"/>
    <w:pPr>
      <w:ind w:left="1021" w:firstLine="0"/>
    </w:pPr>
  </w:style>
  <w:style w:type="paragraph" w:styleId="ListContinue4">
    <w:name w:val="List Continue 4"/>
    <w:basedOn w:val="List4"/>
    <w:rsid w:val="00504428"/>
    <w:pPr>
      <w:ind w:firstLine="0"/>
    </w:pPr>
  </w:style>
  <w:style w:type="paragraph" w:styleId="ListContinue5">
    <w:name w:val="List Continue 5"/>
    <w:basedOn w:val="List5"/>
    <w:rsid w:val="00504428"/>
    <w:pPr>
      <w:ind w:firstLine="0"/>
    </w:pPr>
  </w:style>
  <w:style w:type="paragraph" w:styleId="ListNumber3">
    <w:name w:val="List Number 3"/>
    <w:basedOn w:val="List3"/>
    <w:rsid w:val="00504428"/>
    <w:pPr>
      <w:numPr>
        <w:numId w:val="4"/>
      </w:numPr>
    </w:pPr>
  </w:style>
  <w:style w:type="paragraph" w:styleId="ListNumber4">
    <w:name w:val="List Number 4"/>
    <w:basedOn w:val="List4"/>
    <w:rsid w:val="00504428"/>
    <w:pPr>
      <w:numPr>
        <w:numId w:val="5"/>
      </w:numPr>
    </w:pPr>
  </w:style>
  <w:style w:type="paragraph" w:styleId="ListNumber5">
    <w:name w:val="List Number 5"/>
    <w:basedOn w:val="List5"/>
    <w:rsid w:val="00504428"/>
    <w:pPr>
      <w:numPr>
        <w:numId w:val="6"/>
      </w:numPr>
    </w:pPr>
  </w:style>
  <w:style w:type="paragraph" w:styleId="BlockText">
    <w:name w:val="Block Text"/>
    <w:basedOn w:val="Normal"/>
    <w:rsid w:val="00504428"/>
    <w:pPr>
      <w:spacing w:after="120"/>
      <w:ind w:left="1440" w:right="1440"/>
    </w:pPr>
  </w:style>
  <w:style w:type="character" w:customStyle="1" w:styleId="Subscript">
    <w:name w:val="Subscript"/>
    <w:basedOn w:val="DefaultParagraphFont"/>
    <w:rsid w:val="00504428"/>
    <w:rPr>
      <w:sz w:val="16"/>
      <w:vertAlign w:val="subscript"/>
    </w:rPr>
  </w:style>
  <w:style w:type="character" w:customStyle="1" w:styleId="Superscript">
    <w:name w:val="Superscript"/>
    <w:basedOn w:val="DefaultParagraphFont"/>
    <w:rsid w:val="00504428"/>
    <w:rPr>
      <w:sz w:val="16"/>
      <w:vertAlign w:val="superscript"/>
    </w:rPr>
  </w:style>
  <w:style w:type="character" w:customStyle="1" w:styleId="Symbols">
    <w:name w:val="Symbols"/>
    <w:basedOn w:val="DefaultParagraphFont"/>
    <w:rsid w:val="00504428"/>
    <w:rPr>
      <w:rFonts w:ascii="Symbol" w:hAnsi="Symbol"/>
    </w:rPr>
  </w:style>
  <w:style w:type="character" w:customStyle="1" w:styleId="MenuOptions">
    <w:name w:val="Menu Options"/>
    <w:basedOn w:val="DefaultParagraphFont"/>
    <w:rsid w:val="00504428"/>
    <w:rPr>
      <w:rFonts w:ascii="Arial Narrow" w:hAnsi="Arial Narrow"/>
      <w:smallCaps/>
    </w:rPr>
  </w:style>
  <w:style w:type="character" w:customStyle="1" w:styleId="Buttons">
    <w:name w:val="Buttons"/>
    <w:basedOn w:val="DefaultParagraphFont"/>
    <w:rsid w:val="00504428"/>
    <w:rPr>
      <w:b/>
    </w:rPr>
  </w:style>
  <w:style w:type="character" w:customStyle="1" w:styleId="Underlined">
    <w:name w:val="Underlined"/>
    <w:basedOn w:val="DefaultParagraphFont"/>
    <w:rsid w:val="00504428"/>
    <w:rPr>
      <w:u w:val="single"/>
    </w:rPr>
  </w:style>
  <w:style w:type="paragraph" w:customStyle="1" w:styleId="TableBodyTextRight">
    <w:name w:val="Table Body Text Right"/>
    <w:basedOn w:val="TableBodyText"/>
    <w:rsid w:val="00504428"/>
    <w:pPr>
      <w:widowControl w:val="0"/>
      <w:autoSpaceDE w:val="0"/>
      <w:autoSpaceDN w:val="0"/>
      <w:adjustRightInd w:val="0"/>
      <w:jc w:val="right"/>
    </w:pPr>
    <w:rPr>
      <w:rFonts w:cs="Arial"/>
      <w:szCs w:val="18"/>
    </w:rPr>
  </w:style>
  <w:style w:type="paragraph" w:customStyle="1" w:styleId="CopyrightText">
    <w:name w:val="Copyright Text"/>
    <w:basedOn w:val="BodyText"/>
    <w:rsid w:val="00504428"/>
    <w:rPr>
      <w:sz w:val="18"/>
    </w:rPr>
  </w:style>
  <w:style w:type="paragraph" w:customStyle="1" w:styleId="BodySmallRight">
    <w:name w:val="Body Small Right"/>
    <w:basedOn w:val="BodyTextRight"/>
    <w:rsid w:val="00504428"/>
    <w:rPr>
      <w:sz w:val="18"/>
      <w:szCs w:val="18"/>
    </w:rPr>
  </w:style>
  <w:style w:type="paragraph" w:customStyle="1" w:styleId="MarginEdition">
    <w:name w:val="Margin Edition"/>
    <w:basedOn w:val="MarginNote"/>
    <w:rsid w:val="00504428"/>
    <w:pPr>
      <w:spacing w:before="0" w:after="0"/>
    </w:pPr>
    <w:rPr>
      <w:rFonts w:ascii="Times New Roman" w:hAnsi="Times New Roman"/>
      <w:color w:val="999999"/>
    </w:rPr>
  </w:style>
  <w:style w:type="paragraph" w:customStyle="1" w:styleId="Spacer">
    <w:name w:val="Spacer"/>
    <w:basedOn w:val="Normal"/>
    <w:rsid w:val="00504428"/>
    <w:rPr>
      <w:sz w:val="2"/>
      <w:szCs w:val="2"/>
    </w:rPr>
  </w:style>
  <w:style w:type="character" w:customStyle="1" w:styleId="Small">
    <w:name w:val="Small"/>
    <w:basedOn w:val="DefaultParagraphFont"/>
    <w:rsid w:val="00504428"/>
    <w:rPr>
      <w:sz w:val="16"/>
    </w:rPr>
  </w:style>
  <w:style w:type="paragraph" w:customStyle="1" w:styleId="WideTable">
    <w:name w:val="Wide Table"/>
    <w:basedOn w:val="Normal"/>
    <w:rsid w:val="00504428"/>
    <w:pPr>
      <w:ind w:left="-1418"/>
    </w:pPr>
    <w:rPr>
      <w:sz w:val="2"/>
      <w:szCs w:val="2"/>
    </w:rPr>
  </w:style>
  <w:style w:type="character" w:styleId="PageNumber">
    <w:name w:val="page number"/>
    <w:basedOn w:val="DefaultParagraphFont"/>
    <w:rsid w:val="00504428"/>
  </w:style>
  <w:style w:type="paragraph" w:styleId="Quote">
    <w:name w:val="Quote"/>
    <w:basedOn w:val="Heading1"/>
    <w:link w:val="QuoteChar"/>
    <w:qFormat/>
    <w:rsid w:val="00504428"/>
    <w:rPr>
      <w:b w:val="0"/>
      <w:sz w:val="72"/>
      <w:szCs w:val="72"/>
      <w:lang w:val="en-NZ"/>
    </w:rPr>
  </w:style>
  <w:style w:type="character" w:customStyle="1" w:styleId="QuoteChar">
    <w:name w:val="Quote Char"/>
    <w:basedOn w:val="DefaultParagraphFont"/>
    <w:link w:val="Quote"/>
    <w:rsid w:val="00504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428"/>
    <w:pPr>
      <w:pageBreakBefore/>
    </w:pPr>
  </w:style>
  <w:style w:type="paragraph" w:customStyle="1" w:styleId="Border">
    <w:name w:val="Border"/>
    <w:basedOn w:val="Normal"/>
    <w:qFormat/>
    <w:rsid w:val="005044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428"/>
    <w:rPr>
      <w:b/>
      <w:bCs/>
      <w:i/>
      <w:iCs/>
      <w:color w:val="auto"/>
    </w:rPr>
  </w:style>
  <w:style w:type="paragraph" w:styleId="IntenseQuote">
    <w:name w:val="Intense Quote"/>
    <w:basedOn w:val="Normal"/>
    <w:next w:val="Normal"/>
    <w:link w:val="IntenseQuoteChar"/>
    <w:uiPriority w:val="30"/>
    <w:qFormat/>
    <w:rsid w:val="005044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4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4428"/>
    <w:rPr>
      <w:smallCaps/>
      <w:color w:val="auto"/>
      <w:u w:val="single"/>
    </w:rPr>
  </w:style>
  <w:style w:type="character" w:styleId="IntenseReference">
    <w:name w:val="Intense Reference"/>
    <w:basedOn w:val="DefaultParagraphFont"/>
    <w:uiPriority w:val="32"/>
    <w:qFormat/>
    <w:rsid w:val="00504428"/>
    <w:rPr>
      <w:b/>
      <w:bCs/>
      <w:smallCaps/>
      <w:color w:val="auto"/>
      <w:spacing w:val="5"/>
      <w:u w:val="single"/>
    </w:rPr>
  </w:style>
  <w:style w:type="paragraph" w:customStyle="1" w:styleId="2ColumnHeading">
    <w:name w:val="2Column Heading"/>
    <w:basedOn w:val="BodyText"/>
    <w:qFormat/>
    <w:rsid w:val="00504428"/>
    <w:pPr>
      <w:spacing w:after="60"/>
      <w:ind w:left="-2268"/>
    </w:pPr>
    <w:rPr>
      <w:b/>
    </w:rPr>
  </w:style>
  <w:style w:type="paragraph" w:customStyle="1" w:styleId="Heading1TOC">
    <w:name w:val="Heading1 TOC"/>
    <w:basedOn w:val="Normal"/>
    <w:qFormat/>
    <w:rsid w:val="00504428"/>
    <w:pPr>
      <w:spacing w:before="240" w:after="120"/>
    </w:pPr>
    <w:rPr>
      <w:rFonts w:ascii="Times New Roman" w:hAnsi="Times New Roman"/>
      <w:b/>
      <w:sz w:val="32"/>
    </w:rPr>
  </w:style>
  <w:style w:type="paragraph" w:customStyle="1" w:styleId="Heading2TOC">
    <w:name w:val="Heading2 TOC"/>
    <w:basedOn w:val="Normal"/>
    <w:qFormat/>
    <w:rsid w:val="00504428"/>
    <w:pPr>
      <w:spacing w:before="240" w:after="60"/>
    </w:pPr>
    <w:rPr>
      <w:rFonts w:ascii="Times New Roman" w:hAnsi="Times New Roman"/>
      <w:b/>
      <w:sz w:val="28"/>
    </w:rPr>
  </w:style>
  <w:style w:type="character" w:customStyle="1" w:styleId="Underline">
    <w:name w:val="Underline"/>
    <w:basedOn w:val="DefaultParagraphFont"/>
    <w:qFormat/>
    <w:rsid w:val="00504428"/>
    <w:rPr>
      <w:u w:val="single"/>
    </w:rPr>
  </w:style>
  <w:style w:type="paragraph" w:styleId="BalloonText">
    <w:name w:val="Balloon Text"/>
    <w:basedOn w:val="Normal"/>
    <w:link w:val="BalloonTextChar"/>
    <w:rsid w:val="00504428"/>
    <w:rPr>
      <w:rFonts w:ascii="Tahoma" w:hAnsi="Tahoma" w:cs="Tahoma"/>
      <w:sz w:val="16"/>
      <w:szCs w:val="16"/>
    </w:rPr>
  </w:style>
  <w:style w:type="character" w:customStyle="1" w:styleId="BalloonTextChar">
    <w:name w:val="Balloon Text Char"/>
    <w:basedOn w:val="DefaultParagraphFont"/>
    <w:link w:val="BalloonText"/>
    <w:rsid w:val="005044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44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4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1780</Words>
  <Characters>10465</Characters>
  <Application>Microsoft Office Word</Application>
  <DocSecurity>0</DocSecurity>
  <Lines>342</Lines>
  <Paragraphs>152</Paragraphs>
  <ScaleCrop>false</ScaleCrop>
  <Company>Author-it Software Corporation Ltd.</Company>
  <LinksUpToDate>false</LinksUpToDate>
  <CharactersWithSpaces>12144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ICPPR272C Produce basic coated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