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52F" w:rsidP="00B7252F">
      <w:pPr>
        <w:pStyle w:val="Title"/>
      </w:pPr>
      <w:r>
        <w:fldChar w:fldCharType="begin"/>
      </w:r>
      <w:r>
        <w:instrText xml:space="preserve"> TITLE   \* MERGEFORMAT </w:instrText>
      </w:r>
      <w:r>
        <w:fldChar w:fldCharType="separate"/>
      </w:r>
      <w:r>
        <w:t>ICPPR211C Mount and proof flexographic plates for basic printing</w:t>
      </w:r>
      <w:r>
        <w:fldChar w:fldCharType="end"/>
      </w:r>
    </w:p>
    <w:p w:rsidR="00B7252F" w:rsidP="00B7252F">
      <w:pPr>
        <w:pStyle w:val="Version"/>
        <w:sectPr w:rsidSect="00881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1334" w:rsidP="00881334">
      <w:pPr>
        <w:pStyle w:val="SuperHeading"/>
      </w:pPr>
      <w:r w:rsidRPr="00881334">
        <w:t>ICPPR211C Mount and proof flexographic plates for basic printing</w:t>
      </w:r>
    </w:p>
    <w:p w:rsidR="00000000" w:rsidRPr="00881334" w:rsidP="00881334">
      <w:pPr>
        <w:pStyle w:val="SuperHeading"/>
      </w:pPr>
    </w:p>
    <w:p w:rsidR="00000000" w:rsidRPr="00881334" w:rsidP="00881334">
      <w:pPr>
        <w:pStyle w:val="Heading1"/>
      </w:pPr>
      <w:bookmarkStart w:id="1" w:name="O_82863"/>
      <w:bookmarkEnd w:id="1"/>
      <w:r w:rsidRPr="00881334">
        <w:t>Modification History</w:t>
      </w:r>
    </w:p>
    <w:p w:rsidR="00000000" w:rsidRPr="00881334" w:rsidP="00881334">
      <w:pPr>
        <w:pStyle w:val="BodyText"/>
      </w:pPr>
      <w:r w:rsidRPr="00881334">
        <w:t>Not applicable.</w:t>
      </w:r>
    </w:p>
    <w:p w:rsidR="00000000" w:rsidRPr="00881334" w:rsidP="00881334">
      <w:pPr>
        <w:pStyle w:val="AllowPageBreak"/>
      </w:pPr>
    </w:p>
    <w:p w:rsidR="00000000" w:rsidRPr="00881334" w:rsidP="00881334">
      <w:pPr>
        <w:pStyle w:val="Heading1"/>
      </w:pPr>
      <w:bookmarkStart w:id="2" w:name="O_82864"/>
      <w:bookmarkEnd w:id="2"/>
      <w:r w:rsidRPr="00881334">
        <w:t>Unit Descriptor</w:t>
      </w:r>
    </w:p>
    <w:tbl>
      <w:tblPr>
        <w:tblW w:w="0" w:type="auto"/>
        <w:tblLayout w:type="fixed"/>
        <w:tblCellMar>
          <w:left w:w="62" w:type="dxa"/>
          <w:right w:w="62" w:type="dxa"/>
        </w:tblCellMar>
        <w:tblLook w:val="0000"/>
      </w:tblPr>
      <w:tblGrid>
        <w:gridCol w:w="2670"/>
        <w:gridCol w:w="5852"/>
      </w:tblGrid>
      <w:tr w:rsidTr="00B7252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This unit describes the performance outcomes, skills and knowledge require</w:t>
            </w:r>
            <w:r w:rsidRPr="00881334">
              <w:t>d to mount and proof flexographic plates for routine printing.</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3" w:name="O_82865"/>
      <w:bookmarkEnd w:id="3"/>
      <w:r w:rsidRPr="00881334">
        <w:t>Application of the Unit</w:t>
      </w:r>
    </w:p>
    <w:tbl>
      <w:tblPr>
        <w:tblW w:w="0" w:type="auto"/>
        <w:tblLayout w:type="fixed"/>
        <w:tblCellMar>
          <w:left w:w="62" w:type="dxa"/>
          <w:right w:w="62" w:type="dxa"/>
        </w:tblCellMar>
        <w:tblLook w:val="0000"/>
      </w:tblPr>
      <w:tblGrid>
        <w:gridCol w:w="2755"/>
        <w:gridCol w:w="5767"/>
      </w:tblGrid>
      <w:tr w:rsidTr="00B7252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This unit requires the individual to prepare and mount flexographic plates and plate cylinders.</w:t>
            </w:r>
            <w:r w:rsidRPr="00881334">
              <w:t xml:space="preserve"> Plates are proofed and cylinders are checked for registration.</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4" w:name="O_82866"/>
      <w:bookmarkEnd w:id="4"/>
      <w:r w:rsidRPr="00881334">
        <w:t>Licensing/Regulatory Information</w:t>
      </w:r>
    </w:p>
    <w:p w:rsidR="00000000" w:rsidRPr="00881334" w:rsidP="00881334">
      <w:pPr>
        <w:pStyle w:val="BodyText"/>
      </w:pPr>
      <w:r w:rsidRPr="00881334">
        <w:t>Not applicable.</w:t>
      </w:r>
    </w:p>
    <w:p w:rsidR="00000000" w:rsidRPr="00881334" w:rsidP="00881334">
      <w:pPr>
        <w:pStyle w:val="AllowPageBreak"/>
      </w:pPr>
    </w:p>
    <w:p w:rsidR="00000000" w:rsidRPr="00881334" w:rsidP="00881334">
      <w:pPr>
        <w:pStyle w:val="Heading1"/>
      </w:pPr>
      <w:bookmarkStart w:id="5" w:name="O_82868"/>
      <w:bookmarkEnd w:id="5"/>
      <w:r w:rsidRPr="00881334">
        <w:t>Pre-Requisites</w:t>
      </w:r>
    </w:p>
    <w:tbl>
      <w:tblPr>
        <w:tblW w:w="0" w:type="auto"/>
        <w:tblLayout w:type="fixed"/>
        <w:tblCellMar>
          <w:left w:w="62" w:type="dxa"/>
          <w:right w:w="62" w:type="dxa"/>
        </w:tblCellMar>
        <w:tblLook w:val="0000"/>
      </w:tblPr>
      <w:tblGrid>
        <w:gridCol w:w="2775"/>
        <w:gridCol w:w="1295"/>
        <w:gridCol w:w="4452"/>
      </w:tblGrid>
      <w:tr w:rsidTr="00B725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p>
        </w:tc>
      </w:tr>
      <w:tr w:rsidTr="00B725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p>
        </w:tc>
      </w:tr>
      <w:tr w:rsidTr="00B725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6" w:name="O_82867"/>
      <w:bookmarkEnd w:id="6"/>
      <w:r w:rsidRPr="00881334">
        <w:t>Employability Skills Information</w:t>
      </w:r>
    </w:p>
    <w:tbl>
      <w:tblPr>
        <w:tblW w:w="0" w:type="auto"/>
        <w:tblLayout w:type="fixed"/>
        <w:tblCellMar>
          <w:left w:w="62" w:type="dxa"/>
          <w:right w:w="62" w:type="dxa"/>
        </w:tblCellMar>
        <w:tblLook w:val="0000"/>
      </w:tblPr>
      <w:tblGrid>
        <w:gridCol w:w="2802"/>
        <w:gridCol w:w="5720"/>
      </w:tblGrid>
      <w:tr w:rsidTr="00B725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This unit contains employability skills.</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7" w:name="O_82869"/>
      <w:bookmarkEnd w:id="7"/>
      <w:r w:rsidRPr="00881334">
        <w:t>Elements and Performance Criteria Pre-Content</w:t>
      </w:r>
    </w:p>
    <w:tbl>
      <w:tblPr>
        <w:tblW w:w="0" w:type="auto"/>
        <w:tblLayout w:type="fixed"/>
        <w:tblCellMar>
          <w:left w:w="62" w:type="dxa"/>
          <w:right w:w="62" w:type="dxa"/>
        </w:tblCellMar>
        <w:tblLook w:val="0000"/>
      </w:tblPr>
      <w:tblGrid>
        <w:gridCol w:w="2633"/>
        <w:gridCol w:w="5889"/>
      </w:tblGrid>
      <w:tr w:rsidTr="00B725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t>Elements describe the essential outcomes of a unit of competency.</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Performance criteria describe the performance needed to demonstrate achievement of the element. Where bold italicised text is used, further information is detailed in the required skills and knowledge section and the range statement. Assessment of performa</w:t>
            </w:r>
            <w:r w:rsidRPr="00881334">
              <w:t>nce is to be consistent with the evidence guide.</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8" w:name="O_82870"/>
      <w:bookmarkEnd w:id="8"/>
      <w:r w:rsidRPr="00881334">
        <w:t>Elements and Performance Criteria</w:t>
      </w:r>
    </w:p>
    <w:tbl>
      <w:tblPr>
        <w:tblW w:w="0" w:type="auto"/>
        <w:tblLayout w:type="fixed"/>
        <w:tblCellMar>
          <w:left w:w="62" w:type="dxa"/>
          <w:right w:w="62" w:type="dxa"/>
        </w:tblCellMar>
        <w:tblLook w:val="0000"/>
      </w:tblPr>
      <w:tblGrid>
        <w:gridCol w:w="2633"/>
        <w:gridCol w:w="5889"/>
      </w:tblGrid>
      <w:tr w:rsidTr="00B7252F">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rPr>
                <w:rStyle w:val="SpecialBold"/>
              </w:rPr>
              <w:t>ELEMENT</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PERFORMANCE CRITERIA</w:t>
            </w:r>
          </w:p>
        </w:tc>
      </w:tr>
      <w:tr w:rsidTr="00B725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
              <w:rPr>
                <w:lang w:val="en-NZ"/>
              </w:rPr>
            </w:pPr>
            <w:r w:rsidRPr="00881334">
              <w:t>1.</w:t>
            </w:r>
            <w:r w:rsidRPr="00881334">
              <w:tab/>
              <w:t>Confirm routine job specifications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2"/>
            </w:pPr>
            <w:r w:rsidRPr="00881334">
              <w:t>1.1.</w:t>
            </w:r>
            <w:r w:rsidRPr="00881334">
              <w:tab/>
            </w:r>
            <w:r w:rsidRPr="00881334">
              <w:rPr>
                <w:rStyle w:val="BoldandItalics"/>
              </w:rPr>
              <w:t>Job</w:t>
            </w:r>
            <w:r w:rsidRPr="00881334">
              <w:t xml:space="preserve"> requirements are read and interpreted from </w:t>
            </w:r>
            <w:r w:rsidRPr="00881334">
              <w:t>job documentation or production control system</w:t>
            </w:r>
          </w:p>
          <w:p w:rsidR="00000000" w:rsidRPr="00881334" w:rsidP="00881334">
            <w:pPr>
              <w:pStyle w:val="List2"/>
            </w:pPr>
            <w:r w:rsidRPr="00881334">
              <w:t>1.2.</w:t>
            </w:r>
            <w:r w:rsidRPr="00881334">
              <w:tab/>
              <w:t>Set up is carried out correctly in minimum time with minimum wastage</w:t>
            </w:r>
          </w:p>
          <w:p w:rsidR="00000000" w:rsidP="00881334">
            <w:pPr>
              <w:pStyle w:val="List2"/>
              <w:rPr>
                <w:lang w:val="en-NZ"/>
              </w:rPr>
            </w:pPr>
            <w:r w:rsidRPr="00881334">
              <w:t>1.3.</w:t>
            </w:r>
            <w:r w:rsidRPr="00881334">
              <w:tab/>
              <w:t>Prior inspections are completed and signed off</w:t>
            </w:r>
          </w:p>
        </w:tc>
      </w:tr>
      <w:tr w:rsidTr="00B725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
              <w:rPr>
                <w:lang w:val="en-NZ"/>
              </w:rPr>
            </w:pPr>
            <w:r w:rsidRPr="00881334">
              <w:t>2.</w:t>
            </w:r>
            <w:r w:rsidRPr="00881334">
              <w:tab/>
              <w:t>Prepare flexographic plates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2"/>
            </w:pPr>
            <w:r w:rsidRPr="00881334">
              <w:t>2.1.</w:t>
            </w:r>
            <w:r w:rsidRPr="00881334">
              <w:tab/>
            </w:r>
            <w:r w:rsidRPr="00881334">
              <w:rPr>
                <w:rStyle w:val="BoldandItalics"/>
              </w:rPr>
              <w:t>Plate</w:t>
            </w:r>
            <w:r w:rsidRPr="00881334">
              <w:t xml:space="preserve"> height and relief are measured</w:t>
            </w:r>
          </w:p>
          <w:p w:rsidR="00000000" w:rsidRPr="00881334" w:rsidP="00881334">
            <w:pPr>
              <w:pStyle w:val="List2"/>
            </w:pPr>
            <w:r w:rsidRPr="00881334">
              <w:t>2.2.</w:t>
            </w:r>
            <w:r w:rsidRPr="00881334">
              <w:tab/>
              <w:t>Plat</w:t>
            </w:r>
            <w:r w:rsidRPr="00881334">
              <w:t>es are trimmed and prepared according to mounting system requirements</w:t>
            </w:r>
          </w:p>
          <w:p w:rsidR="00000000" w:rsidP="00881334">
            <w:pPr>
              <w:pStyle w:val="List2"/>
              <w:rPr>
                <w:lang w:val="en-NZ"/>
              </w:rPr>
            </w:pPr>
            <w:r w:rsidRPr="00881334">
              <w:t>2.3.</w:t>
            </w:r>
            <w:r w:rsidRPr="00881334">
              <w:tab/>
              <w:t>Mounting adhesive is selected to achieve correct PCD (Pitch Circle Diameter) of specified plate cylinders and gears</w:t>
            </w:r>
          </w:p>
        </w:tc>
      </w:tr>
      <w:tr w:rsidTr="00B725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
              <w:rPr>
                <w:lang w:val="en-NZ"/>
              </w:rPr>
            </w:pPr>
            <w:r w:rsidRPr="00881334">
              <w:t>3.</w:t>
            </w:r>
            <w:r w:rsidRPr="00881334">
              <w:tab/>
              <w:t>Prepare plate cylinders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2"/>
            </w:pPr>
            <w:r w:rsidRPr="00881334">
              <w:t>3.1.</w:t>
            </w:r>
            <w:r w:rsidRPr="00881334">
              <w:tab/>
              <w:t>Plate cylinders/seamless sleeves</w:t>
            </w:r>
            <w:r w:rsidRPr="00881334">
              <w:t xml:space="preserve"> are selected, cleaned and prepared and correct gears are mounted</w:t>
            </w:r>
          </w:p>
          <w:p w:rsidR="00000000" w:rsidRPr="00881334" w:rsidP="00881334">
            <w:pPr>
              <w:pStyle w:val="List2"/>
            </w:pPr>
            <w:r w:rsidRPr="00881334">
              <w:t>3.2.</w:t>
            </w:r>
            <w:r w:rsidRPr="00881334">
              <w:tab/>
              <w:t xml:space="preserve"> Sleeves and correct gears on mandrels are selected, cleaned, prepared and mounted to meet </w:t>
            </w:r>
            <w:r w:rsidRPr="00881334">
              <w:rPr>
                <w:rStyle w:val="BoldandItalics"/>
              </w:rPr>
              <w:t>routine</w:t>
            </w:r>
            <w:r w:rsidRPr="00881334">
              <w:t xml:space="preserve"> job specifications</w:t>
            </w:r>
          </w:p>
          <w:p w:rsidR="00000000" w:rsidRPr="00881334" w:rsidP="00881334">
            <w:pPr>
              <w:pStyle w:val="List2"/>
            </w:pPr>
            <w:r w:rsidRPr="00881334">
              <w:t>3.3.</w:t>
            </w:r>
            <w:r w:rsidRPr="00881334">
              <w:tab/>
              <w:t>TIR (Total Indicated Runout) is checked to be within specified</w:t>
            </w:r>
            <w:r w:rsidRPr="00881334">
              <w:t xml:space="preserve"> tolerances on plate cylinders</w:t>
            </w:r>
          </w:p>
          <w:p w:rsidR="00000000" w:rsidP="00881334">
            <w:pPr>
              <w:pStyle w:val="List2"/>
              <w:rPr>
                <w:lang w:val="en-NZ"/>
              </w:rPr>
            </w:pPr>
            <w:r w:rsidRPr="00881334">
              <w:t>3.4.</w:t>
            </w:r>
            <w:r w:rsidRPr="00881334">
              <w:tab/>
              <w:t>Selected mounting adhesive is applied to plate cylinders</w:t>
            </w:r>
          </w:p>
        </w:tc>
      </w:tr>
      <w:tr w:rsidTr="00B7252F">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
              <w:rPr>
                <w:lang w:val="en-NZ"/>
              </w:rPr>
            </w:pPr>
            <w:r w:rsidRPr="00881334">
              <w:t>4.</w:t>
            </w:r>
            <w:r w:rsidRPr="00881334">
              <w:tab/>
              <w:t>Mount and/or proof flexographic plates on mounting/proofing machine</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2"/>
            </w:pPr>
            <w:r w:rsidRPr="00881334">
              <w:t>4.1.</w:t>
            </w:r>
            <w:r w:rsidRPr="00881334">
              <w:tab/>
            </w:r>
            <w:r w:rsidRPr="00881334">
              <w:t>Plates are prepared and mounted on cylinders using pin mount or microdot systems or sleeves according to chart number/print direction OR</w:t>
            </w:r>
          </w:p>
          <w:p w:rsidR="00000000" w:rsidRPr="00881334" w:rsidP="00881334">
            <w:pPr>
              <w:pStyle w:val="List2"/>
            </w:pPr>
            <w:r w:rsidRPr="00881334">
              <w:t>4.2.</w:t>
            </w:r>
            <w:r w:rsidRPr="00881334">
              <w:tab/>
              <w:t>Plate mounting sheet is prepared to meet routine job specifications AND</w:t>
            </w:r>
          </w:p>
          <w:p w:rsidR="00000000" w:rsidRPr="00881334" w:rsidP="00881334">
            <w:pPr>
              <w:pStyle w:val="List2"/>
            </w:pPr>
            <w:r w:rsidRPr="00881334">
              <w:t>4.3.</w:t>
            </w:r>
            <w:r w:rsidRPr="00881334">
              <w:tab/>
              <w:t>Plates are mounted to position on pla</w:t>
            </w:r>
            <w:r w:rsidRPr="00881334">
              <w:t>te mounting sheet or camera targets AND</w:t>
            </w:r>
          </w:p>
          <w:p w:rsidR="00000000" w:rsidRPr="00881334" w:rsidP="00881334">
            <w:pPr>
              <w:pStyle w:val="List2"/>
            </w:pPr>
            <w:r w:rsidRPr="00881334">
              <w:t>4.4.</w:t>
            </w:r>
            <w:r w:rsidRPr="00881334">
              <w:tab/>
              <w:t>Plate mounting sheet is installed and tensioned onto plate cylinder to specified chart number/print direction</w:t>
            </w:r>
          </w:p>
          <w:p w:rsidR="00000000" w:rsidRPr="00881334" w:rsidP="00881334">
            <w:pPr>
              <w:pStyle w:val="List2"/>
            </w:pPr>
            <w:r w:rsidRPr="00881334">
              <w:t>4.5.</w:t>
            </w:r>
            <w:r w:rsidRPr="00881334">
              <w:tab/>
              <w:t>Plates are proofed and each plate cylinder is checked for register</w:t>
            </w:r>
          </w:p>
          <w:p w:rsidR="00000000" w:rsidRPr="00881334" w:rsidP="00881334">
            <w:pPr>
              <w:pStyle w:val="List2"/>
            </w:pPr>
            <w:r w:rsidRPr="00881334">
              <w:t>4.6.</w:t>
            </w:r>
            <w:r w:rsidRPr="00881334">
              <w:tab/>
              <w:t xml:space="preserve">Flexographic plates are </w:t>
            </w:r>
            <w:r w:rsidRPr="00881334">
              <w:t>trimmed and taped down according to printing press requirements</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9" w:name="O_82871"/>
      <w:bookmarkEnd w:id="9"/>
      <w:r w:rsidRPr="00881334">
        <w:t>Required Skills and Knowledge</w:t>
      </w:r>
    </w:p>
    <w:tbl>
      <w:tblPr>
        <w:tblW w:w="0" w:type="auto"/>
        <w:tblLayout w:type="fixed"/>
        <w:tblCellMar>
          <w:left w:w="62" w:type="dxa"/>
          <w:right w:w="62" w:type="dxa"/>
        </w:tblCellMar>
        <w:tblLook w:val="0000"/>
      </w:tblPr>
      <w:tblGrid>
        <w:gridCol w:w="8522"/>
      </w:tblGrid>
      <w:tr w:rsidTr="00B725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REQUIRED SKILLS AND KNOWLEDGE</w:t>
            </w:r>
          </w:p>
        </w:tc>
      </w:tr>
      <w:tr w:rsidTr="00B725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t>This section describes the skills and knowledge required for this unit.</w:t>
            </w:r>
          </w:p>
        </w:tc>
      </w:tr>
      <w:tr w:rsidTr="00B72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Required skills</w:t>
            </w:r>
          </w:p>
        </w:tc>
      </w:tr>
      <w:tr w:rsidTr="00B72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Bullet"/>
            </w:pPr>
            <w:r w:rsidRPr="00881334">
              <w:t>OHS in relation to operating machinery such as safely switching off machinery before cleaning is started</w:t>
            </w:r>
          </w:p>
          <w:p w:rsidR="00000000" w:rsidRPr="00881334" w:rsidP="00881334">
            <w:pPr>
              <w:pStyle w:val="ListBullet"/>
            </w:pPr>
            <w:r w:rsidRPr="00881334">
              <w:t>communication of ideas and information by interpreting job tickets and requirements</w:t>
            </w:r>
          </w:p>
          <w:p w:rsidR="00000000" w:rsidRPr="00881334" w:rsidP="00881334">
            <w:pPr>
              <w:pStyle w:val="ListBullet"/>
            </w:pPr>
            <w:r w:rsidRPr="00881334">
              <w:t>collecting, analysing and organising information by collecting and assessing data about printing process and machine specifications and characteristics and how these interact</w:t>
            </w:r>
          </w:p>
          <w:p w:rsidR="00000000" w:rsidRPr="00881334" w:rsidP="00881334">
            <w:pPr>
              <w:pStyle w:val="ListBullet"/>
            </w:pPr>
            <w:r w:rsidRPr="00881334">
              <w:t xml:space="preserve">planning and organising activities by providing input into production scheduling </w:t>
            </w:r>
            <w:r w:rsidRPr="00881334">
              <w:t>about time requirements for set up to ensure efficient operation</w:t>
            </w:r>
          </w:p>
          <w:p w:rsidR="00000000" w:rsidRPr="00881334" w:rsidP="00881334">
            <w:pPr>
              <w:pStyle w:val="ListBullet"/>
            </w:pPr>
            <w:r w:rsidRPr="00881334">
              <w:t>teamwork when working with other workers to coordinate set up to ensure efficient operation</w:t>
            </w:r>
          </w:p>
          <w:p w:rsidR="00000000" w:rsidRPr="00881334" w:rsidP="00881334">
            <w:pPr>
              <w:pStyle w:val="ListBullet"/>
            </w:pPr>
            <w:r w:rsidRPr="00881334">
              <w:t>mathematical ideas and techniques by calculating plate position</w:t>
            </w:r>
          </w:p>
          <w:p w:rsidR="00000000" w:rsidRPr="00881334" w:rsidP="00881334">
            <w:pPr>
              <w:pStyle w:val="ListBullet"/>
            </w:pPr>
            <w:r w:rsidRPr="00881334">
              <w:t>problem-solving skills by recognisi</w:t>
            </w:r>
            <w:r w:rsidRPr="00881334">
              <w:t>ng proofing faults and determining adjustments to correct them</w:t>
            </w:r>
          </w:p>
          <w:p w:rsidR="00000000" w:rsidP="00881334">
            <w:pPr>
              <w:pStyle w:val="ListBullet"/>
              <w:rPr>
                <w:lang w:val="en-NZ"/>
              </w:rPr>
            </w:pPr>
            <w:r w:rsidRPr="00881334">
              <w:t>use of technology by using monitoring equipment and interpreting readouts</w:t>
            </w:r>
          </w:p>
        </w:tc>
      </w:tr>
      <w:tr w:rsidTr="00B72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Required knowledge</w:t>
            </w:r>
          </w:p>
        </w:tc>
      </w:tr>
      <w:tr w:rsidTr="00B72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Bullet"/>
            </w:pPr>
            <w:r w:rsidRPr="00881334">
              <w:t>job requirements</w:t>
            </w:r>
          </w:p>
          <w:p w:rsidR="00000000" w:rsidRPr="00881334" w:rsidP="00881334">
            <w:pPr>
              <w:pStyle w:val="ListBullet"/>
            </w:pPr>
            <w:r w:rsidRPr="00881334">
              <w:t>vital information on the job ticket</w:t>
            </w:r>
          </w:p>
          <w:p w:rsidR="00000000" w:rsidRPr="00881334" w:rsidP="00881334">
            <w:pPr>
              <w:pStyle w:val="ListBullet"/>
            </w:pPr>
            <w:r w:rsidRPr="00881334">
              <w:t xml:space="preserve">checks that were undertaken prior to set up </w:t>
            </w:r>
            <w:r w:rsidRPr="00881334">
              <w:t>(availability of materials etc.)</w:t>
            </w:r>
          </w:p>
          <w:p w:rsidR="00000000" w:rsidRPr="00881334" w:rsidP="00881334">
            <w:pPr>
              <w:pStyle w:val="ListBullet"/>
            </w:pPr>
            <w:r w:rsidRPr="00881334">
              <w:t>flexographic printing plates and mounting systems</w:t>
            </w:r>
          </w:p>
          <w:p w:rsidR="00000000" w:rsidRPr="00881334" w:rsidP="00881334">
            <w:pPr>
              <w:pStyle w:val="ListBullet"/>
            </w:pPr>
            <w:r w:rsidRPr="00881334">
              <w:t>OHS concerns that are there when mounting and proofing plates</w:t>
            </w:r>
          </w:p>
          <w:p w:rsidR="00000000" w:rsidRPr="00881334" w:rsidP="00881334">
            <w:pPr>
              <w:pStyle w:val="ListBullet"/>
            </w:pPr>
            <w:r w:rsidRPr="00881334">
              <w:t>choosing the correct plates for the job</w:t>
            </w:r>
          </w:p>
          <w:p w:rsidR="00000000" w:rsidRPr="00881334" w:rsidP="00881334">
            <w:pPr>
              <w:pStyle w:val="ListBullet"/>
            </w:pPr>
            <w:r w:rsidRPr="00881334">
              <w:t>the use of cushion type mounting material</w:t>
            </w:r>
          </w:p>
          <w:p w:rsidR="00000000" w:rsidRPr="00881334" w:rsidP="00881334">
            <w:pPr>
              <w:pStyle w:val="ListBullet"/>
            </w:pPr>
            <w:r w:rsidRPr="00881334">
              <w:t>avoiding damage to the plate when mounting plates</w:t>
            </w:r>
          </w:p>
          <w:p w:rsidR="00000000" w:rsidRPr="00881334" w:rsidP="00881334">
            <w:pPr>
              <w:pStyle w:val="ListBullet"/>
            </w:pPr>
            <w:r w:rsidRPr="00881334">
              <w:t>options that are available to seal the edges of plates when mounting</w:t>
            </w:r>
          </w:p>
          <w:p w:rsidR="00000000" w:rsidRPr="00881334" w:rsidP="00881334">
            <w:pPr>
              <w:pStyle w:val="ListBullet"/>
            </w:pPr>
            <w:r w:rsidRPr="00881334">
              <w:t>plate height</w:t>
            </w:r>
          </w:p>
          <w:p w:rsidR="00000000" w:rsidRPr="00881334" w:rsidP="00881334">
            <w:pPr>
              <w:pStyle w:val="ListBullet"/>
            </w:pPr>
            <w:r w:rsidRPr="00881334">
              <w:t>TIR affect on press performance</w:t>
            </w:r>
          </w:p>
          <w:p w:rsidR="00000000" w:rsidRPr="00881334" w:rsidP="00881334">
            <w:pPr>
              <w:pStyle w:val="ListBullet"/>
            </w:pPr>
            <w:r w:rsidRPr="00881334">
              <w:t>the term V-block mounting</w:t>
            </w:r>
          </w:p>
          <w:p w:rsidR="00000000" w:rsidRPr="00881334" w:rsidP="00881334">
            <w:pPr>
              <w:pStyle w:val="ListBullet"/>
            </w:pPr>
            <w:r w:rsidRPr="00881334">
              <w:t>V-block mounting</w:t>
            </w:r>
          </w:p>
          <w:p w:rsidR="00000000" w:rsidRPr="00881334" w:rsidP="00881334">
            <w:pPr>
              <w:pStyle w:val="ListBullet"/>
            </w:pPr>
            <w:r w:rsidRPr="00881334">
              <w:t>proofing and adjustment</w:t>
            </w:r>
          </w:p>
          <w:p w:rsidR="00000000" w:rsidRPr="00881334" w:rsidP="00881334">
            <w:pPr>
              <w:pStyle w:val="ListBullet"/>
            </w:pPr>
            <w:r w:rsidRPr="00881334">
              <w:t>procedures that are follo</w:t>
            </w:r>
            <w:r w:rsidRPr="00881334">
              <w:t>wed to have the print approved</w:t>
            </w:r>
          </w:p>
          <w:p w:rsidR="00000000" w:rsidRPr="00881334" w:rsidP="00881334">
            <w:pPr>
              <w:pStyle w:val="ListBullet"/>
            </w:pPr>
            <w:r w:rsidRPr="00881334">
              <w:t>quality control measurements that should be applied to the proof to test against known standards</w:t>
            </w:r>
          </w:p>
          <w:p w:rsidR="00000000" w:rsidRPr="00881334" w:rsidP="00881334">
            <w:pPr>
              <w:pStyle w:val="ListBullet"/>
            </w:pPr>
            <w:r w:rsidRPr="00881334">
              <w:t>checks to be made on the initial print prior to running</w:t>
            </w:r>
          </w:p>
          <w:p w:rsidR="00000000" w:rsidRPr="00881334" w:rsidP="00881334">
            <w:pPr>
              <w:pStyle w:val="ListBullet"/>
            </w:pPr>
            <w:r w:rsidRPr="00881334">
              <w:t>recording the final results for future reference</w:t>
            </w:r>
          </w:p>
          <w:p w:rsidR="00000000" w:rsidRPr="00881334" w:rsidP="00881334">
            <w:pPr>
              <w:pStyle w:val="ListBullet"/>
            </w:pPr>
            <w:r w:rsidRPr="00881334">
              <w:t>minimising registration</w:t>
            </w:r>
            <w:r w:rsidRPr="00881334">
              <w:t xml:space="preserve"> errors</w:t>
            </w:r>
          </w:p>
          <w:p w:rsidR="00000000" w:rsidRPr="00881334" w:rsidP="00881334">
            <w:pPr>
              <w:pStyle w:val="ListBullet"/>
            </w:pPr>
            <w:r w:rsidRPr="00881334">
              <w:t>information sources</w:t>
            </w:r>
          </w:p>
          <w:p w:rsidR="00000000" w:rsidRPr="00881334" w:rsidP="00881334">
            <w:pPr>
              <w:pStyle w:val="ListBullet"/>
            </w:pPr>
            <w:r w:rsidRPr="00881334">
              <w:t>machine manuals and safety documentation that are relevant to this task and where they are kept</w:t>
            </w:r>
          </w:p>
          <w:p w:rsidR="00000000" w:rsidRPr="00881334" w:rsidP="00881334">
            <w:pPr>
              <w:pStyle w:val="ListBullet"/>
            </w:pPr>
            <w:r w:rsidRPr="00881334">
              <w:t>information that is included in these documents</w:t>
            </w:r>
          </w:p>
          <w:p w:rsidR="00000000" w:rsidRPr="00881334" w:rsidP="00881334">
            <w:pPr>
              <w:pStyle w:val="ListBullet"/>
            </w:pPr>
            <w:r w:rsidRPr="00881334">
              <w:t>other sources of information that are available</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10" w:name="O_82872"/>
      <w:bookmarkEnd w:id="10"/>
      <w:r w:rsidRPr="00881334">
        <w:t>Evidence Guide</w:t>
      </w:r>
    </w:p>
    <w:tbl>
      <w:tblPr>
        <w:tblW w:w="9570" w:type="dxa"/>
        <w:tblLayout w:type="fixed"/>
        <w:tblCellMar>
          <w:left w:w="62" w:type="dxa"/>
          <w:right w:w="62" w:type="dxa"/>
        </w:tblCellMar>
        <w:tblLook w:val="0000"/>
      </w:tblPr>
      <w:tblGrid>
        <w:gridCol w:w="3908"/>
        <w:gridCol w:w="5662"/>
      </w:tblGrid>
      <w:tr w:rsidTr="00B725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EVIDENCE GUIDE</w:t>
            </w:r>
          </w:p>
        </w:tc>
      </w:tr>
      <w:tr w:rsidTr="00B725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t>The Evidence Guide provides advice on assessment and must be read in conjunction with the performance criteria, required skills and knowledge, range statement and the Assessment Guidelines for the Training Package.</w:t>
            </w:r>
          </w:p>
        </w:tc>
      </w:tr>
      <w:tr w:rsidTr="00B725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p>
        </w:tc>
      </w:tr>
      <w:tr w:rsidTr="00B725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Evidence of the ability to:</w:t>
            </w:r>
          </w:p>
          <w:p w:rsidR="00000000" w:rsidRPr="00881334" w:rsidP="00881334">
            <w:pPr>
              <w:pStyle w:val="ListBullet"/>
            </w:pPr>
            <w:r w:rsidRPr="00881334">
              <w:t>prepare and mount flexographic plates and plate cylinders. Produce print direction chart and check registration, if necessary</w:t>
            </w:r>
          </w:p>
          <w:p w:rsidR="00000000" w:rsidRPr="00881334" w:rsidP="00881334">
            <w:pPr>
              <w:pStyle w:val="ListBullet"/>
            </w:pPr>
            <w:r w:rsidRPr="00881334">
              <w:t>demonstrate an ability to find and use information relevant to the task from a variety of information sources</w:t>
            </w:r>
          </w:p>
          <w:p w:rsidR="00000000" w:rsidRPr="00881334" w:rsidP="00881334">
            <w:pPr>
              <w:pStyle w:val="ListBullet"/>
            </w:pPr>
            <w:r w:rsidRPr="00881334">
              <w:t>mount and proof flexographic plates on TWO occasions for basic jobs, according to enterprise procedures and the Performance Criteria</w:t>
            </w:r>
          </w:p>
          <w:p w:rsidR="00000000" w:rsidP="00881334">
            <w:pPr>
              <w:pStyle w:val="ListBullet"/>
              <w:rPr>
                <w:lang w:val="en-NZ"/>
              </w:rPr>
            </w:pPr>
            <w:r w:rsidRPr="00881334">
              <w:t xml:space="preserve">evidence for </w:t>
            </w:r>
            <w:r w:rsidRPr="00881334">
              <w:t>assessment may be gathered from assessment of the unit of competency alone or through an integrated assessment activity.</w:t>
            </w:r>
          </w:p>
        </w:tc>
      </w:tr>
      <w:tr w:rsidTr="00B725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Assessment must ensure:</w:t>
            </w:r>
          </w:p>
          <w:p w:rsidR="00000000" w:rsidRPr="00881334" w:rsidP="00881334">
            <w:pPr>
              <w:pStyle w:val="ListBullet"/>
            </w:pPr>
            <w:r w:rsidRPr="00881334">
              <w:t>assessment may take place on the job, off the job or a combi</w:t>
            </w:r>
            <w:r w:rsidRPr="00881334">
              <w:t>nation of these. Off the job assessment must be undertaken in a closely simulated workplace environment</w:t>
            </w:r>
          </w:p>
          <w:p w:rsidR="00000000" w:rsidP="00881334">
            <w:pPr>
              <w:pStyle w:val="ListBullet"/>
              <w:rPr>
                <w:lang w:val="en-NZ"/>
              </w:rPr>
            </w:pPr>
            <w:r w:rsidRPr="00881334">
              <w:t>flexographic printing machines, pin mounted or microdot mounting systems, print direction chart.</w:t>
            </w:r>
          </w:p>
        </w:tc>
      </w:tr>
      <w:tr w:rsidTr="00B725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A range of assessment methods should be used to assess practical skills and knowledge. The following examples are appropriate for this unit:</w:t>
            </w:r>
          </w:p>
          <w:p w:rsidR="00000000" w:rsidP="00881334">
            <w:pPr>
              <w:pStyle w:val="ListBullet"/>
              <w:rPr>
                <w:lang w:val="en-NZ"/>
              </w:rPr>
            </w:pPr>
            <w:r w:rsidRPr="00881334">
              <w:t xml:space="preserve">direct questioning combined with review of portfolios of evidence and third party workplace reports of on-the-job </w:t>
            </w:r>
            <w:r w:rsidRPr="00881334">
              <w:t>performance by the candidate.</w:t>
            </w:r>
          </w:p>
        </w:tc>
      </w:tr>
      <w:tr w:rsidTr="00B725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Holistic assessment with other units relevant to the industry sector, workplace and job role is recommended, for example:</w:t>
            </w:r>
          </w:p>
          <w:p w:rsidR="00000000" w:rsidRPr="00881334" w:rsidP="00881334">
            <w:pPr>
              <w:pStyle w:val="ListBullet"/>
            </w:pPr>
            <w:r w:rsidRPr="00881334">
              <w:t>ICPPR313C Set up for basic flexographic printing</w:t>
            </w:r>
          </w:p>
          <w:p w:rsidR="00000000" w:rsidRPr="00881334" w:rsidP="00881334">
            <w:pPr>
              <w:pStyle w:val="ListBullet"/>
            </w:pPr>
            <w:r w:rsidRPr="00881334">
              <w:t>ICPPR314C Produce</w:t>
            </w:r>
            <w:r w:rsidRPr="00881334">
              <w:t xml:space="preserve"> basic flexographic printed product.</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11" w:name="O_82873"/>
      <w:bookmarkEnd w:id="11"/>
      <w:r w:rsidRPr="00881334">
        <w:t>Range Statement</w:t>
      </w:r>
    </w:p>
    <w:tbl>
      <w:tblPr>
        <w:tblW w:w="0" w:type="auto"/>
        <w:tblLayout w:type="fixed"/>
        <w:tblCellMar>
          <w:left w:w="62" w:type="dxa"/>
          <w:right w:w="62" w:type="dxa"/>
        </w:tblCellMar>
        <w:tblLook w:val="0000"/>
      </w:tblPr>
      <w:tblGrid>
        <w:gridCol w:w="3526"/>
        <w:gridCol w:w="4996"/>
      </w:tblGrid>
      <w:tr w:rsidTr="00B725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RANGE STATEMENT</w:t>
            </w:r>
          </w:p>
        </w:tc>
      </w:tr>
      <w:tr w:rsidTr="00B725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t xml:space="preserve">The range statement relates to the unit of competency as a whole. It allows for different work environments and situations that may affect </w:t>
            </w:r>
            <w:r w:rsidRPr="00881334">
              <w:t>performance. Bold italicised wording, if used in the performance criteria, is detailed below. Essential operating conditions that may be present with training and assessment (depending on the work situation, needs of the candidate, accessibility of the ite</w:t>
            </w:r>
            <w:r w:rsidRPr="00881334">
              <w:t>m, and local industry and regional contexts) may also be included.</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Jobs</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Bullet"/>
              <w:rPr>
                <w:lang w:val="en-NZ"/>
              </w:rPr>
            </w:pPr>
            <w:r w:rsidRPr="00881334">
              <w:t>surface prints.</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Types of plates</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Bullet"/>
            </w:pPr>
            <w:r w:rsidRPr="00881334">
              <w:t>range of plate thicknesses used in flexography</w:t>
            </w:r>
          </w:p>
          <w:p w:rsidR="00000000" w:rsidP="00881334">
            <w:pPr>
              <w:pStyle w:val="ListBullet"/>
              <w:rPr>
                <w:lang w:val="en-NZ"/>
              </w:rPr>
            </w:pPr>
            <w:r w:rsidRPr="00881334">
              <w:t>range of mounting adhesives.</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Routine</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Bullet"/>
              <w:rPr>
                <w:lang w:val="en-NZ"/>
              </w:rPr>
            </w:pPr>
            <w:r w:rsidRPr="00881334">
              <w:t>routine within this context relates to the set up and production of print runs that involve routine set up and routine production. The set up of equipment and production is straightforward and does not involve a significant amount of deviation from using s</w:t>
            </w:r>
            <w:r w:rsidRPr="00881334">
              <w:t>tandard equipment settings. In this sense, routine does not refer to a job that an individual might repeat on a regular basis.</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Inks</w:t>
            </w:r>
            <w:r w:rsidRPr="00881334">
              <w:t>/</w:t>
            </w:r>
            <w:r w:rsidRPr="00881334">
              <w:rPr>
                <w:rStyle w:val="BoldandItalics"/>
              </w:rPr>
              <w:t>coatings</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Bullet"/>
              <w:rPr>
                <w:lang w:val="en-NZ"/>
              </w:rPr>
            </w:pPr>
            <w:r w:rsidRPr="00881334">
              <w:t>range of standard inks commonly used in 1-2 colour printing.</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Colour matching systems</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Bullet"/>
              <w:rPr>
                <w:lang w:val="en-NZ"/>
              </w:rPr>
            </w:pPr>
            <w:r w:rsidRPr="00881334">
              <w:t>use of visual colour assessment and densitometry to match basic standard colours under controlled lighting conditions.</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Machines</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ListBullet"/>
              <w:rPr>
                <w:lang w:val="en-NZ"/>
              </w:rPr>
            </w:pPr>
            <w:r w:rsidRPr="00881334">
              <w:t>a range of stack, in-line and central impression flexographic printing machines with various plate cylinder drive</w:t>
            </w:r>
            <w:r w:rsidRPr="00881334">
              <w:t>s and mounting systems.</w:t>
            </w:r>
          </w:p>
        </w:tc>
      </w:tr>
      <w:tr w:rsidTr="00B7252F">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BoldandItalics"/>
              </w:rPr>
              <w:t>Design</w:t>
            </w:r>
            <w:r w:rsidRPr="0088133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ListBullet"/>
            </w:pPr>
            <w:r w:rsidRPr="00881334">
              <w:t>colours, simple graphics and text. Minor variation in registration and position.</w:t>
            </w:r>
          </w:p>
        </w:tc>
      </w:tr>
    </w:tbl>
    <w:p w:rsidR="00B7252F" w:rsidP="00881334">
      <w:pPr>
        <w:pStyle w:val="BodyText"/>
      </w:pPr>
    </w:p>
    <w:p w:rsidR="00B7252F" w:rsidP="00881334">
      <w:pPr>
        <w:pStyle w:val="BodyText"/>
      </w:pPr>
    </w:p>
    <w:p w:rsidR="00000000" w:rsidRPr="00881334" w:rsidP="00881334">
      <w:pPr>
        <w:pStyle w:val="Heading1"/>
      </w:pPr>
      <w:bookmarkStart w:id="12" w:name="O_82874"/>
      <w:bookmarkEnd w:id="12"/>
      <w:r w:rsidRPr="00881334">
        <w:t>Unit Sector(s)</w:t>
      </w:r>
    </w:p>
    <w:tbl>
      <w:tblPr>
        <w:tblW w:w="0" w:type="auto"/>
        <w:tblLayout w:type="fixed"/>
        <w:tblCellMar>
          <w:left w:w="62" w:type="dxa"/>
          <w:right w:w="62" w:type="dxa"/>
        </w:tblCellMar>
        <w:tblLook w:val="0000"/>
      </w:tblPr>
      <w:tblGrid>
        <w:gridCol w:w="2654"/>
        <w:gridCol w:w="5868"/>
      </w:tblGrid>
      <w:tr w:rsidTr="00B7252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13" w:name="O_157043"/>
      <w:bookmarkEnd w:id="13"/>
      <w:r w:rsidRPr="00881334">
        <w:t>Competency field</w:t>
      </w:r>
    </w:p>
    <w:tbl>
      <w:tblPr>
        <w:tblW w:w="0" w:type="auto"/>
        <w:tblLayout w:type="fixed"/>
        <w:tblCellMar>
          <w:left w:w="62" w:type="dxa"/>
          <w:right w:w="62" w:type="dxa"/>
        </w:tblCellMar>
        <w:tblLook w:val="0000"/>
      </w:tblPr>
      <w:tblGrid>
        <w:gridCol w:w="2778"/>
        <w:gridCol w:w="5744"/>
      </w:tblGrid>
      <w:tr w:rsidTr="00B7252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r w:rsidRPr="00881334">
              <w:t>Printing</w:t>
            </w:r>
          </w:p>
        </w:tc>
      </w:tr>
    </w:tbl>
    <w:p w:rsidR="00000000" w:rsidRPr="00881334" w:rsidP="00881334">
      <w:pPr>
        <w:pStyle w:val="BodyText"/>
      </w:pPr>
    </w:p>
    <w:p w:rsidR="00000000" w:rsidRPr="00881334" w:rsidP="00881334">
      <w:pPr>
        <w:pStyle w:val="AllowPageBreak"/>
      </w:pPr>
    </w:p>
    <w:p w:rsidR="00000000" w:rsidRPr="00881334" w:rsidP="00881334">
      <w:pPr>
        <w:pStyle w:val="Heading1"/>
      </w:pPr>
      <w:bookmarkStart w:id="14" w:name="O_157042"/>
      <w:bookmarkEnd w:id="14"/>
      <w:r w:rsidRPr="00881334">
        <w:t>Co-requisite units</w:t>
      </w:r>
    </w:p>
    <w:tbl>
      <w:tblPr>
        <w:tblW w:w="0" w:type="auto"/>
        <w:tblLayout w:type="fixed"/>
        <w:tblCellMar>
          <w:left w:w="62" w:type="dxa"/>
          <w:right w:w="62" w:type="dxa"/>
        </w:tblCellMar>
        <w:tblLook w:val="0000"/>
      </w:tblPr>
      <w:tblGrid>
        <w:gridCol w:w="2641"/>
        <w:gridCol w:w="1322"/>
        <w:gridCol w:w="4559"/>
      </w:tblGrid>
      <w:tr w:rsidTr="00B725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r w:rsidRPr="008813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p>
        </w:tc>
      </w:tr>
      <w:tr w:rsidTr="00B725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334">
            <w:pPr>
              <w:pStyle w:val="BodyText"/>
              <w:rPr>
                <w:lang w:val="en-NZ"/>
              </w:rPr>
            </w:pPr>
          </w:p>
        </w:tc>
      </w:tr>
      <w:tr w:rsidTr="00B725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334" w:rsidP="00881334">
            <w:pPr>
              <w:pStyle w:val="BodyText"/>
            </w:pPr>
          </w:p>
        </w:tc>
      </w:tr>
    </w:tbl>
    <w:p w:rsidR="00000000" w:rsidRPr="00881334" w:rsidP="00881334">
      <w:pPr>
        <w:pStyle w:val="BodyText"/>
      </w:pPr>
    </w:p>
    <w:p w:rsidR="00000000" w:rsidRPr="00881334" w:rsidP="00881334"/>
    <w:sectPr w:rsidSect="00881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52F" w:rsidP="00B725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2F" w:rsidP="00881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7252F" w:rsidP="00881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252F" w:rsidP="00881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52F" w:rsidP="00B725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2F" w:rsidP="00881334">
    <w:pPr>
      <w:pStyle w:val="Header"/>
      <w:framePr w:wrap="around"/>
    </w:pPr>
    <w:r>
      <w:fldChar w:fldCharType="begin"/>
    </w:r>
    <w:r>
      <w:instrText xml:space="preserve"> TITLE   \* MERGEFORMAT </w:instrText>
    </w:r>
    <w:r>
      <w:fldChar w:fldCharType="separate"/>
    </w:r>
    <w:r>
      <w:t>ICPPR211C Mount and proof flexographic plates for basic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252F" w:rsidP="00881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B24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C00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334"/>
    <w:pPr>
      <w:spacing w:before="360" w:after="60"/>
      <w:outlineLvl w:val="0"/>
    </w:pPr>
    <w:rPr>
      <w:sz w:val="32"/>
    </w:rPr>
  </w:style>
  <w:style w:type="paragraph" w:styleId="Heading2">
    <w:name w:val="heading 2"/>
    <w:basedOn w:val="HeadingBase"/>
    <w:next w:val="BodyText"/>
    <w:link w:val="Heading2Char"/>
    <w:qFormat/>
    <w:rsid w:val="00881334"/>
    <w:pPr>
      <w:keepLines/>
      <w:spacing w:before="240" w:after="120"/>
      <w:outlineLvl w:val="1"/>
    </w:pPr>
    <w:rPr>
      <w:sz w:val="28"/>
      <w:szCs w:val="40"/>
    </w:rPr>
  </w:style>
  <w:style w:type="paragraph" w:styleId="Heading3">
    <w:name w:val="heading 3"/>
    <w:basedOn w:val="HeadingBase"/>
    <w:next w:val="BodyText"/>
    <w:link w:val="Heading3Char"/>
    <w:qFormat/>
    <w:rsid w:val="00881334"/>
    <w:pPr>
      <w:spacing w:before="180" w:after="120"/>
      <w:outlineLvl w:val="2"/>
    </w:pPr>
    <w:rPr>
      <w:spacing w:val="-10"/>
      <w:kern w:val="32"/>
    </w:rPr>
  </w:style>
  <w:style w:type="paragraph" w:styleId="Heading4">
    <w:name w:val="heading 4"/>
    <w:basedOn w:val="HeadingBase"/>
    <w:next w:val="BodyText"/>
    <w:link w:val="Heading4Char"/>
    <w:qFormat/>
    <w:rsid w:val="00881334"/>
    <w:pPr>
      <w:spacing w:before="160" w:after="120"/>
      <w:outlineLvl w:val="3"/>
    </w:pPr>
    <w:rPr>
      <w:sz w:val="22"/>
    </w:rPr>
  </w:style>
  <w:style w:type="paragraph" w:styleId="Heading5">
    <w:name w:val="heading 5"/>
    <w:basedOn w:val="HeadingBase"/>
    <w:next w:val="Normal"/>
    <w:link w:val="Heading5Char"/>
    <w:qFormat/>
    <w:rsid w:val="00881334"/>
    <w:pPr>
      <w:spacing w:before="80"/>
      <w:outlineLvl w:val="4"/>
    </w:pPr>
    <w:rPr>
      <w:color w:val="918585"/>
      <w:sz w:val="20"/>
    </w:rPr>
  </w:style>
  <w:style w:type="paragraph" w:styleId="Heading6">
    <w:name w:val="heading 6"/>
    <w:basedOn w:val="HeadingBase"/>
    <w:next w:val="Normal"/>
    <w:link w:val="Heading6Char"/>
    <w:qFormat/>
    <w:rsid w:val="00881334"/>
    <w:pPr>
      <w:spacing w:before="60"/>
      <w:outlineLvl w:val="5"/>
    </w:pPr>
    <w:rPr>
      <w:color w:val="918585"/>
      <w:sz w:val="20"/>
    </w:rPr>
  </w:style>
  <w:style w:type="paragraph" w:styleId="Heading7">
    <w:name w:val="heading 7"/>
    <w:basedOn w:val="Normal"/>
    <w:next w:val="Normal"/>
    <w:link w:val="Heading7Char"/>
    <w:qFormat/>
    <w:rsid w:val="00881334"/>
    <w:pPr>
      <w:ind w:left="720"/>
      <w:outlineLvl w:val="6"/>
    </w:pPr>
    <w:rPr>
      <w:i/>
    </w:rPr>
  </w:style>
  <w:style w:type="paragraph" w:styleId="Heading8">
    <w:name w:val="heading 8"/>
    <w:basedOn w:val="Normal"/>
    <w:next w:val="Normal"/>
    <w:link w:val="Heading8Char"/>
    <w:qFormat/>
    <w:rsid w:val="00881334"/>
    <w:pPr>
      <w:ind w:left="720"/>
      <w:outlineLvl w:val="7"/>
    </w:pPr>
    <w:rPr>
      <w:i/>
    </w:rPr>
  </w:style>
  <w:style w:type="paragraph" w:styleId="Heading9">
    <w:name w:val="heading 9"/>
    <w:basedOn w:val="Normal"/>
    <w:next w:val="Normal"/>
    <w:link w:val="Heading9Char"/>
    <w:qFormat/>
    <w:rsid w:val="00881334"/>
    <w:pPr>
      <w:ind w:left="720"/>
      <w:outlineLvl w:val="8"/>
    </w:pPr>
    <w:rPr>
      <w:i/>
    </w:rPr>
  </w:style>
  <w:style w:type="character" w:default="1" w:styleId="DefaultParagraphFont">
    <w:name w:val="Default Paragraph Font"/>
    <w:uiPriority w:val="1"/>
    <w:unhideWhenUsed/>
    <w:rsid w:val="00881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334"/>
  </w:style>
  <w:style w:type="character" w:customStyle="1" w:styleId="Heading1Char">
    <w:name w:val="Heading 1 Char"/>
    <w:basedOn w:val="DefaultParagraphFont"/>
    <w:link w:val="Heading1"/>
    <w:rsid w:val="00881334"/>
    <w:rPr>
      <w:rFonts w:ascii="Times New Roman" w:eastAsia="Times New Roman" w:hAnsi="Times New Roman" w:cs="Times New Roman"/>
      <w:b/>
      <w:sz w:val="32"/>
      <w:szCs w:val="20"/>
      <w:lang w:eastAsia="en-US"/>
    </w:rPr>
  </w:style>
  <w:style w:type="paragraph" w:styleId="BodyText">
    <w:name w:val="Body Text"/>
    <w:basedOn w:val="Normal"/>
    <w:link w:val="BodyTextChar"/>
    <w:rsid w:val="00881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334"/>
    <w:rPr>
      <w:rFonts w:ascii="Times New Roman" w:eastAsia="Times New Roman" w:hAnsi="Times New Roman" w:cs="Times New Roman"/>
      <w:sz w:val="24"/>
      <w:lang w:val="en-US" w:eastAsia="en-US"/>
    </w:rPr>
  </w:style>
  <w:style w:type="paragraph" w:styleId="Footer">
    <w:name w:val="footer"/>
    <w:basedOn w:val="Normal"/>
    <w:link w:val="FooterChar"/>
    <w:rsid w:val="00881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334"/>
    <w:rPr>
      <w:rFonts w:ascii="Times New Roman" w:eastAsia="Times New Roman" w:hAnsi="Times New Roman" w:cs="Times New Roman"/>
      <w:sz w:val="16"/>
      <w:lang w:val="en-US" w:eastAsia="en-US"/>
    </w:rPr>
  </w:style>
  <w:style w:type="paragraph" w:styleId="List">
    <w:name w:val="List"/>
    <w:basedOn w:val="BodyText"/>
    <w:next w:val="BodyText"/>
    <w:rsid w:val="00881334"/>
    <w:pPr>
      <w:tabs>
        <w:tab w:val="left" w:pos="340"/>
      </w:tabs>
      <w:spacing w:before="60" w:after="60"/>
      <w:ind w:left="340" w:hanging="340"/>
    </w:pPr>
  </w:style>
  <w:style w:type="paragraph" w:styleId="ListBullet">
    <w:name w:val="List Bullet"/>
    <w:basedOn w:val="List"/>
    <w:rsid w:val="00881334"/>
    <w:pPr>
      <w:numPr>
        <w:numId w:val="12"/>
      </w:numPr>
      <w:tabs>
        <w:tab w:val="clear" w:pos="340"/>
      </w:tabs>
      <w:spacing w:before="40" w:after="40"/>
    </w:pPr>
  </w:style>
  <w:style w:type="character" w:customStyle="1" w:styleId="SpecialBold">
    <w:name w:val="Special Bold"/>
    <w:basedOn w:val="DefaultParagraphFont"/>
    <w:rsid w:val="00881334"/>
    <w:rPr>
      <w:b/>
      <w:spacing w:val="0"/>
    </w:rPr>
  </w:style>
  <w:style w:type="paragraph" w:styleId="Header">
    <w:name w:val="header"/>
    <w:basedOn w:val="Normal"/>
    <w:link w:val="HeaderChar"/>
    <w:rsid w:val="00881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3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1334"/>
    <w:pPr>
      <w:spacing w:before="240" w:after="120"/>
      <w:outlineLvl w:val="0"/>
    </w:pPr>
    <w:rPr>
      <w:rFonts w:ascii="Times New Roman" w:hAnsi="Times New Roman"/>
      <w:b/>
      <w:sz w:val="28"/>
    </w:rPr>
  </w:style>
  <w:style w:type="paragraph" w:customStyle="1" w:styleId="AllowPageBreak">
    <w:name w:val="AllowPageBreak"/>
    <w:rsid w:val="008813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1334"/>
    <w:pPr>
      <w:tabs>
        <w:tab w:val="left" w:pos="680"/>
      </w:tabs>
      <w:spacing w:before="60" w:after="60"/>
      <w:ind w:left="680" w:hanging="340"/>
    </w:pPr>
  </w:style>
  <w:style w:type="character" w:customStyle="1" w:styleId="BoldandItalics">
    <w:name w:val="Bold and Italics"/>
    <w:qFormat/>
    <w:rsid w:val="00881334"/>
    <w:rPr>
      <w:b/>
      <w:i/>
      <w:u w:val="none"/>
    </w:rPr>
  </w:style>
  <w:style w:type="character" w:customStyle="1" w:styleId="Heading2Char">
    <w:name w:val="Heading 2 Char"/>
    <w:basedOn w:val="DefaultParagraphFont"/>
    <w:link w:val="Heading2"/>
    <w:rsid w:val="00881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334"/>
    <w:rPr>
      <w:rFonts w:ascii="Courier New" w:eastAsia="Times New Roman" w:hAnsi="Courier New" w:cs="Times New Roman"/>
      <w:i/>
      <w:szCs w:val="20"/>
      <w:lang w:val="en-US" w:eastAsia="en-US"/>
    </w:rPr>
  </w:style>
  <w:style w:type="paragraph" w:customStyle="1" w:styleId="HeadingBase">
    <w:name w:val="Heading Base"/>
    <w:rsid w:val="00881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334"/>
    <w:pPr>
      <w:tabs>
        <w:tab w:val="right" w:leader="dot" w:pos="9072"/>
      </w:tabs>
      <w:ind w:left="567"/>
    </w:pPr>
    <w:rPr>
      <w:szCs w:val="22"/>
    </w:rPr>
  </w:style>
  <w:style w:type="paragraph" w:customStyle="1" w:styleId="TOCBase">
    <w:name w:val="TOC Base"/>
    <w:rsid w:val="00881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334"/>
    <w:pPr>
      <w:tabs>
        <w:tab w:val="right" w:leader="dot" w:pos="9072"/>
      </w:tabs>
      <w:spacing w:before="40" w:after="40"/>
      <w:ind w:left="284"/>
    </w:pPr>
    <w:rPr>
      <w:rFonts w:ascii="Times New Roman" w:hAnsi="Times New Roman"/>
    </w:rPr>
  </w:style>
  <w:style w:type="paragraph" w:styleId="TOC1">
    <w:name w:val="toc 1"/>
    <w:basedOn w:val="TOCBase"/>
    <w:next w:val="Normal"/>
    <w:rsid w:val="00881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334"/>
    <w:pPr>
      <w:spacing w:before="5040"/>
      <w:jc w:val="center"/>
    </w:pPr>
    <w:rPr>
      <w:sz w:val="48"/>
      <w:szCs w:val="72"/>
      <w:lang w:val="en-US"/>
    </w:rPr>
  </w:style>
  <w:style w:type="character" w:customStyle="1" w:styleId="TitleChar">
    <w:name w:val="Title Char"/>
    <w:basedOn w:val="DefaultParagraphFont"/>
    <w:link w:val="Title"/>
    <w:rsid w:val="00881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334"/>
    <w:pPr>
      <w:tabs>
        <w:tab w:val="left" w:pos="3600"/>
        <w:tab w:val="left" w:pos="3958"/>
      </w:tabs>
    </w:pPr>
  </w:style>
  <w:style w:type="paragraph" w:customStyle="1" w:styleId="Note">
    <w:name w:val="Note"/>
    <w:basedOn w:val="BodyText"/>
    <w:rsid w:val="00881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334"/>
    <w:pPr>
      <w:framePr w:wrap="auto" w:hAnchor="text" w:y="6049"/>
    </w:pPr>
    <w:rPr>
      <w:color w:val="000000"/>
      <w:sz w:val="40"/>
    </w:rPr>
  </w:style>
  <w:style w:type="paragraph" w:customStyle="1" w:styleId="TOCTitle">
    <w:name w:val="TOCTitle"/>
    <w:basedOn w:val="Heading1"/>
    <w:rsid w:val="00881334"/>
    <w:pPr>
      <w:spacing w:after="240"/>
      <w:jc w:val="center"/>
      <w:outlineLvl w:val="9"/>
    </w:pPr>
    <w:rPr>
      <w:caps/>
    </w:rPr>
  </w:style>
  <w:style w:type="paragraph" w:customStyle="1" w:styleId="Version">
    <w:name w:val="Version"/>
    <w:rsid w:val="00881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334"/>
    <w:pPr>
      <w:numPr>
        <w:numId w:val="13"/>
      </w:numPr>
      <w:tabs>
        <w:tab w:val="clear" w:pos="680"/>
      </w:tabs>
    </w:pPr>
  </w:style>
  <w:style w:type="paragraph" w:styleId="Index1">
    <w:name w:val="index 1"/>
    <w:basedOn w:val="Normal"/>
    <w:next w:val="Normal"/>
    <w:semiHidden/>
    <w:rsid w:val="00881334"/>
    <w:pPr>
      <w:keepNext w:val="0"/>
      <w:tabs>
        <w:tab w:val="right" w:pos="4176"/>
      </w:tabs>
      <w:ind w:left="198" w:hanging="198"/>
    </w:pPr>
    <w:rPr>
      <w:rFonts w:ascii="Garamond" w:hAnsi="Garamond"/>
    </w:rPr>
  </w:style>
  <w:style w:type="paragraph" w:styleId="IndexHeading">
    <w:name w:val="index heading"/>
    <w:basedOn w:val="Normal"/>
    <w:next w:val="Index1"/>
    <w:semiHidden/>
    <w:rsid w:val="00881334"/>
    <w:pPr>
      <w:spacing w:before="120" w:after="120"/>
    </w:pPr>
    <w:rPr>
      <w:rFonts w:ascii="Arial" w:hAnsi="Arial"/>
      <w:b/>
      <w:color w:val="918585"/>
      <w:sz w:val="24"/>
    </w:rPr>
  </w:style>
  <w:style w:type="paragraph" w:customStyle="1" w:styleId="Chapter">
    <w:name w:val="Chapter"/>
    <w:basedOn w:val="Normal"/>
    <w:rsid w:val="00881334"/>
    <w:pPr>
      <w:spacing w:before="240"/>
    </w:pPr>
    <w:rPr>
      <w:rFonts w:ascii="Times New Roman" w:hAnsi="Times New Roman"/>
      <w:smallCaps/>
      <w:spacing w:val="80"/>
      <w:sz w:val="28"/>
    </w:rPr>
  </w:style>
  <w:style w:type="paragraph" w:customStyle="1" w:styleId="InChapter">
    <w:name w:val="InChapter"/>
    <w:basedOn w:val="Heading3"/>
    <w:rsid w:val="00881334"/>
    <w:pPr>
      <w:spacing w:after="240"/>
      <w:outlineLvl w:val="9"/>
    </w:pPr>
    <w:rPr>
      <w:noProof/>
    </w:rPr>
  </w:style>
  <w:style w:type="paragraph" w:styleId="Index2">
    <w:name w:val="index 2"/>
    <w:basedOn w:val="Normal"/>
    <w:next w:val="Normal"/>
    <w:semiHidden/>
    <w:rsid w:val="00881334"/>
    <w:pPr>
      <w:tabs>
        <w:tab w:val="right" w:pos="4176"/>
      </w:tabs>
      <w:ind w:left="568" w:hanging="284"/>
    </w:pPr>
    <w:rPr>
      <w:rFonts w:ascii="Garamond" w:hAnsi="Garamond"/>
    </w:rPr>
  </w:style>
  <w:style w:type="paragraph" w:customStyle="1" w:styleId="Byline">
    <w:name w:val="Byline"/>
    <w:rsid w:val="00881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334"/>
    <w:pPr>
      <w:tabs>
        <w:tab w:val="clear" w:pos="3600"/>
        <w:tab w:val="clear" w:pos="3958"/>
      </w:tabs>
      <w:jc w:val="right"/>
    </w:pPr>
  </w:style>
  <w:style w:type="character" w:styleId="Emphasis">
    <w:name w:val="Emphasis"/>
    <w:basedOn w:val="DefaultParagraphFont"/>
    <w:qFormat/>
    <w:rsid w:val="00881334"/>
    <w:rPr>
      <w:i/>
    </w:rPr>
  </w:style>
  <w:style w:type="paragraph" w:styleId="Caption">
    <w:name w:val="caption"/>
    <w:basedOn w:val="BodyText"/>
    <w:next w:val="Normal"/>
    <w:qFormat/>
    <w:rsid w:val="00881334"/>
    <w:pPr>
      <w:framePr w:w="2268" w:hSpace="181" w:vSpace="181" w:wrap="around" w:vAnchor="text" w:hAnchor="page" w:x="1135" w:y="285" w:anchorLock="1"/>
    </w:pPr>
    <w:rPr>
      <w:i/>
    </w:rPr>
  </w:style>
  <w:style w:type="paragraph" w:customStyle="1" w:styleId="MiniTOCTitle">
    <w:name w:val="MiniTOCTitle"/>
    <w:basedOn w:val="Heading4"/>
    <w:rsid w:val="00881334"/>
    <w:pPr>
      <w:spacing w:before="240"/>
      <w:outlineLvl w:val="9"/>
    </w:pPr>
    <w:rPr>
      <w:noProof/>
      <w:sz w:val="24"/>
    </w:rPr>
  </w:style>
  <w:style w:type="paragraph" w:customStyle="1" w:styleId="MiniTOCItem">
    <w:name w:val="MiniTOCItem"/>
    <w:basedOn w:val="ListBullet"/>
    <w:rsid w:val="00881334"/>
    <w:pPr>
      <w:numPr>
        <w:numId w:val="0"/>
      </w:numPr>
      <w:tabs>
        <w:tab w:val="right" w:leader="dot" w:pos="6521"/>
      </w:tabs>
      <w:spacing w:before="0" w:after="0"/>
    </w:pPr>
  </w:style>
  <w:style w:type="paragraph" w:customStyle="1" w:styleId="TOFTitle">
    <w:name w:val="TOFTitle"/>
    <w:basedOn w:val="TOCTitle"/>
    <w:rsid w:val="00881334"/>
  </w:style>
  <w:style w:type="paragraph" w:styleId="TableofFigures">
    <w:name w:val="table of figures"/>
    <w:basedOn w:val="Normal"/>
    <w:next w:val="Normal"/>
    <w:semiHidden/>
    <w:rsid w:val="00881334"/>
    <w:pPr>
      <w:tabs>
        <w:tab w:val="right" w:leader="dot" w:pos="9072"/>
      </w:tabs>
      <w:ind w:left="970" w:hanging="403"/>
    </w:pPr>
    <w:rPr>
      <w:rFonts w:ascii="Times New Roman" w:hAnsi="Times New Roman"/>
      <w:b/>
    </w:rPr>
  </w:style>
  <w:style w:type="paragraph" w:styleId="ListNumber">
    <w:name w:val="List Number"/>
    <w:basedOn w:val="List"/>
    <w:rsid w:val="00881334"/>
    <w:pPr>
      <w:numPr>
        <w:numId w:val="10"/>
      </w:numPr>
    </w:pPr>
  </w:style>
  <w:style w:type="character" w:customStyle="1" w:styleId="WingdingSymbols">
    <w:name w:val="Wingding Symbols"/>
    <w:rsid w:val="00881334"/>
    <w:rPr>
      <w:rFonts w:ascii="Wingdings" w:hAnsi="Wingdings"/>
    </w:rPr>
  </w:style>
  <w:style w:type="paragraph" w:customStyle="1" w:styleId="TableHeading">
    <w:name w:val="Table Heading"/>
    <w:basedOn w:val="HeadingBase"/>
    <w:rsid w:val="00881334"/>
    <w:pPr>
      <w:keepLines/>
      <w:pBdr>
        <w:bottom w:val="single" w:sz="6" w:space="1" w:color="918585"/>
      </w:pBdr>
      <w:spacing w:before="240"/>
    </w:pPr>
  </w:style>
  <w:style w:type="character" w:customStyle="1" w:styleId="HotSpot">
    <w:name w:val="HotSpot"/>
    <w:rsid w:val="00881334"/>
    <w:rPr>
      <w:color w:val="0033CC"/>
      <w:u w:val="none"/>
    </w:rPr>
  </w:style>
  <w:style w:type="paragraph" w:customStyle="1" w:styleId="BodyTextRight">
    <w:name w:val="Body Text Right"/>
    <w:basedOn w:val="BodyText"/>
    <w:rsid w:val="00881334"/>
    <w:pPr>
      <w:spacing w:before="0" w:after="0"/>
      <w:jc w:val="right"/>
    </w:pPr>
  </w:style>
  <w:style w:type="paragraph" w:styleId="Index3">
    <w:name w:val="index 3"/>
    <w:basedOn w:val="ListNumber2"/>
    <w:next w:val="Normal"/>
    <w:semiHidden/>
    <w:rsid w:val="00881334"/>
    <w:pPr>
      <w:numPr>
        <w:numId w:val="0"/>
      </w:numPr>
      <w:tabs>
        <w:tab w:val="right" w:leader="dot" w:pos="4176"/>
      </w:tabs>
    </w:pPr>
  </w:style>
  <w:style w:type="paragraph" w:styleId="ListNumber2">
    <w:name w:val="List Number 2"/>
    <w:basedOn w:val="List2"/>
    <w:rsid w:val="00881334"/>
    <w:pPr>
      <w:numPr>
        <w:numId w:val="9"/>
      </w:numPr>
      <w:tabs>
        <w:tab w:val="clear" w:pos="1060"/>
      </w:tabs>
    </w:pPr>
  </w:style>
  <w:style w:type="paragraph" w:customStyle="1" w:styleId="MarginNote">
    <w:name w:val="Margin Note"/>
    <w:basedOn w:val="BodyText"/>
    <w:rsid w:val="00881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334"/>
    <w:rPr>
      <w:sz w:val="32"/>
    </w:rPr>
  </w:style>
  <w:style w:type="paragraph" w:customStyle="1" w:styleId="HeadingProcedure">
    <w:name w:val="Heading Procedure"/>
    <w:basedOn w:val="HeadingBase"/>
    <w:next w:val="Normal"/>
    <w:rsid w:val="00881334"/>
    <w:pPr>
      <w:tabs>
        <w:tab w:val="left" w:pos="0"/>
      </w:tabs>
      <w:spacing w:before="120" w:after="60"/>
    </w:pPr>
    <w:rPr>
      <w:i/>
      <w:color w:val="918585"/>
      <w:sz w:val="22"/>
    </w:rPr>
  </w:style>
  <w:style w:type="paragraph" w:customStyle="1" w:styleId="TableBodyText">
    <w:name w:val="Table Body Text"/>
    <w:basedOn w:val="BodyText"/>
    <w:rsid w:val="00881334"/>
    <w:pPr>
      <w:spacing w:before="60" w:after="60"/>
    </w:pPr>
  </w:style>
  <w:style w:type="paragraph" w:styleId="ListContinue">
    <w:name w:val="List Continue"/>
    <w:basedOn w:val="List"/>
    <w:rsid w:val="00881334"/>
    <w:pPr>
      <w:ind w:firstLine="0"/>
    </w:pPr>
  </w:style>
  <w:style w:type="paragraph" w:customStyle="1" w:styleId="ListNote">
    <w:name w:val="List Note"/>
    <w:basedOn w:val="List"/>
    <w:rsid w:val="00881334"/>
    <w:pPr>
      <w:pBdr>
        <w:top w:val="single" w:sz="6" w:space="2" w:color="918585"/>
        <w:bottom w:val="single" w:sz="6" w:space="2" w:color="918585"/>
      </w:pBdr>
      <w:tabs>
        <w:tab w:val="left" w:pos="1021"/>
      </w:tabs>
      <w:ind w:firstLine="0"/>
    </w:pPr>
  </w:style>
  <w:style w:type="paragraph" w:customStyle="1" w:styleId="Warning">
    <w:name w:val="Warning"/>
    <w:basedOn w:val="BodyText"/>
    <w:rsid w:val="00881334"/>
    <w:pPr>
      <w:shd w:val="clear" w:color="auto" w:fill="D9D9D9"/>
      <w:tabs>
        <w:tab w:val="left" w:pos="992"/>
      </w:tabs>
      <w:ind w:left="119" w:right="119"/>
    </w:pPr>
    <w:rPr>
      <w:sz w:val="20"/>
    </w:rPr>
  </w:style>
  <w:style w:type="paragraph" w:customStyle="1" w:styleId="MarginIcons">
    <w:name w:val="Margin Icons"/>
    <w:basedOn w:val="BodyText"/>
    <w:rsid w:val="00881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334"/>
    <w:rPr>
      <w:rFonts w:ascii="Courier New" w:hAnsi="Courier New"/>
    </w:rPr>
  </w:style>
  <w:style w:type="paragraph" w:customStyle="1" w:styleId="NoteBullet">
    <w:name w:val="Note Bullet"/>
    <w:basedOn w:val="Note"/>
    <w:rsid w:val="00881334"/>
    <w:pPr>
      <w:tabs>
        <w:tab w:val="clear" w:pos="680"/>
      </w:tabs>
      <w:spacing w:before="60" w:after="60"/>
    </w:pPr>
  </w:style>
  <w:style w:type="paragraph" w:customStyle="1" w:styleId="SubHeading2">
    <w:name w:val="SubHeading2"/>
    <w:basedOn w:val="HeadingBase"/>
    <w:rsid w:val="00881334"/>
    <w:pPr>
      <w:spacing w:before="240" w:after="60"/>
    </w:pPr>
    <w:rPr>
      <w:sz w:val="20"/>
    </w:rPr>
  </w:style>
  <w:style w:type="paragraph" w:customStyle="1" w:styleId="SubHeading1">
    <w:name w:val="SubHeading1"/>
    <w:basedOn w:val="HeadingBase"/>
    <w:rsid w:val="00881334"/>
    <w:pPr>
      <w:spacing w:before="240" w:after="60"/>
    </w:pPr>
    <w:rPr>
      <w:color w:val="918585"/>
      <w:sz w:val="22"/>
    </w:rPr>
  </w:style>
  <w:style w:type="paragraph" w:customStyle="1" w:styleId="SideHeading">
    <w:name w:val="Side Heading"/>
    <w:basedOn w:val="HeadingBase"/>
    <w:rsid w:val="00881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334"/>
    <w:pPr>
      <w:tabs>
        <w:tab w:val="num" w:pos="360"/>
      </w:tabs>
    </w:pPr>
  </w:style>
  <w:style w:type="paragraph" w:styleId="PlainText">
    <w:name w:val="Plain Text"/>
    <w:basedOn w:val="Normal"/>
    <w:link w:val="PlainTextChar"/>
    <w:rsid w:val="00881334"/>
    <w:rPr>
      <w:sz w:val="20"/>
    </w:rPr>
  </w:style>
  <w:style w:type="character" w:customStyle="1" w:styleId="PlainTextChar">
    <w:name w:val="Plain Text Char"/>
    <w:basedOn w:val="DefaultParagraphFont"/>
    <w:link w:val="PlainText"/>
    <w:rsid w:val="00881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334"/>
    <w:rPr>
      <w:b/>
      <w:smallCaps/>
    </w:rPr>
  </w:style>
  <w:style w:type="paragraph" w:customStyle="1" w:styleId="TableListNumber">
    <w:name w:val="Table List Number"/>
    <w:basedOn w:val="ListNumber"/>
    <w:rsid w:val="00881334"/>
    <w:pPr>
      <w:numPr>
        <w:numId w:val="0"/>
      </w:numPr>
    </w:pPr>
  </w:style>
  <w:style w:type="paragraph" w:styleId="TOC4">
    <w:name w:val="toc 4"/>
    <w:basedOn w:val="TOCBase"/>
    <w:next w:val="Normal"/>
    <w:semiHidden/>
    <w:rsid w:val="00881334"/>
    <w:pPr>
      <w:tabs>
        <w:tab w:val="right" w:leader="dot" w:pos="9071"/>
      </w:tabs>
      <w:ind w:left="1701"/>
    </w:pPr>
  </w:style>
  <w:style w:type="paragraph" w:customStyle="1" w:styleId="ListAlpha">
    <w:name w:val="List Alpha"/>
    <w:basedOn w:val="List"/>
    <w:rsid w:val="00881334"/>
    <w:pPr>
      <w:numPr>
        <w:numId w:val="8"/>
      </w:numPr>
    </w:pPr>
  </w:style>
  <w:style w:type="paragraph" w:customStyle="1" w:styleId="ListAlpha2">
    <w:name w:val="List Alpha 2"/>
    <w:basedOn w:val="List2"/>
    <w:rsid w:val="00881334"/>
    <w:pPr>
      <w:numPr>
        <w:numId w:val="7"/>
      </w:numPr>
    </w:pPr>
  </w:style>
  <w:style w:type="paragraph" w:styleId="List3">
    <w:name w:val="List 3"/>
    <w:basedOn w:val="BodyText"/>
    <w:rsid w:val="00881334"/>
    <w:pPr>
      <w:tabs>
        <w:tab w:val="left" w:pos="1021"/>
      </w:tabs>
      <w:spacing w:before="60" w:after="60"/>
      <w:ind w:left="1020" w:hanging="340"/>
    </w:pPr>
  </w:style>
  <w:style w:type="paragraph" w:styleId="List4">
    <w:name w:val="List 4"/>
    <w:basedOn w:val="BodyText"/>
    <w:rsid w:val="00881334"/>
    <w:pPr>
      <w:tabs>
        <w:tab w:val="left" w:pos="1361"/>
      </w:tabs>
      <w:spacing w:before="60" w:after="60"/>
      <w:ind w:left="1361" w:hanging="340"/>
    </w:pPr>
  </w:style>
  <w:style w:type="paragraph" w:styleId="List5">
    <w:name w:val="List 5"/>
    <w:basedOn w:val="BodyText"/>
    <w:rsid w:val="00881334"/>
    <w:pPr>
      <w:tabs>
        <w:tab w:val="left" w:pos="1701"/>
      </w:tabs>
      <w:spacing w:before="60" w:after="60"/>
      <w:ind w:left="1701" w:hanging="340"/>
    </w:pPr>
  </w:style>
  <w:style w:type="paragraph" w:styleId="ListBullet3">
    <w:name w:val="List Bullet 3"/>
    <w:basedOn w:val="List3"/>
    <w:rsid w:val="00881334"/>
    <w:pPr>
      <w:numPr>
        <w:numId w:val="14"/>
      </w:numPr>
      <w:tabs>
        <w:tab w:val="clear" w:pos="1021"/>
      </w:tabs>
      <w:ind w:left="1037" w:hanging="357"/>
    </w:pPr>
  </w:style>
  <w:style w:type="paragraph" w:styleId="ListBullet4">
    <w:name w:val="List Bullet 4"/>
    <w:basedOn w:val="List4"/>
    <w:rsid w:val="00881334"/>
    <w:pPr>
      <w:numPr>
        <w:numId w:val="2"/>
      </w:numPr>
    </w:pPr>
  </w:style>
  <w:style w:type="paragraph" w:styleId="ListBullet5">
    <w:name w:val="List Bullet 5"/>
    <w:basedOn w:val="List5"/>
    <w:rsid w:val="00881334"/>
    <w:pPr>
      <w:numPr>
        <w:numId w:val="3"/>
      </w:numPr>
    </w:pPr>
  </w:style>
  <w:style w:type="paragraph" w:styleId="ListContinue2">
    <w:name w:val="List Continue 2"/>
    <w:basedOn w:val="List2"/>
    <w:rsid w:val="00881334"/>
    <w:pPr>
      <w:ind w:firstLine="0"/>
    </w:pPr>
  </w:style>
  <w:style w:type="paragraph" w:styleId="ListContinue3">
    <w:name w:val="List Continue 3"/>
    <w:basedOn w:val="List3"/>
    <w:rsid w:val="00881334"/>
    <w:pPr>
      <w:ind w:left="1021" w:firstLine="0"/>
    </w:pPr>
  </w:style>
  <w:style w:type="paragraph" w:styleId="ListContinue4">
    <w:name w:val="List Continue 4"/>
    <w:basedOn w:val="List4"/>
    <w:rsid w:val="00881334"/>
    <w:pPr>
      <w:ind w:firstLine="0"/>
    </w:pPr>
  </w:style>
  <w:style w:type="paragraph" w:styleId="ListContinue5">
    <w:name w:val="List Continue 5"/>
    <w:basedOn w:val="List5"/>
    <w:rsid w:val="00881334"/>
    <w:pPr>
      <w:ind w:firstLine="0"/>
    </w:pPr>
  </w:style>
  <w:style w:type="paragraph" w:styleId="ListNumber3">
    <w:name w:val="List Number 3"/>
    <w:basedOn w:val="List3"/>
    <w:rsid w:val="00881334"/>
    <w:pPr>
      <w:numPr>
        <w:numId w:val="4"/>
      </w:numPr>
    </w:pPr>
  </w:style>
  <w:style w:type="paragraph" w:styleId="ListNumber4">
    <w:name w:val="List Number 4"/>
    <w:basedOn w:val="List4"/>
    <w:rsid w:val="00881334"/>
    <w:pPr>
      <w:numPr>
        <w:numId w:val="5"/>
      </w:numPr>
    </w:pPr>
  </w:style>
  <w:style w:type="paragraph" w:styleId="ListNumber5">
    <w:name w:val="List Number 5"/>
    <w:basedOn w:val="List5"/>
    <w:rsid w:val="00881334"/>
    <w:pPr>
      <w:numPr>
        <w:numId w:val="6"/>
      </w:numPr>
    </w:pPr>
  </w:style>
  <w:style w:type="paragraph" w:styleId="BlockText">
    <w:name w:val="Block Text"/>
    <w:basedOn w:val="Normal"/>
    <w:rsid w:val="00881334"/>
    <w:pPr>
      <w:spacing w:after="120"/>
      <w:ind w:left="1440" w:right="1440"/>
    </w:pPr>
  </w:style>
  <w:style w:type="character" w:customStyle="1" w:styleId="Subscript">
    <w:name w:val="Subscript"/>
    <w:basedOn w:val="DefaultParagraphFont"/>
    <w:rsid w:val="00881334"/>
    <w:rPr>
      <w:sz w:val="16"/>
      <w:vertAlign w:val="subscript"/>
    </w:rPr>
  </w:style>
  <w:style w:type="character" w:customStyle="1" w:styleId="Superscript">
    <w:name w:val="Superscript"/>
    <w:basedOn w:val="DefaultParagraphFont"/>
    <w:rsid w:val="00881334"/>
    <w:rPr>
      <w:sz w:val="16"/>
      <w:vertAlign w:val="superscript"/>
    </w:rPr>
  </w:style>
  <w:style w:type="character" w:customStyle="1" w:styleId="Symbols">
    <w:name w:val="Symbols"/>
    <w:basedOn w:val="DefaultParagraphFont"/>
    <w:rsid w:val="00881334"/>
    <w:rPr>
      <w:rFonts w:ascii="Symbol" w:hAnsi="Symbol"/>
    </w:rPr>
  </w:style>
  <w:style w:type="character" w:customStyle="1" w:styleId="MenuOptions">
    <w:name w:val="Menu Options"/>
    <w:basedOn w:val="DefaultParagraphFont"/>
    <w:rsid w:val="00881334"/>
    <w:rPr>
      <w:rFonts w:ascii="Arial Narrow" w:hAnsi="Arial Narrow"/>
      <w:smallCaps/>
    </w:rPr>
  </w:style>
  <w:style w:type="character" w:customStyle="1" w:styleId="Buttons">
    <w:name w:val="Buttons"/>
    <w:basedOn w:val="DefaultParagraphFont"/>
    <w:rsid w:val="00881334"/>
    <w:rPr>
      <w:b/>
    </w:rPr>
  </w:style>
  <w:style w:type="character" w:customStyle="1" w:styleId="Underlined">
    <w:name w:val="Underlined"/>
    <w:basedOn w:val="DefaultParagraphFont"/>
    <w:rsid w:val="00881334"/>
    <w:rPr>
      <w:u w:val="single"/>
    </w:rPr>
  </w:style>
  <w:style w:type="paragraph" w:customStyle="1" w:styleId="TableBodyTextRight">
    <w:name w:val="Table Body Text Right"/>
    <w:basedOn w:val="TableBodyText"/>
    <w:rsid w:val="00881334"/>
    <w:pPr>
      <w:widowControl w:val="0"/>
      <w:autoSpaceDE w:val="0"/>
      <w:autoSpaceDN w:val="0"/>
      <w:adjustRightInd w:val="0"/>
      <w:jc w:val="right"/>
    </w:pPr>
    <w:rPr>
      <w:rFonts w:cs="Arial"/>
      <w:szCs w:val="18"/>
    </w:rPr>
  </w:style>
  <w:style w:type="paragraph" w:customStyle="1" w:styleId="CopyrightText">
    <w:name w:val="Copyright Text"/>
    <w:basedOn w:val="BodyText"/>
    <w:rsid w:val="00881334"/>
    <w:rPr>
      <w:sz w:val="18"/>
    </w:rPr>
  </w:style>
  <w:style w:type="paragraph" w:customStyle="1" w:styleId="BodySmallRight">
    <w:name w:val="Body Small Right"/>
    <w:basedOn w:val="BodyTextRight"/>
    <w:rsid w:val="00881334"/>
    <w:rPr>
      <w:sz w:val="18"/>
      <w:szCs w:val="18"/>
    </w:rPr>
  </w:style>
  <w:style w:type="paragraph" w:customStyle="1" w:styleId="MarginEdition">
    <w:name w:val="Margin Edition"/>
    <w:basedOn w:val="MarginNote"/>
    <w:rsid w:val="00881334"/>
    <w:pPr>
      <w:spacing w:before="0" w:after="0"/>
    </w:pPr>
    <w:rPr>
      <w:rFonts w:ascii="Times New Roman" w:hAnsi="Times New Roman"/>
      <w:color w:val="999999"/>
    </w:rPr>
  </w:style>
  <w:style w:type="paragraph" w:customStyle="1" w:styleId="Spacer">
    <w:name w:val="Spacer"/>
    <w:basedOn w:val="Normal"/>
    <w:rsid w:val="00881334"/>
    <w:rPr>
      <w:sz w:val="2"/>
      <w:szCs w:val="2"/>
    </w:rPr>
  </w:style>
  <w:style w:type="character" w:customStyle="1" w:styleId="Small">
    <w:name w:val="Small"/>
    <w:basedOn w:val="DefaultParagraphFont"/>
    <w:rsid w:val="00881334"/>
    <w:rPr>
      <w:sz w:val="16"/>
    </w:rPr>
  </w:style>
  <w:style w:type="paragraph" w:customStyle="1" w:styleId="WideTable">
    <w:name w:val="Wide Table"/>
    <w:basedOn w:val="Normal"/>
    <w:rsid w:val="00881334"/>
    <w:pPr>
      <w:ind w:left="-1418"/>
    </w:pPr>
    <w:rPr>
      <w:sz w:val="2"/>
      <w:szCs w:val="2"/>
    </w:rPr>
  </w:style>
  <w:style w:type="character" w:styleId="PageNumber">
    <w:name w:val="page number"/>
    <w:basedOn w:val="DefaultParagraphFont"/>
    <w:rsid w:val="00881334"/>
  </w:style>
  <w:style w:type="paragraph" w:styleId="Quote">
    <w:name w:val="Quote"/>
    <w:basedOn w:val="Heading1"/>
    <w:link w:val="QuoteChar"/>
    <w:qFormat/>
    <w:rsid w:val="00881334"/>
    <w:rPr>
      <w:b w:val="0"/>
      <w:sz w:val="72"/>
      <w:szCs w:val="72"/>
      <w:lang w:val="en-NZ"/>
    </w:rPr>
  </w:style>
  <w:style w:type="character" w:customStyle="1" w:styleId="QuoteChar">
    <w:name w:val="Quote Char"/>
    <w:basedOn w:val="DefaultParagraphFont"/>
    <w:link w:val="Quote"/>
    <w:rsid w:val="00881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334"/>
    <w:pPr>
      <w:pageBreakBefore/>
    </w:pPr>
  </w:style>
  <w:style w:type="paragraph" w:customStyle="1" w:styleId="Border">
    <w:name w:val="Border"/>
    <w:basedOn w:val="Normal"/>
    <w:qFormat/>
    <w:rsid w:val="00881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334"/>
    <w:rPr>
      <w:b/>
      <w:bCs/>
      <w:i/>
      <w:iCs/>
      <w:color w:val="auto"/>
    </w:rPr>
  </w:style>
  <w:style w:type="paragraph" w:styleId="IntenseQuote">
    <w:name w:val="Intense Quote"/>
    <w:basedOn w:val="Normal"/>
    <w:next w:val="Normal"/>
    <w:link w:val="IntenseQuoteChar"/>
    <w:uiPriority w:val="30"/>
    <w:qFormat/>
    <w:rsid w:val="00881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334"/>
    <w:rPr>
      <w:smallCaps/>
      <w:color w:val="auto"/>
      <w:u w:val="single"/>
    </w:rPr>
  </w:style>
  <w:style w:type="character" w:styleId="IntenseReference">
    <w:name w:val="Intense Reference"/>
    <w:basedOn w:val="DefaultParagraphFont"/>
    <w:uiPriority w:val="32"/>
    <w:qFormat/>
    <w:rsid w:val="00881334"/>
    <w:rPr>
      <w:b/>
      <w:bCs/>
      <w:smallCaps/>
      <w:color w:val="auto"/>
      <w:spacing w:val="5"/>
      <w:u w:val="single"/>
    </w:rPr>
  </w:style>
  <w:style w:type="paragraph" w:customStyle="1" w:styleId="2ColumnHeading">
    <w:name w:val="2Column Heading"/>
    <w:basedOn w:val="BodyText"/>
    <w:qFormat/>
    <w:rsid w:val="00881334"/>
    <w:pPr>
      <w:spacing w:after="60"/>
      <w:ind w:left="-2268"/>
    </w:pPr>
    <w:rPr>
      <w:b/>
    </w:rPr>
  </w:style>
  <w:style w:type="paragraph" w:customStyle="1" w:styleId="Heading1TOC">
    <w:name w:val="Heading1 TOC"/>
    <w:basedOn w:val="Normal"/>
    <w:qFormat/>
    <w:rsid w:val="00881334"/>
    <w:pPr>
      <w:spacing w:before="240" w:after="120"/>
    </w:pPr>
    <w:rPr>
      <w:rFonts w:ascii="Times New Roman" w:hAnsi="Times New Roman"/>
      <w:b/>
      <w:sz w:val="32"/>
    </w:rPr>
  </w:style>
  <w:style w:type="paragraph" w:customStyle="1" w:styleId="Heading2TOC">
    <w:name w:val="Heading2 TOC"/>
    <w:basedOn w:val="Normal"/>
    <w:qFormat/>
    <w:rsid w:val="00881334"/>
    <w:pPr>
      <w:spacing w:before="240" w:after="60"/>
    </w:pPr>
    <w:rPr>
      <w:rFonts w:ascii="Times New Roman" w:hAnsi="Times New Roman"/>
      <w:b/>
      <w:sz w:val="28"/>
    </w:rPr>
  </w:style>
  <w:style w:type="character" w:customStyle="1" w:styleId="Underline">
    <w:name w:val="Underline"/>
    <w:basedOn w:val="DefaultParagraphFont"/>
    <w:qFormat/>
    <w:rsid w:val="00881334"/>
    <w:rPr>
      <w:u w:val="single"/>
    </w:rPr>
  </w:style>
  <w:style w:type="paragraph" w:styleId="BalloonText">
    <w:name w:val="Balloon Text"/>
    <w:basedOn w:val="Normal"/>
    <w:link w:val="BalloonTextChar"/>
    <w:rsid w:val="00881334"/>
    <w:rPr>
      <w:rFonts w:ascii="Tahoma" w:hAnsi="Tahoma" w:cs="Tahoma"/>
      <w:sz w:val="16"/>
      <w:szCs w:val="16"/>
    </w:rPr>
  </w:style>
  <w:style w:type="character" w:customStyle="1" w:styleId="BalloonTextChar">
    <w:name w:val="Balloon Text Char"/>
    <w:basedOn w:val="DefaultParagraphFont"/>
    <w:link w:val="BalloonText"/>
    <w:rsid w:val="00881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7167</Characters>
  <Application>Microsoft Office Word</Application>
  <DocSecurity>0</DocSecurity>
  <Lines>259</Lines>
  <Paragraphs>126</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ICPPR211C Mount and proof flexographic plates for basic printing</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2012-05-27T01:13:00Z</dcterms:created>
  <dcterms:modified xsi:type="dcterms:W3CDTF">2012-05-27T01:13:00Z</dcterms:modified>
</cp:coreProperties>
</file>