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35EE" w:rsidP="009A35EE">
      <w:pPr>
        <w:pStyle w:val="Title"/>
      </w:pPr>
      <w:r>
        <w:fldChar w:fldCharType="begin"/>
      </w:r>
      <w:r>
        <w:instrText xml:space="preserve"> TITLE   \* MERGEFORMAT </w:instrText>
      </w:r>
      <w:r>
        <w:fldChar w:fldCharType="separate"/>
      </w:r>
      <w:r>
        <w:t>ICPPP485C Develop a digital data template</w:t>
      </w:r>
      <w:r>
        <w:fldChar w:fldCharType="end"/>
      </w:r>
    </w:p>
    <w:p w:rsidR="009A35EE" w:rsidP="009A35EE">
      <w:pPr>
        <w:pStyle w:val="Version"/>
        <w:sectPr w:rsidSect="007023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2313" w:rsidP="00702313">
      <w:pPr>
        <w:pStyle w:val="SuperHeading"/>
      </w:pPr>
      <w:r w:rsidRPr="00702313">
        <w:t>ICPPP485C Develop a digital data template</w:t>
      </w:r>
    </w:p>
    <w:p w:rsidR="00000000" w:rsidRPr="00702313" w:rsidP="00702313">
      <w:pPr>
        <w:pStyle w:val="SuperHeading"/>
      </w:pPr>
    </w:p>
    <w:p w:rsidR="00000000" w:rsidRPr="00702313" w:rsidP="00702313">
      <w:pPr>
        <w:pStyle w:val="Heading1"/>
      </w:pPr>
      <w:bookmarkStart w:id="1" w:name="O_82839"/>
      <w:bookmarkEnd w:id="1"/>
      <w:r w:rsidRPr="00702313">
        <w:t>Modification History</w:t>
      </w:r>
    </w:p>
    <w:p w:rsidR="00000000" w:rsidRPr="00702313" w:rsidP="00702313">
      <w:pPr>
        <w:pStyle w:val="BodyText"/>
      </w:pPr>
      <w:r w:rsidRPr="00702313">
        <w:t>Not applicable.</w:t>
      </w:r>
    </w:p>
    <w:p w:rsidR="00000000" w:rsidRPr="00702313" w:rsidP="00702313">
      <w:pPr>
        <w:pStyle w:val="AllowPageBreak"/>
      </w:pPr>
    </w:p>
    <w:p w:rsidR="00000000" w:rsidRPr="00702313" w:rsidP="00702313">
      <w:pPr>
        <w:pStyle w:val="Heading1"/>
      </w:pPr>
      <w:bookmarkStart w:id="2" w:name="O_82840"/>
      <w:bookmarkEnd w:id="2"/>
      <w:r w:rsidRPr="00702313">
        <w:t>Unit Descriptor</w:t>
      </w:r>
    </w:p>
    <w:tbl>
      <w:tblPr>
        <w:tblW w:w="0" w:type="auto"/>
        <w:tblLayout w:type="fixed"/>
        <w:tblCellMar>
          <w:left w:w="62" w:type="dxa"/>
          <w:right w:w="62" w:type="dxa"/>
        </w:tblCellMar>
        <w:tblLook w:val="0000"/>
      </w:tblPr>
      <w:tblGrid>
        <w:gridCol w:w="2670"/>
        <w:gridCol w:w="5852"/>
      </w:tblGrid>
      <w:tr w:rsidTr="009A35E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This unit describes the performance outcomes, skills and knowledge required to document content and structure f</w:t>
            </w:r>
            <w:r w:rsidRPr="00702313">
              <w:t>or digital print equipment.</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3" w:name="O_82841"/>
      <w:bookmarkEnd w:id="3"/>
      <w:r w:rsidRPr="00702313">
        <w:t>Application of the Unit</w:t>
      </w:r>
    </w:p>
    <w:tbl>
      <w:tblPr>
        <w:tblW w:w="0" w:type="auto"/>
        <w:tblLayout w:type="fixed"/>
        <w:tblCellMar>
          <w:left w:w="62" w:type="dxa"/>
          <w:right w:w="62" w:type="dxa"/>
        </w:tblCellMar>
        <w:tblLook w:val="0000"/>
      </w:tblPr>
      <w:tblGrid>
        <w:gridCol w:w="2754"/>
        <w:gridCol w:w="5768"/>
      </w:tblGrid>
      <w:tr w:rsidTr="009A35EE">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This unit requires the individual to identify data requirements, content and structure of a digital template for variable digital printing.</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4" w:name="O_82842"/>
      <w:bookmarkEnd w:id="4"/>
      <w:r w:rsidRPr="00702313">
        <w:t>Licensing/Regulatory Information</w:t>
      </w:r>
    </w:p>
    <w:p w:rsidR="00000000" w:rsidRPr="00702313" w:rsidP="00702313">
      <w:pPr>
        <w:pStyle w:val="BodyText"/>
      </w:pPr>
      <w:r w:rsidRPr="00702313">
        <w:t>Not applicable.</w:t>
      </w:r>
    </w:p>
    <w:p w:rsidR="00000000" w:rsidRPr="00702313" w:rsidP="00702313">
      <w:pPr>
        <w:pStyle w:val="AllowPageBreak"/>
      </w:pPr>
    </w:p>
    <w:p w:rsidR="00000000" w:rsidRPr="00702313" w:rsidP="00702313">
      <w:pPr>
        <w:pStyle w:val="Heading1"/>
      </w:pPr>
      <w:bookmarkStart w:id="5" w:name="O_82843"/>
      <w:bookmarkEnd w:id="5"/>
      <w:r w:rsidRPr="00702313">
        <w:t>Pre-Requisites</w:t>
      </w:r>
    </w:p>
    <w:tbl>
      <w:tblPr>
        <w:tblW w:w="0" w:type="auto"/>
        <w:tblLayout w:type="fixed"/>
        <w:tblCellMar>
          <w:left w:w="62" w:type="dxa"/>
          <w:right w:w="62" w:type="dxa"/>
        </w:tblCellMar>
        <w:tblLook w:val="0000"/>
      </w:tblPr>
      <w:tblGrid>
        <w:gridCol w:w="2764"/>
        <w:gridCol w:w="1343"/>
        <w:gridCol w:w="4415"/>
      </w:tblGrid>
      <w:tr w:rsidTr="009A35E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Prerequisite units</w:t>
            </w:r>
          </w:p>
        </w:tc>
        <w:tc>
          <w:tcPr>
            <w:tcW w:w="575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t>ICPPP385C Operate a database for digital printing.</w:t>
            </w:r>
          </w:p>
        </w:tc>
      </w:tr>
      <w:tr w:rsidTr="009A35EE">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p>
        </w:tc>
      </w:tr>
      <w:tr w:rsidTr="009A35EE">
        <w:tblPrEx>
          <w:tblW w:w="0" w:type="auto"/>
          <w:tblLayout w:type="fixed"/>
          <w:tblCellMar>
            <w:left w:w="62" w:type="dxa"/>
            <w:right w:w="62" w:type="dxa"/>
          </w:tblCellMar>
          <w:tblLook w:val="0000"/>
        </w:tblPrEx>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6" w:name="O_82844"/>
      <w:bookmarkEnd w:id="6"/>
      <w:r w:rsidRPr="00702313">
        <w:t>Employability Skills Information</w:t>
      </w:r>
    </w:p>
    <w:tbl>
      <w:tblPr>
        <w:tblW w:w="0" w:type="auto"/>
        <w:tblLayout w:type="fixed"/>
        <w:tblCellMar>
          <w:left w:w="62" w:type="dxa"/>
          <w:right w:w="62" w:type="dxa"/>
        </w:tblCellMar>
        <w:tblLook w:val="0000"/>
      </w:tblPr>
      <w:tblGrid>
        <w:gridCol w:w="2802"/>
        <w:gridCol w:w="5720"/>
      </w:tblGrid>
      <w:tr w:rsidTr="009A35E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This unit</w:t>
            </w:r>
            <w:r w:rsidRPr="00702313">
              <w:t xml:space="preserve"> contains employability skills.</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7" w:name="O_82845"/>
      <w:bookmarkEnd w:id="7"/>
      <w:r w:rsidRPr="00702313">
        <w:t>Elements and Performance Criteria Pre-Content</w:t>
      </w:r>
    </w:p>
    <w:tbl>
      <w:tblPr>
        <w:tblW w:w="0" w:type="auto"/>
        <w:tblLayout w:type="fixed"/>
        <w:tblCellMar>
          <w:left w:w="62" w:type="dxa"/>
          <w:right w:w="62" w:type="dxa"/>
        </w:tblCellMar>
        <w:tblLook w:val="0000"/>
      </w:tblPr>
      <w:tblGrid>
        <w:gridCol w:w="2571"/>
        <w:gridCol w:w="5951"/>
      </w:tblGrid>
      <w:tr w:rsidTr="009A35E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t>Elements describe the essential outcomes of a unit of competency.</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Performance criteria describe the performance needed to demonstrate achievement of the element. Where bold italicised text is used, further information is detailed in the required skills and knowledge section and the range statement. Assessment of performa</w:t>
            </w:r>
            <w:r w:rsidRPr="00702313">
              <w:t>nce is to be consistent with the evidence guide.</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8" w:name="O_82846"/>
      <w:bookmarkEnd w:id="8"/>
      <w:r w:rsidRPr="00702313">
        <w:t>Elements and Performance Criteria</w:t>
      </w:r>
    </w:p>
    <w:tbl>
      <w:tblPr>
        <w:tblW w:w="0" w:type="auto"/>
        <w:tblLayout w:type="fixed"/>
        <w:tblCellMar>
          <w:left w:w="62" w:type="dxa"/>
          <w:right w:w="62" w:type="dxa"/>
        </w:tblCellMar>
        <w:tblLook w:val="0000"/>
      </w:tblPr>
      <w:tblGrid>
        <w:gridCol w:w="2571"/>
        <w:gridCol w:w="5951"/>
      </w:tblGrid>
      <w:tr w:rsidTr="009A35EE">
        <w:tblPrEx>
          <w:tblW w:w="0" w:type="auto"/>
          <w:tblLayout w:type="fixed"/>
          <w:tblCellMar>
            <w:left w:w="62" w:type="dxa"/>
            <w:right w:w="62" w:type="dxa"/>
          </w:tblCellMar>
          <w:tblLook w:val="0000"/>
        </w:tblPrEx>
        <w:trPr>
          <w:tblHeader/>
        </w:trPr>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rPr>
                <w:rStyle w:val="SpecialBold"/>
              </w:rPr>
              <w:t>ELEMENT</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PERFORMANCE CRITERIA</w:t>
            </w:r>
          </w:p>
        </w:tc>
      </w:tr>
      <w:tr w:rsidTr="009A35E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List"/>
              <w:rPr>
                <w:lang w:val="en-NZ"/>
              </w:rPr>
            </w:pPr>
            <w:r w:rsidRPr="00702313">
              <w:t>1.</w:t>
            </w:r>
            <w:r w:rsidRPr="00702313">
              <w:tab/>
              <w:t>Identify content requirements</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List2"/>
            </w:pPr>
            <w:r w:rsidRPr="00702313">
              <w:t>1.1.</w:t>
            </w:r>
            <w:r w:rsidRPr="00702313">
              <w:tab/>
            </w:r>
            <w:r w:rsidRPr="00702313">
              <w:rPr>
                <w:rStyle w:val="BoldandItalics"/>
              </w:rPr>
              <w:t>Data purpose</w:t>
            </w:r>
            <w:r w:rsidRPr="00702313">
              <w:t xml:space="preserve"> is identified from job requirements and clarified with client</w:t>
            </w:r>
          </w:p>
          <w:p w:rsidR="00000000" w:rsidRPr="00702313" w:rsidP="00702313">
            <w:pPr>
              <w:pStyle w:val="List2"/>
            </w:pPr>
            <w:r w:rsidRPr="00702313">
              <w:t>1.2.</w:t>
            </w:r>
            <w:r w:rsidRPr="00702313">
              <w:tab/>
            </w:r>
            <w:r w:rsidRPr="00702313">
              <w:t>Data file format and type of database are identified</w:t>
            </w:r>
          </w:p>
          <w:p w:rsidR="00000000" w:rsidRPr="00702313" w:rsidP="00702313">
            <w:pPr>
              <w:pStyle w:val="List2"/>
            </w:pPr>
            <w:r w:rsidRPr="00702313">
              <w:t>1.3.</w:t>
            </w:r>
            <w:r w:rsidRPr="00702313">
              <w:tab/>
              <w:t>Layout is determined from job requirements and confirmed with client</w:t>
            </w:r>
          </w:p>
          <w:p w:rsidR="00000000" w:rsidRPr="00702313" w:rsidP="00702313">
            <w:pPr>
              <w:pStyle w:val="List2"/>
            </w:pPr>
            <w:r w:rsidRPr="00702313">
              <w:t>1.4.</w:t>
            </w:r>
            <w:r w:rsidRPr="00702313">
              <w:tab/>
              <w:t xml:space="preserve">Static and </w:t>
            </w:r>
            <w:r w:rsidRPr="00702313">
              <w:rPr>
                <w:rStyle w:val="BoldandItalics"/>
              </w:rPr>
              <w:t>variable</w:t>
            </w:r>
            <w:r w:rsidRPr="00702313">
              <w:t xml:space="preserve"> areas are identified according to job specifications</w:t>
            </w:r>
          </w:p>
          <w:p w:rsidR="00000000" w:rsidRPr="00702313" w:rsidP="00702313">
            <w:pPr>
              <w:pStyle w:val="List2"/>
            </w:pPr>
            <w:r w:rsidRPr="00702313">
              <w:t>1.5.</w:t>
            </w:r>
            <w:r w:rsidRPr="00702313">
              <w:tab/>
              <w:t>Accuracy of data is confirmed and signed off a</w:t>
            </w:r>
            <w:r w:rsidRPr="00702313">
              <w:t>s such by client</w:t>
            </w:r>
          </w:p>
          <w:p w:rsidR="00000000" w:rsidP="00702313">
            <w:pPr>
              <w:pStyle w:val="List2"/>
              <w:rPr>
                <w:lang w:val="en-NZ"/>
              </w:rPr>
            </w:pPr>
            <w:r w:rsidRPr="00702313">
              <w:t>1.6.</w:t>
            </w:r>
            <w:r w:rsidRPr="00702313">
              <w:tab/>
              <w:t>The requirement for additional software integration is determined such as postal software</w:t>
            </w:r>
          </w:p>
        </w:tc>
      </w:tr>
      <w:tr w:rsidTr="009A35E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List"/>
              <w:rPr>
                <w:lang w:val="en-NZ"/>
              </w:rPr>
            </w:pPr>
            <w:r w:rsidRPr="00702313">
              <w:t>2.</w:t>
            </w:r>
            <w:r w:rsidRPr="00702313">
              <w:tab/>
              <w:t>Develop the template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List2"/>
            </w:pPr>
            <w:r w:rsidRPr="00702313">
              <w:t>2.1.</w:t>
            </w:r>
            <w:r w:rsidRPr="00702313">
              <w:tab/>
              <w:t>Fields are created and named consistently to reduce errors</w:t>
            </w:r>
          </w:p>
          <w:p w:rsidR="00000000" w:rsidRPr="00702313" w:rsidP="00702313">
            <w:pPr>
              <w:pStyle w:val="List2"/>
            </w:pPr>
            <w:r w:rsidRPr="00702313">
              <w:t>2.2.</w:t>
            </w:r>
            <w:r w:rsidRPr="00702313">
              <w:tab/>
              <w:t xml:space="preserve">Copy holes and data are </w:t>
            </w:r>
            <w:r w:rsidRPr="00702313">
              <w:rPr>
                <w:rStyle w:val="BoldandItalics"/>
              </w:rPr>
              <w:t>marked</w:t>
            </w:r>
            <w:r w:rsidRPr="00702313">
              <w:t>-</w:t>
            </w:r>
            <w:r w:rsidRPr="00702313">
              <w:rPr>
                <w:rStyle w:val="BoldandItalics"/>
              </w:rPr>
              <w:t>up</w:t>
            </w:r>
            <w:r w:rsidRPr="00702313">
              <w:t xml:space="preserve"> to match the job</w:t>
            </w:r>
            <w:r w:rsidRPr="00702313">
              <w:t xml:space="preserve"> specifications</w:t>
            </w:r>
          </w:p>
          <w:p w:rsidR="00000000" w:rsidRPr="00702313" w:rsidP="00702313">
            <w:pPr>
              <w:pStyle w:val="List2"/>
            </w:pPr>
            <w:r w:rsidRPr="00702313">
              <w:t>2.3.</w:t>
            </w:r>
            <w:r w:rsidRPr="00702313">
              <w:tab/>
              <w:t>A report for the printer is developed which identifies the relevant data assigned to each copy hole according to job specifications and business rules</w:t>
            </w:r>
          </w:p>
          <w:p w:rsidR="00000000" w:rsidRPr="00702313" w:rsidP="00702313">
            <w:pPr>
              <w:pStyle w:val="List2"/>
            </w:pPr>
            <w:r w:rsidRPr="00702313">
              <w:t>2.4.</w:t>
            </w:r>
            <w:r w:rsidRPr="00702313">
              <w:tab/>
              <w:t>Copy holes are assigned and related information documented for the printer to u</w:t>
            </w:r>
            <w:r w:rsidRPr="00702313">
              <w:t>nderstand the connection to the data</w:t>
            </w:r>
          </w:p>
          <w:p w:rsidR="00000000" w:rsidRPr="00702313" w:rsidP="00702313">
            <w:pPr>
              <w:pStyle w:val="List2"/>
            </w:pPr>
            <w:r w:rsidRPr="00702313">
              <w:t>2.5.</w:t>
            </w:r>
            <w:r w:rsidRPr="00702313">
              <w:tab/>
              <w:t>The correct number of fields is available for the job</w:t>
            </w:r>
          </w:p>
          <w:p w:rsidR="00000000" w:rsidP="00702313">
            <w:pPr>
              <w:pStyle w:val="List2"/>
              <w:rPr>
                <w:lang w:val="en-NZ"/>
              </w:rPr>
            </w:pPr>
            <w:r w:rsidRPr="00702313">
              <w:t>2.6.</w:t>
            </w:r>
            <w:r w:rsidRPr="00702313">
              <w:tab/>
              <w:t>Template is signed off as suitable by client</w:t>
            </w:r>
          </w:p>
        </w:tc>
      </w:tr>
      <w:tr w:rsidTr="009A35EE">
        <w:tblPrEx>
          <w:tblW w:w="0" w:type="auto"/>
          <w:tblLayout w:type="fixed"/>
          <w:tblCellMar>
            <w:left w:w="62" w:type="dxa"/>
            <w:right w:w="62" w:type="dxa"/>
          </w:tblCellMar>
          <w:tblLook w:val="0000"/>
        </w:tblPrEx>
        <w:tc>
          <w:tcPr>
            <w:tcW w:w="25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List"/>
              <w:rPr>
                <w:lang w:val="en-NZ"/>
              </w:rPr>
            </w:pPr>
            <w:r w:rsidRPr="00702313">
              <w:t>3.</w:t>
            </w:r>
            <w:r w:rsidRPr="00702313">
              <w:tab/>
              <w:t>Finalise and test the template</w:t>
            </w:r>
          </w:p>
        </w:tc>
        <w:tc>
          <w:tcPr>
            <w:tcW w:w="59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List2"/>
            </w:pPr>
            <w:r w:rsidRPr="00702313">
              <w:t>3.1.</w:t>
            </w:r>
            <w:r w:rsidRPr="00702313">
              <w:tab/>
              <w:t>Business rules are tested and if possible a soft proof is reviewed</w:t>
            </w:r>
          </w:p>
          <w:p w:rsidR="00000000" w:rsidRPr="00702313" w:rsidP="00702313">
            <w:pPr>
              <w:pStyle w:val="List2"/>
            </w:pPr>
            <w:r w:rsidRPr="00702313">
              <w:t>3.2.</w:t>
            </w:r>
            <w:r w:rsidRPr="00702313">
              <w:tab/>
              <w:t>The final document is viewed with a markup language parser</w:t>
            </w:r>
          </w:p>
          <w:p w:rsidR="00000000" w:rsidRPr="00702313" w:rsidP="00702313">
            <w:pPr>
              <w:pStyle w:val="List2"/>
            </w:pPr>
            <w:r w:rsidRPr="00702313">
              <w:t>3.3.</w:t>
            </w:r>
            <w:r w:rsidRPr="00702313">
              <w:tab/>
              <w:t>Spot colours are converted to process colours where necessary</w:t>
            </w:r>
          </w:p>
          <w:p w:rsidR="00000000" w:rsidRPr="00702313" w:rsidP="00702313">
            <w:pPr>
              <w:pStyle w:val="List2"/>
            </w:pPr>
            <w:r w:rsidRPr="00702313">
              <w:t>3.4.</w:t>
            </w:r>
            <w:r w:rsidRPr="00702313">
              <w:tab/>
              <w:t>The template is well-formed, free of errors and meets the needs of the client</w:t>
            </w:r>
          </w:p>
          <w:p w:rsidR="00000000" w:rsidRPr="00702313" w:rsidP="00702313">
            <w:pPr>
              <w:pStyle w:val="List2"/>
            </w:pPr>
            <w:r w:rsidRPr="00702313">
              <w:t>3.5.</w:t>
            </w:r>
            <w:r w:rsidRPr="00702313">
              <w:tab/>
              <w:t>The template is extensible to meet fu</w:t>
            </w:r>
            <w:r w:rsidRPr="00702313">
              <w:t>ture client needs</w:t>
            </w:r>
          </w:p>
          <w:p w:rsidR="00000000" w:rsidRPr="00702313" w:rsidP="00702313">
            <w:pPr>
              <w:pStyle w:val="List2"/>
            </w:pPr>
            <w:r w:rsidRPr="00702313">
              <w:t>3.6.</w:t>
            </w:r>
            <w:r w:rsidRPr="00702313">
              <w:tab/>
              <w:t>Template is finalised and made ready to send to the press</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9" w:name="O_82847"/>
      <w:bookmarkEnd w:id="9"/>
      <w:r w:rsidRPr="00702313">
        <w:t>Required Skills and Knowledge</w:t>
      </w:r>
    </w:p>
    <w:tbl>
      <w:tblPr>
        <w:tblW w:w="0" w:type="auto"/>
        <w:tblLayout w:type="fixed"/>
        <w:tblCellMar>
          <w:left w:w="62" w:type="dxa"/>
          <w:right w:w="62" w:type="dxa"/>
        </w:tblCellMar>
        <w:tblLook w:val="0000"/>
      </w:tblPr>
      <w:tblGrid>
        <w:gridCol w:w="8522"/>
      </w:tblGrid>
      <w:tr w:rsidTr="009A35E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Required knowledge</w:t>
            </w:r>
          </w:p>
        </w:tc>
      </w:tr>
      <w:tr w:rsidTr="009A35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ListBullet"/>
            </w:pPr>
            <w:r w:rsidRPr="00702313">
              <w:t>standard Generalised Markup Language and why it is important</w:t>
            </w:r>
          </w:p>
          <w:p w:rsidR="00000000" w:rsidRPr="00702313" w:rsidP="00702313">
            <w:pPr>
              <w:pStyle w:val="ListBullet"/>
            </w:pPr>
            <w:r w:rsidRPr="00702313">
              <w:t>SGML relationship to XML and PPML</w:t>
            </w:r>
          </w:p>
          <w:p w:rsidR="00000000" w:rsidRPr="00702313" w:rsidP="00702313">
            <w:pPr>
              <w:pStyle w:val="ListBullet"/>
            </w:pPr>
            <w:r w:rsidRPr="00702313">
              <w:t>difference between SGML, PPML and XML and the use of SGML over XML</w:t>
            </w:r>
          </w:p>
          <w:p w:rsidR="00000000" w:rsidRPr="00702313" w:rsidP="00702313">
            <w:pPr>
              <w:pStyle w:val="ListBullet"/>
            </w:pPr>
            <w:r w:rsidRPr="00702313">
              <w:t>difference between Cascading Style Sheets (CSS) and XSL</w:t>
            </w:r>
          </w:p>
          <w:p w:rsidR="00000000" w:rsidRPr="00702313" w:rsidP="00702313">
            <w:pPr>
              <w:pStyle w:val="ListBullet"/>
            </w:pPr>
            <w:r w:rsidRPr="00702313">
              <w:t>intended purpose of XSL</w:t>
            </w:r>
          </w:p>
          <w:p w:rsidR="00000000" w:rsidRPr="00702313" w:rsidP="00702313">
            <w:pPr>
              <w:pStyle w:val="ListBullet"/>
            </w:pPr>
            <w:r w:rsidRPr="00702313">
              <w:t>use an extensible markup language over HTML</w:t>
            </w:r>
          </w:p>
          <w:p w:rsidR="00000000" w:rsidRPr="00702313" w:rsidP="00702313">
            <w:pPr>
              <w:pStyle w:val="ListBullet"/>
            </w:pPr>
            <w:r w:rsidRPr="00702313">
              <w:t>ways that you use both with the one set of data</w:t>
            </w:r>
          </w:p>
          <w:p w:rsidR="00000000" w:rsidRPr="00702313" w:rsidP="00702313">
            <w:pPr>
              <w:pStyle w:val="ListBullet"/>
            </w:pPr>
            <w:r w:rsidRPr="00702313">
              <w:t xml:space="preserve">purposes of meta </w:t>
            </w:r>
            <w:r w:rsidRPr="00702313">
              <w:t>data within markup language documents</w:t>
            </w:r>
          </w:p>
          <w:p w:rsidR="00000000" w:rsidRPr="00702313" w:rsidP="00702313">
            <w:pPr>
              <w:pStyle w:val="ListBullet"/>
            </w:pPr>
            <w:r w:rsidRPr="00702313">
              <w:t>PRISM importance for content publishing</w:t>
            </w:r>
          </w:p>
          <w:p w:rsidR="00000000" w:rsidRPr="00702313" w:rsidP="00702313">
            <w:pPr>
              <w:pStyle w:val="ListBullet"/>
            </w:pPr>
            <w:r w:rsidRPr="00702313">
              <w:t>personalised Print Markup Language relationship to XML</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10" w:name="O_82848"/>
      <w:bookmarkEnd w:id="10"/>
      <w:r w:rsidRPr="00702313">
        <w:t>Evidence Guide</w:t>
      </w:r>
    </w:p>
    <w:tbl>
      <w:tblPr>
        <w:tblW w:w="9570" w:type="dxa"/>
        <w:tblLayout w:type="fixed"/>
        <w:tblCellMar>
          <w:left w:w="62" w:type="dxa"/>
          <w:right w:w="62" w:type="dxa"/>
        </w:tblCellMar>
        <w:tblLook w:val="0000"/>
      </w:tblPr>
      <w:tblGrid>
        <w:gridCol w:w="3908"/>
        <w:gridCol w:w="5662"/>
      </w:tblGrid>
      <w:tr w:rsidTr="009A35E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EVIDENCE GUIDE</w:t>
            </w:r>
          </w:p>
        </w:tc>
      </w:tr>
      <w:tr w:rsidTr="009A35E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t>The Evidence Guide provides advice on assessment and must be read in conjunction with the performance criteria, required skills and knowledge, range statement and the Assessment Guidelines for the Training Package.</w:t>
            </w:r>
          </w:p>
        </w:tc>
      </w:tr>
      <w:tr w:rsidTr="009A3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p>
        </w:tc>
      </w:tr>
      <w:tr w:rsidTr="009A3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Evidence of the ability to:</w:t>
            </w:r>
          </w:p>
          <w:p w:rsidR="00000000" w:rsidRPr="00702313" w:rsidP="00702313">
            <w:pPr>
              <w:pStyle w:val="ListBullet"/>
            </w:pPr>
            <w:r w:rsidRPr="00702313">
              <w:t>identifying correct data requirements and developing and marking up the structure of a digital template for variable digital printing</w:t>
            </w:r>
          </w:p>
          <w:p w:rsidR="00000000" w:rsidRPr="00702313" w:rsidP="00702313">
            <w:pPr>
              <w:pStyle w:val="ListBullet"/>
            </w:pPr>
            <w:r w:rsidRPr="00702313">
              <w:t>demonstrate an ability to find and use information relevant to the task from a variety of information sources</w:t>
            </w:r>
          </w:p>
          <w:p w:rsidR="00000000" w:rsidRPr="00702313" w:rsidP="00702313">
            <w:pPr>
              <w:pStyle w:val="ListBullet"/>
            </w:pPr>
            <w:r w:rsidRPr="00702313">
              <w:t>a digital template for variable data printing that is error free in the soft proof</w:t>
            </w:r>
          </w:p>
          <w:p w:rsidR="00000000" w:rsidP="00702313">
            <w:pPr>
              <w:pStyle w:val="ListBullet"/>
              <w:rPr>
                <w:lang w:val="en-NZ"/>
              </w:rPr>
            </w:pPr>
            <w:r w:rsidRPr="00702313">
              <w:t xml:space="preserve">evidence for assessment may be gathered from assessment of the </w:t>
            </w:r>
            <w:r w:rsidRPr="00702313">
              <w:t>unit of competency alone or through an integrated assessment activity.</w:t>
            </w:r>
          </w:p>
        </w:tc>
      </w:tr>
      <w:tr w:rsidTr="009A3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Assessment must ensure:</w:t>
            </w:r>
          </w:p>
          <w:p w:rsidR="00000000" w:rsidRPr="00702313" w:rsidP="00702313">
            <w:pPr>
              <w:pStyle w:val="ListBullet"/>
            </w:pPr>
            <w:r w:rsidRPr="00702313">
              <w:t>assessment may take place on the job, off the job or a combination of these. Off the job assessment must be un</w:t>
            </w:r>
            <w:r w:rsidRPr="00702313">
              <w:t>dertaken in a closely simulated workplace environment</w:t>
            </w:r>
          </w:p>
          <w:p w:rsidR="00000000" w:rsidP="00702313">
            <w:pPr>
              <w:pStyle w:val="ListBullet"/>
              <w:rPr>
                <w:lang w:val="en-NZ"/>
              </w:rPr>
            </w:pPr>
            <w:r w:rsidRPr="00702313">
              <w:t>relevant hardware and software.</w:t>
            </w:r>
          </w:p>
        </w:tc>
      </w:tr>
      <w:tr w:rsidTr="009A3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A range of assessment methods should be used to assess practical skills and knowledge. The following examples are appropriate for this unit:</w:t>
            </w:r>
          </w:p>
          <w:p w:rsidR="00000000" w:rsidP="00702313">
            <w:pPr>
              <w:pStyle w:val="ListBullet"/>
              <w:rPr>
                <w:lang w:val="en-NZ"/>
              </w:rPr>
            </w:pPr>
            <w:r w:rsidRPr="00702313">
              <w:t>direct questioning combined with review of portfolios of evidence and third party workplace reports of on-the-job performance by the candidate.</w:t>
            </w:r>
          </w:p>
        </w:tc>
      </w:tr>
      <w:tr w:rsidTr="009A35E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Holistic assessment with other units relevant to the industry sector, workp</w:t>
            </w:r>
            <w:r w:rsidRPr="00702313">
              <w:t>lace and job role is recommended.</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11" w:name="O_82849"/>
      <w:bookmarkEnd w:id="11"/>
      <w:r w:rsidRPr="00702313">
        <w:t>Range Statement</w:t>
      </w:r>
    </w:p>
    <w:tbl>
      <w:tblPr>
        <w:tblW w:w="0" w:type="auto"/>
        <w:tblLayout w:type="fixed"/>
        <w:tblCellMar>
          <w:left w:w="62" w:type="dxa"/>
          <w:right w:w="62" w:type="dxa"/>
        </w:tblCellMar>
        <w:tblLook w:val="0000"/>
      </w:tblPr>
      <w:tblGrid>
        <w:gridCol w:w="3473"/>
        <w:gridCol w:w="5049"/>
      </w:tblGrid>
      <w:tr w:rsidTr="009A35E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RANGE STATEMENT</w:t>
            </w:r>
          </w:p>
        </w:tc>
      </w:tr>
      <w:tr w:rsidTr="009A35E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t xml:space="preserve">The range statement relates to the unit of competency as a whole. It allows for different work environments and situations that may affect </w:t>
            </w:r>
            <w:r w:rsidRPr="00702313">
              <w:t>performance. Bold italicised wording, if used in the performance criteria, is detailed below. Essential operating conditions that may be present with training and assessment (depending on the work situation, needs of the candidate, accessibility of the ite</w:t>
            </w:r>
            <w:r w:rsidRPr="00702313">
              <w:t>m, and local industry and regional contexts) may also be included.</w:t>
            </w:r>
          </w:p>
        </w:tc>
      </w:tr>
      <w:tr w:rsidTr="009A35E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BoldandItalics"/>
              </w:rPr>
              <w:t>Data purpose</w:t>
            </w:r>
            <w:r w:rsidRPr="0070231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ListBullet"/>
              <w:rPr>
                <w:lang w:val="en-NZ"/>
              </w:rPr>
            </w:pPr>
            <w:r w:rsidRPr="00702313">
              <w:t>target audience, type of product.</w:t>
            </w:r>
          </w:p>
        </w:tc>
      </w:tr>
      <w:tr w:rsidTr="009A35E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BoldandItalics"/>
              </w:rPr>
              <w:t>Variable fields</w:t>
            </w:r>
            <w:r w:rsidRPr="0070231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ListBullet"/>
            </w:pPr>
            <w:r w:rsidRPr="00702313">
              <w:t>text</w:t>
            </w:r>
          </w:p>
          <w:p w:rsidR="00000000" w:rsidRPr="00702313" w:rsidP="00702313">
            <w:pPr>
              <w:pStyle w:val="ListBullet"/>
            </w:pPr>
            <w:r w:rsidRPr="00702313">
              <w:t>images</w:t>
            </w:r>
          </w:p>
          <w:p w:rsidR="00000000" w:rsidP="00702313">
            <w:pPr>
              <w:pStyle w:val="ListBullet"/>
              <w:rPr>
                <w:lang w:val="en-NZ"/>
              </w:rPr>
            </w:pPr>
            <w:r w:rsidRPr="00702313">
              <w:t>layout with flexible placement.</w:t>
            </w:r>
          </w:p>
        </w:tc>
      </w:tr>
      <w:tr w:rsidTr="009A35EE">
        <w:tblPrEx>
          <w:tblW w:w="0" w:type="auto"/>
          <w:tblLayout w:type="fixed"/>
          <w:tblCellMar>
            <w:left w:w="62" w:type="dxa"/>
            <w:right w:w="62" w:type="dxa"/>
          </w:tblCellMar>
          <w:tblLook w:val="0000"/>
        </w:tblPrEx>
        <w:tc>
          <w:tcPr>
            <w:tcW w:w="34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BoldandItalics"/>
              </w:rPr>
              <w:t>Markup</w:t>
            </w:r>
            <w:r w:rsidRPr="00702313">
              <w:t xml:space="preserve"> may include:</w:t>
            </w:r>
          </w:p>
        </w:tc>
        <w:tc>
          <w:tcPr>
            <w:tcW w:w="50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ListBullet"/>
            </w:pPr>
            <w:r w:rsidRPr="00702313">
              <w:t>PPML/VDX</w:t>
            </w:r>
          </w:p>
          <w:p w:rsidR="00000000" w:rsidRPr="00702313" w:rsidP="00702313">
            <w:pPr>
              <w:pStyle w:val="ListBullet"/>
            </w:pPr>
            <w:r w:rsidRPr="00702313">
              <w:t>XML.</w:t>
            </w:r>
          </w:p>
        </w:tc>
      </w:tr>
    </w:tbl>
    <w:p w:rsidR="009A35EE" w:rsidP="00702313">
      <w:pPr>
        <w:pStyle w:val="BodyText"/>
      </w:pPr>
    </w:p>
    <w:p w:rsidR="009A35EE" w:rsidP="00702313">
      <w:pPr>
        <w:pStyle w:val="BodyText"/>
      </w:pPr>
    </w:p>
    <w:p w:rsidR="00000000" w:rsidRPr="00702313" w:rsidP="00702313">
      <w:pPr>
        <w:pStyle w:val="Heading1"/>
      </w:pPr>
      <w:bookmarkStart w:id="12" w:name="O_82850"/>
      <w:bookmarkEnd w:id="12"/>
      <w:r w:rsidRPr="00702313">
        <w:t>Unit Sector(s)</w:t>
      </w:r>
    </w:p>
    <w:tbl>
      <w:tblPr>
        <w:tblW w:w="0" w:type="auto"/>
        <w:tblLayout w:type="fixed"/>
        <w:tblCellMar>
          <w:left w:w="62" w:type="dxa"/>
          <w:right w:w="62" w:type="dxa"/>
        </w:tblCellMar>
        <w:tblLook w:val="0000"/>
      </w:tblPr>
      <w:tblGrid>
        <w:gridCol w:w="2654"/>
        <w:gridCol w:w="5868"/>
      </w:tblGrid>
      <w:tr w:rsidTr="009A35E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13" w:name="O_157039"/>
      <w:bookmarkEnd w:id="13"/>
      <w:r w:rsidRPr="00702313">
        <w:t>Competency field</w:t>
      </w:r>
    </w:p>
    <w:tbl>
      <w:tblPr>
        <w:tblW w:w="0" w:type="auto"/>
        <w:tblLayout w:type="fixed"/>
        <w:tblCellMar>
          <w:left w:w="62" w:type="dxa"/>
          <w:right w:w="62" w:type="dxa"/>
        </w:tblCellMar>
        <w:tblLook w:val="0000"/>
      </w:tblPr>
      <w:tblGrid>
        <w:gridCol w:w="2780"/>
        <w:gridCol w:w="5742"/>
      </w:tblGrid>
      <w:tr w:rsidTr="009A35EE">
        <w:tblPrEx>
          <w:tblW w:w="0" w:type="auto"/>
          <w:tblLayout w:type="fixed"/>
          <w:tblCellMar>
            <w:left w:w="62" w:type="dxa"/>
            <w:right w:w="62" w:type="dxa"/>
          </w:tblCellMar>
          <w:tblLook w:val="0000"/>
        </w:tblPrEx>
        <w:trPr>
          <w:tblHeader/>
        </w:trPr>
        <w:tc>
          <w:tcPr>
            <w:tcW w:w="27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Competency field</w:t>
            </w:r>
          </w:p>
        </w:tc>
        <w:tc>
          <w:tcPr>
            <w:tcW w:w="57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r w:rsidRPr="00702313">
              <w:t>Pre-press</w:t>
            </w:r>
          </w:p>
        </w:tc>
      </w:tr>
    </w:tbl>
    <w:p w:rsidR="00000000" w:rsidRPr="00702313" w:rsidP="00702313">
      <w:pPr>
        <w:pStyle w:val="BodyText"/>
      </w:pPr>
    </w:p>
    <w:p w:rsidR="00000000" w:rsidRPr="00702313" w:rsidP="00702313">
      <w:pPr>
        <w:pStyle w:val="AllowPageBreak"/>
      </w:pPr>
    </w:p>
    <w:p w:rsidR="00000000" w:rsidRPr="00702313" w:rsidP="00702313">
      <w:pPr>
        <w:pStyle w:val="Heading1"/>
      </w:pPr>
      <w:bookmarkStart w:id="14" w:name="O_157038"/>
      <w:bookmarkEnd w:id="14"/>
      <w:r w:rsidRPr="00702313">
        <w:t>Co-requisite units</w:t>
      </w:r>
    </w:p>
    <w:tbl>
      <w:tblPr>
        <w:tblW w:w="0" w:type="auto"/>
        <w:tblLayout w:type="fixed"/>
        <w:tblCellMar>
          <w:left w:w="62" w:type="dxa"/>
          <w:right w:w="62" w:type="dxa"/>
        </w:tblCellMar>
        <w:tblLook w:val="0000"/>
      </w:tblPr>
      <w:tblGrid>
        <w:gridCol w:w="2641"/>
        <w:gridCol w:w="1322"/>
        <w:gridCol w:w="4559"/>
      </w:tblGrid>
      <w:tr w:rsidTr="009A35E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r w:rsidRPr="0070231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p>
        </w:tc>
      </w:tr>
      <w:tr w:rsidTr="009A35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313">
            <w:pPr>
              <w:pStyle w:val="BodyText"/>
              <w:rPr>
                <w:lang w:val="en-NZ"/>
              </w:rPr>
            </w:pPr>
          </w:p>
        </w:tc>
      </w:tr>
      <w:tr w:rsidTr="009A35E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313" w:rsidP="00702313">
            <w:pPr>
              <w:pStyle w:val="BodyText"/>
            </w:pPr>
          </w:p>
        </w:tc>
      </w:tr>
    </w:tbl>
    <w:p w:rsidR="00000000" w:rsidRPr="00702313" w:rsidP="00702313">
      <w:pPr>
        <w:pStyle w:val="BodyText"/>
      </w:pPr>
    </w:p>
    <w:p w:rsidR="00000000" w:rsidRPr="00702313" w:rsidP="00702313"/>
    <w:sectPr w:rsidSect="007023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5EE" w:rsidP="009A35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EE" w:rsidP="007023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A35EE" w:rsidP="0070231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35EE" w:rsidP="0070231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35EE" w:rsidP="009A35E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3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35EE" w:rsidP="00702313">
    <w:pPr>
      <w:pStyle w:val="Header"/>
      <w:framePr w:wrap="around"/>
    </w:pPr>
    <w:r>
      <w:fldChar w:fldCharType="begin"/>
    </w:r>
    <w:r>
      <w:instrText xml:space="preserve"> TITLE   \* MERGEFORMAT </w:instrText>
    </w:r>
    <w:r>
      <w:fldChar w:fldCharType="separate"/>
    </w:r>
    <w:r>
      <w:t>ICPPP485C Develop a digital data template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35EE" w:rsidP="0070231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5283B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42A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31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313"/>
    <w:pPr>
      <w:spacing w:before="360" w:after="60"/>
      <w:outlineLvl w:val="0"/>
    </w:pPr>
    <w:rPr>
      <w:sz w:val="32"/>
    </w:rPr>
  </w:style>
  <w:style w:type="paragraph" w:styleId="Heading2">
    <w:name w:val="heading 2"/>
    <w:basedOn w:val="HeadingBase"/>
    <w:next w:val="BodyText"/>
    <w:link w:val="Heading2Char"/>
    <w:qFormat/>
    <w:rsid w:val="00702313"/>
    <w:pPr>
      <w:keepLines/>
      <w:spacing w:before="240" w:after="120"/>
      <w:outlineLvl w:val="1"/>
    </w:pPr>
    <w:rPr>
      <w:sz w:val="28"/>
      <w:szCs w:val="40"/>
    </w:rPr>
  </w:style>
  <w:style w:type="paragraph" w:styleId="Heading3">
    <w:name w:val="heading 3"/>
    <w:basedOn w:val="HeadingBase"/>
    <w:next w:val="BodyText"/>
    <w:link w:val="Heading3Char"/>
    <w:qFormat/>
    <w:rsid w:val="00702313"/>
    <w:pPr>
      <w:spacing w:before="180" w:after="120"/>
      <w:outlineLvl w:val="2"/>
    </w:pPr>
    <w:rPr>
      <w:spacing w:val="-10"/>
      <w:kern w:val="32"/>
    </w:rPr>
  </w:style>
  <w:style w:type="paragraph" w:styleId="Heading4">
    <w:name w:val="heading 4"/>
    <w:basedOn w:val="HeadingBase"/>
    <w:next w:val="BodyText"/>
    <w:link w:val="Heading4Char"/>
    <w:qFormat/>
    <w:rsid w:val="00702313"/>
    <w:pPr>
      <w:spacing w:before="160" w:after="120"/>
      <w:outlineLvl w:val="3"/>
    </w:pPr>
    <w:rPr>
      <w:sz w:val="22"/>
    </w:rPr>
  </w:style>
  <w:style w:type="paragraph" w:styleId="Heading5">
    <w:name w:val="heading 5"/>
    <w:basedOn w:val="HeadingBase"/>
    <w:next w:val="Normal"/>
    <w:link w:val="Heading5Char"/>
    <w:qFormat/>
    <w:rsid w:val="00702313"/>
    <w:pPr>
      <w:spacing w:before="80"/>
      <w:outlineLvl w:val="4"/>
    </w:pPr>
    <w:rPr>
      <w:color w:val="918585"/>
      <w:sz w:val="20"/>
    </w:rPr>
  </w:style>
  <w:style w:type="paragraph" w:styleId="Heading6">
    <w:name w:val="heading 6"/>
    <w:basedOn w:val="HeadingBase"/>
    <w:next w:val="Normal"/>
    <w:link w:val="Heading6Char"/>
    <w:qFormat/>
    <w:rsid w:val="00702313"/>
    <w:pPr>
      <w:spacing w:before="60"/>
      <w:outlineLvl w:val="5"/>
    </w:pPr>
    <w:rPr>
      <w:color w:val="918585"/>
      <w:sz w:val="20"/>
    </w:rPr>
  </w:style>
  <w:style w:type="paragraph" w:styleId="Heading7">
    <w:name w:val="heading 7"/>
    <w:basedOn w:val="Normal"/>
    <w:next w:val="Normal"/>
    <w:link w:val="Heading7Char"/>
    <w:qFormat/>
    <w:rsid w:val="00702313"/>
    <w:pPr>
      <w:ind w:left="720"/>
      <w:outlineLvl w:val="6"/>
    </w:pPr>
    <w:rPr>
      <w:i/>
    </w:rPr>
  </w:style>
  <w:style w:type="paragraph" w:styleId="Heading8">
    <w:name w:val="heading 8"/>
    <w:basedOn w:val="Normal"/>
    <w:next w:val="Normal"/>
    <w:link w:val="Heading8Char"/>
    <w:qFormat/>
    <w:rsid w:val="00702313"/>
    <w:pPr>
      <w:ind w:left="720"/>
      <w:outlineLvl w:val="7"/>
    </w:pPr>
    <w:rPr>
      <w:i/>
    </w:rPr>
  </w:style>
  <w:style w:type="paragraph" w:styleId="Heading9">
    <w:name w:val="heading 9"/>
    <w:basedOn w:val="Normal"/>
    <w:next w:val="Normal"/>
    <w:link w:val="Heading9Char"/>
    <w:qFormat/>
    <w:rsid w:val="00702313"/>
    <w:pPr>
      <w:ind w:left="720"/>
      <w:outlineLvl w:val="8"/>
    </w:pPr>
    <w:rPr>
      <w:i/>
    </w:rPr>
  </w:style>
  <w:style w:type="character" w:default="1" w:styleId="DefaultParagraphFont">
    <w:name w:val="Default Paragraph Font"/>
    <w:uiPriority w:val="1"/>
    <w:unhideWhenUsed/>
    <w:rsid w:val="007023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313"/>
  </w:style>
  <w:style w:type="character" w:customStyle="1" w:styleId="Heading1Char">
    <w:name w:val="Heading 1 Char"/>
    <w:basedOn w:val="DefaultParagraphFont"/>
    <w:link w:val="Heading1"/>
    <w:rsid w:val="00702313"/>
    <w:rPr>
      <w:rFonts w:ascii="Times New Roman" w:eastAsia="Times New Roman" w:hAnsi="Times New Roman" w:cs="Times New Roman"/>
      <w:b/>
      <w:sz w:val="32"/>
      <w:szCs w:val="20"/>
      <w:lang w:eastAsia="en-US"/>
    </w:rPr>
  </w:style>
  <w:style w:type="paragraph" w:styleId="BodyText">
    <w:name w:val="Body Text"/>
    <w:basedOn w:val="Normal"/>
    <w:link w:val="BodyTextChar"/>
    <w:rsid w:val="007023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2313"/>
    <w:rPr>
      <w:rFonts w:ascii="Times New Roman" w:eastAsia="Times New Roman" w:hAnsi="Times New Roman" w:cs="Times New Roman"/>
      <w:sz w:val="24"/>
      <w:lang w:val="en-US" w:eastAsia="en-US"/>
    </w:rPr>
  </w:style>
  <w:style w:type="paragraph" w:styleId="Footer">
    <w:name w:val="footer"/>
    <w:basedOn w:val="Normal"/>
    <w:link w:val="FooterChar"/>
    <w:rsid w:val="007023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2313"/>
    <w:rPr>
      <w:rFonts w:ascii="Times New Roman" w:eastAsia="Times New Roman" w:hAnsi="Times New Roman" w:cs="Times New Roman"/>
      <w:sz w:val="16"/>
      <w:lang w:val="en-US" w:eastAsia="en-US"/>
    </w:rPr>
  </w:style>
  <w:style w:type="paragraph" w:styleId="List">
    <w:name w:val="List"/>
    <w:basedOn w:val="BodyText"/>
    <w:next w:val="BodyText"/>
    <w:rsid w:val="00702313"/>
    <w:pPr>
      <w:tabs>
        <w:tab w:val="left" w:pos="340"/>
      </w:tabs>
      <w:spacing w:before="60" w:after="60"/>
      <w:ind w:left="340" w:hanging="340"/>
    </w:pPr>
  </w:style>
  <w:style w:type="paragraph" w:styleId="ListBullet">
    <w:name w:val="List Bullet"/>
    <w:basedOn w:val="List"/>
    <w:rsid w:val="00702313"/>
    <w:pPr>
      <w:numPr>
        <w:numId w:val="12"/>
      </w:numPr>
      <w:tabs>
        <w:tab w:val="clear" w:pos="340"/>
      </w:tabs>
      <w:spacing w:before="40" w:after="40"/>
    </w:pPr>
  </w:style>
  <w:style w:type="character" w:customStyle="1" w:styleId="SpecialBold">
    <w:name w:val="Special Bold"/>
    <w:basedOn w:val="DefaultParagraphFont"/>
    <w:rsid w:val="00702313"/>
    <w:rPr>
      <w:b/>
      <w:spacing w:val="0"/>
    </w:rPr>
  </w:style>
  <w:style w:type="paragraph" w:styleId="Header">
    <w:name w:val="header"/>
    <w:basedOn w:val="Normal"/>
    <w:link w:val="HeaderChar"/>
    <w:rsid w:val="007023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231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2313"/>
    <w:pPr>
      <w:spacing w:before="240" w:after="120"/>
      <w:outlineLvl w:val="0"/>
    </w:pPr>
    <w:rPr>
      <w:rFonts w:ascii="Times New Roman" w:hAnsi="Times New Roman"/>
      <w:b/>
      <w:sz w:val="28"/>
    </w:rPr>
  </w:style>
  <w:style w:type="paragraph" w:customStyle="1" w:styleId="AllowPageBreak">
    <w:name w:val="AllowPageBreak"/>
    <w:rsid w:val="0070231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2313"/>
    <w:pPr>
      <w:tabs>
        <w:tab w:val="left" w:pos="680"/>
      </w:tabs>
      <w:spacing w:before="60" w:after="60"/>
      <w:ind w:left="680" w:hanging="340"/>
    </w:pPr>
  </w:style>
  <w:style w:type="character" w:customStyle="1" w:styleId="BoldandItalics">
    <w:name w:val="Bold and Italics"/>
    <w:qFormat/>
    <w:rsid w:val="00702313"/>
    <w:rPr>
      <w:b/>
      <w:i/>
      <w:u w:val="none"/>
    </w:rPr>
  </w:style>
  <w:style w:type="character" w:customStyle="1" w:styleId="Heading2Char">
    <w:name w:val="Heading 2 Char"/>
    <w:basedOn w:val="DefaultParagraphFont"/>
    <w:link w:val="Heading2"/>
    <w:rsid w:val="007023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23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23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23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23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31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31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313"/>
    <w:rPr>
      <w:rFonts w:ascii="Courier New" w:eastAsia="Times New Roman" w:hAnsi="Courier New" w:cs="Times New Roman"/>
      <w:i/>
      <w:szCs w:val="20"/>
      <w:lang w:val="en-US" w:eastAsia="en-US"/>
    </w:rPr>
  </w:style>
  <w:style w:type="paragraph" w:customStyle="1" w:styleId="HeadingBase">
    <w:name w:val="Heading Base"/>
    <w:rsid w:val="007023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313"/>
    <w:pPr>
      <w:tabs>
        <w:tab w:val="right" w:leader="dot" w:pos="9072"/>
      </w:tabs>
      <w:ind w:left="567"/>
    </w:pPr>
    <w:rPr>
      <w:szCs w:val="22"/>
    </w:rPr>
  </w:style>
  <w:style w:type="paragraph" w:customStyle="1" w:styleId="TOCBase">
    <w:name w:val="TOC Base"/>
    <w:rsid w:val="007023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313"/>
    <w:pPr>
      <w:tabs>
        <w:tab w:val="right" w:leader="dot" w:pos="9072"/>
      </w:tabs>
      <w:spacing w:before="40" w:after="40"/>
      <w:ind w:left="284"/>
    </w:pPr>
    <w:rPr>
      <w:rFonts w:ascii="Times New Roman" w:hAnsi="Times New Roman"/>
    </w:rPr>
  </w:style>
  <w:style w:type="paragraph" w:styleId="TOC1">
    <w:name w:val="toc 1"/>
    <w:basedOn w:val="TOCBase"/>
    <w:next w:val="Normal"/>
    <w:rsid w:val="0070231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313"/>
    <w:pPr>
      <w:spacing w:before="5040"/>
      <w:jc w:val="center"/>
    </w:pPr>
    <w:rPr>
      <w:sz w:val="48"/>
      <w:szCs w:val="72"/>
      <w:lang w:val="en-US"/>
    </w:rPr>
  </w:style>
  <w:style w:type="character" w:customStyle="1" w:styleId="TitleChar">
    <w:name w:val="Title Char"/>
    <w:basedOn w:val="DefaultParagraphFont"/>
    <w:link w:val="Title"/>
    <w:rsid w:val="007023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313"/>
    <w:pPr>
      <w:tabs>
        <w:tab w:val="left" w:pos="3600"/>
        <w:tab w:val="left" w:pos="3958"/>
      </w:tabs>
    </w:pPr>
  </w:style>
  <w:style w:type="paragraph" w:customStyle="1" w:styleId="Note">
    <w:name w:val="Note"/>
    <w:basedOn w:val="BodyText"/>
    <w:rsid w:val="007023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313"/>
    <w:pPr>
      <w:framePr w:wrap="auto" w:hAnchor="text" w:y="6049"/>
    </w:pPr>
    <w:rPr>
      <w:color w:val="000000"/>
      <w:sz w:val="40"/>
    </w:rPr>
  </w:style>
  <w:style w:type="paragraph" w:customStyle="1" w:styleId="TOCTitle">
    <w:name w:val="TOCTitle"/>
    <w:basedOn w:val="Heading1"/>
    <w:rsid w:val="00702313"/>
    <w:pPr>
      <w:spacing w:after="240"/>
      <w:jc w:val="center"/>
      <w:outlineLvl w:val="9"/>
    </w:pPr>
    <w:rPr>
      <w:caps/>
    </w:rPr>
  </w:style>
  <w:style w:type="paragraph" w:customStyle="1" w:styleId="Version">
    <w:name w:val="Version"/>
    <w:rsid w:val="0070231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313"/>
    <w:pPr>
      <w:numPr>
        <w:numId w:val="13"/>
      </w:numPr>
      <w:tabs>
        <w:tab w:val="clear" w:pos="680"/>
      </w:tabs>
    </w:pPr>
  </w:style>
  <w:style w:type="paragraph" w:styleId="Index1">
    <w:name w:val="index 1"/>
    <w:basedOn w:val="Normal"/>
    <w:next w:val="Normal"/>
    <w:semiHidden/>
    <w:rsid w:val="00702313"/>
    <w:pPr>
      <w:keepNext w:val="0"/>
      <w:tabs>
        <w:tab w:val="right" w:pos="4176"/>
      </w:tabs>
      <w:ind w:left="198" w:hanging="198"/>
    </w:pPr>
    <w:rPr>
      <w:rFonts w:ascii="Garamond" w:hAnsi="Garamond"/>
    </w:rPr>
  </w:style>
  <w:style w:type="paragraph" w:styleId="IndexHeading">
    <w:name w:val="index heading"/>
    <w:basedOn w:val="Normal"/>
    <w:next w:val="Index1"/>
    <w:semiHidden/>
    <w:rsid w:val="00702313"/>
    <w:pPr>
      <w:spacing w:before="120" w:after="120"/>
    </w:pPr>
    <w:rPr>
      <w:rFonts w:ascii="Arial" w:hAnsi="Arial"/>
      <w:b/>
      <w:color w:val="918585"/>
      <w:sz w:val="24"/>
    </w:rPr>
  </w:style>
  <w:style w:type="paragraph" w:customStyle="1" w:styleId="Chapter">
    <w:name w:val="Chapter"/>
    <w:basedOn w:val="Normal"/>
    <w:rsid w:val="00702313"/>
    <w:pPr>
      <w:spacing w:before="240"/>
    </w:pPr>
    <w:rPr>
      <w:rFonts w:ascii="Times New Roman" w:hAnsi="Times New Roman"/>
      <w:smallCaps/>
      <w:spacing w:val="80"/>
      <w:sz w:val="28"/>
    </w:rPr>
  </w:style>
  <w:style w:type="paragraph" w:customStyle="1" w:styleId="InChapter">
    <w:name w:val="InChapter"/>
    <w:basedOn w:val="Heading3"/>
    <w:rsid w:val="00702313"/>
    <w:pPr>
      <w:spacing w:after="240"/>
      <w:outlineLvl w:val="9"/>
    </w:pPr>
    <w:rPr>
      <w:noProof/>
    </w:rPr>
  </w:style>
  <w:style w:type="paragraph" w:styleId="Index2">
    <w:name w:val="index 2"/>
    <w:basedOn w:val="Normal"/>
    <w:next w:val="Normal"/>
    <w:semiHidden/>
    <w:rsid w:val="00702313"/>
    <w:pPr>
      <w:tabs>
        <w:tab w:val="right" w:pos="4176"/>
      </w:tabs>
      <w:ind w:left="568" w:hanging="284"/>
    </w:pPr>
    <w:rPr>
      <w:rFonts w:ascii="Garamond" w:hAnsi="Garamond"/>
    </w:rPr>
  </w:style>
  <w:style w:type="paragraph" w:customStyle="1" w:styleId="Byline">
    <w:name w:val="Byline"/>
    <w:rsid w:val="007023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313"/>
    <w:pPr>
      <w:tabs>
        <w:tab w:val="clear" w:pos="3600"/>
        <w:tab w:val="clear" w:pos="3958"/>
      </w:tabs>
      <w:jc w:val="right"/>
    </w:pPr>
  </w:style>
  <w:style w:type="character" w:styleId="Emphasis">
    <w:name w:val="Emphasis"/>
    <w:basedOn w:val="DefaultParagraphFont"/>
    <w:qFormat/>
    <w:rsid w:val="00702313"/>
    <w:rPr>
      <w:i/>
    </w:rPr>
  </w:style>
  <w:style w:type="paragraph" w:styleId="Caption">
    <w:name w:val="caption"/>
    <w:basedOn w:val="BodyText"/>
    <w:next w:val="Normal"/>
    <w:qFormat/>
    <w:rsid w:val="00702313"/>
    <w:pPr>
      <w:framePr w:w="2268" w:hSpace="181" w:vSpace="181" w:wrap="around" w:vAnchor="text" w:hAnchor="page" w:x="1135" w:y="285" w:anchorLock="1"/>
    </w:pPr>
    <w:rPr>
      <w:i/>
    </w:rPr>
  </w:style>
  <w:style w:type="paragraph" w:customStyle="1" w:styleId="MiniTOCTitle">
    <w:name w:val="MiniTOCTitle"/>
    <w:basedOn w:val="Heading4"/>
    <w:rsid w:val="00702313"/>
    <w:pPr>
      <w:spacing w:before="240"/>
      <w:outlineLvl w:val="9"/>
    </w:pPr>
    <w:rPr>
      <w:noProof/>
      <w:sz w:val="24"/>
    </w:rPr>
  </w:style>
  <w:style w:type="paragraph" w:customStyle="1" w:styleId="MiniTOCItem">
    <w:name w:val="MiniTOCItem"/>
    <w:basedOn w:val="ListBullet"/>
    <w:rsid w:val="00702313"/>
    <w:pPr>
      <w:numPr>
        <w:numId w:val="0"/>
      </w:numPr>
      <w:tabs>
        <w:tab w:val="right" w:leader="dot" w:pos="6521"/>
      </w:tabs>
      <w:spacing w:before="0" w:after="0"/>
    </w:pPr>
  </w:style>
  <w:style w:type="paragraph" w:customStyle="1" w:styleId="TOFTitle">
    <w:name w:val="TOFTitle"/>
    <w:basedOn w:val="TOCTitle"/>
    <w:rsid w:val="00702313"/>
  </w:style>
  <w:style w:type="paragraph" w:styleId="TableofFigures">
    <w:name w:val="table of figures"/>
    <w:basedOn w:val="Normal"/>
    <w:next w:val="Normal"/>
    <w:semiHidden/>
    <w:rsid w:val="00702313"/>
    <w:pPr>
      <w:tabs>
        <w:tab w:val="right" w:leader="dot" w:pos="9072"/>
      </w:tabs>
      <w:ind w:left="970" w:hanging="403"/>
    </w:pPr>
    <w:rPr>
      <w:rFonts w:ascii="Times New Roman" w:hAnsi="Times New Roman"/>
      <w:b/>
    </w:rPr>
  </w:style>
  <w:style w:type="paragraph" w:styleId="ListNumber">
    <w:name w:val="List Number"/>
    <w:basedOn w:val="List"/>
    <w:rsid w:val="00702313"/>
    <w:pPr>
      <w:numPr>
        <w:numId w:val="10"/>
      </w:numPr>
    </w:pPr>
  </w:style>
  <w:style w:type="character" w:customStyle="1" w:styleId="WingdingSymbols">
    <w:name w:val="Wingding Symbols"/>
    <w:rsid w:val="00702313"/>
    <w:rPr>
      <w:rFonts w:ascii="Wingdings" w:hAnsi="Wingdings"/>
    </w:rPr>
  </w:style>
  <w:style w:type="paragraph" w:customStyle="1" w:styleId="TableHeading">
    <w:name w:val="Table Heading"/>
    <w:basedOn w:val="HeadingBase"/>
    <w:rsid w:val="00702313"/>
    <w:pPr>
      <w:keepLines/>
      <w:pBdr>
        <w:bottom w:val="single" w:sz="6" w:space="1" w:color="918585"/>
      </w:pBdr>
      <w:spacing w:before="240"/>
    </w:pPr>
  </w:style>
  <w:style w:type="character" w:customStyle="1" w:styleId="HotSpot">
    <w:name w:val="HotSpot"/>
    <w:rsid w:val="00702313"/>
    <w:rPr>
      <w:color w:val="0033CC"/>
      <w:u w:val="none"/>
    </w:rPr>
  </w:style>
  <w:style w:type="paragraph" w:customStyle="1" w:styleId="BodyTextRight">
    <w:name w:val="Body Text Right"/>
    <w:basedOn w:val="BodyText"/>
    <w:rsid w:val="00702313"/>
    <w:pPr>
      <w:spacing w:before="0" w:after="0"/>
      <w:jc w:val="right"/>
    </w:pPr>
  </w:style>
  <w:style w:type="paragraph" w:styleId="Index3">
    <w:name w:val="index 3"/>
    <w:basedOn w:val="ListNumber2"/>
    <w:next w:val="Normal"/>
    <w:semiHidden/>
    <w:rsid w:val="00702313"/>
    <w:pPr>
      <w:numPr>
        <w:numId w:val="0"/>
      </w:numPr>
      <w:tabs>
        <w:tab w:val="right" w:leader="dot" w:pos="4176"/>
      </w:tabs>
    </w:pPr>
  </w:style>
  <w:style w:type="paragraph" w:styleId="ListNumber2">
    <w:name w:val="List Number 2"/>
    <w:basedOn w:val="List2"/>
    <w:rsid w:val="00702313"/>
    <w:pPr>
      <w:numPr>
        <w:numId w:val="9"/>
      </w:numPr>
      <w:tabs>
        <w:tab w:val="clear" w:pos="1060"/>
      </w:tabs>
    </w:pPr>
  </w:style>
  <w:style w:type="paragraph" w:customStyle="1" w:styleId="MarginNote">
    <w:name w:val="Margin Note"/>
    <w:basedOn w:val="BodyText"/>
    <w:rsid w:val="007023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3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231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313"/>
    <w:rPr>
      <w:sz w:val="32"/>
    </w:rPr>
  </w:style>
  <w:style w:type="paragraph" w:customStyle="1" w:styleId="HeadingProcedure">
    <w:name w:val="Heading Procedure"/>
    <w:basedOn w:val="HeadingBase"/>
    <w:next w:val="Normal"/>
    <w:rsid w:val="00702313"/>
    <w:pPr>
      <w:tabs>
        <w:tab w:val="left" w:pos="0"/>
      </w:tabs>
      <w:spacing w:before="120" w:after="60"/>
    </w:pPr>
    <w:rPr>
      <w:i/>
      <w:color w:val="918585"/>
      <w:sz w:val="22"/>
    </w:rPr>
  </w:style>
  <w:style w:type="paragraph" w:customStyle="1" w:styleId="TableBodyText">
    <w:name w:val="Table Body Text"/>
    <w:basedOn w:val="BodyText"/>
    <w:rsid w:val="00702313"/>
    <w:pPr>
      <w:spacing w:before="60" w:after="60"/>
    </w:pPr>
  </w:style>
  <w:style w:type="paragraph" w:styleId="ListContinue">
    <w:name w:val="List Continue"/>
    <w:basedOn w:val="List"/>
    <w:rsid w:val="00702313"/>
    <w:pPr>
      <w:ind w:firstLine="0"/>
    </w:pPr>
  </w:style>
  <w:style w:type="paragraph" w:customStyle="1" w:styleId="ListNote">
    <w:name w:val="List Note"/>
    <w:basedOn w:val="List"/>
    <w:rsid w:val="00702313"/>
    <w:pPr>
      <w:pBdr>
        <w:top w:val="single" w:sz="6" w:space="2" w:color="918585"/>
        <w:bottom w:val="single" w:sz="6" w:space="2" w:color="918585"/>
      </w:pBdr>
      <w:tabs>
        <w:tab w:val="left" w:pos="1021"/>
      </w:tabs>
      <w:ind w:firstLine="0"/>
    </w:pPr>
  </w:style>
  <w:style w:type="paragraph" w:customStyle="1" w:styleId="Warning">
    <w:name w:val="Warning"/>
    <w:basedOn w:val="BodyText"/>
    <w:rsid w:val="00702313"/>
    <w:pPr>
      <w:shd w:val="clear" w:color="auto" w:fill="D9D9D9"/>
      <w:tabs>
        <w:tab w:val="left" w:pos="992"/>
      </w:tabs>
      <w:ind w:left="119" w:right="119"/>
    </w:pPr>
    <w:rPr>
      <w:sz w:val="20"/>
    </w:rPr>
  </w:style>
  <w:style w:type="paragraph" w:customStyle="1" w:styleId="MarginIcons">
    <w:name w:val="Margin Icons"/>
    <w:basedOn w:val="BodyText"/>
    <w:rsid w:val="007023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2313"/>
    <w:rPr>
      <w:rFonts w:ascii="Courier New" w:hAnsi="Courier New"/>
    </w:rPr>
  </w:style>
  <w:style w:type="paragraph" w:customStyle="1" w:styleId="NoteBullet">
    <w:name w:val="Note Bullet"/>
    <w:basedOn w:val="Note"/>
    <w:rsid w:val="00702313"/>
    <w:pPr>
      <w:tabs>
        <w:tab w:val="clear" w:pos="680"/>
      </w:tabs>
      <w:spacing w:before="60" w:after="60"/>
    </w:pPr>
  </w:style>
  <w:style w:type="paragraph" w:customStyle="1" w:styleId="SubHeading2">
    <w:name w:val="SubHeading2"/>
    <w:basedOn w:val="HeadingBase"/>
    <w:rsid w:val="00702313"/>
    <w:pPr>
      <w:spacing w:before="240" w:after="60"/>
    </w:pPr>
    <w:rPr>
      <w:sz w:val="20"/>
    </w:rPr>
  </w:style>
  <w:style w:type="paragraph" w:customStyle="1" w:styleId="SubHeading1">
    <w:name w:val="SubHeading1"/>
    <w:basedOn w:val="HeadingBase"/>
    <w:rsid w:val="00702313"/>
    <w:pPr>
      <w:spacing w:before="240" w:after="60"/>
    </w:pPr>
    <w:rPr>
      <w:color w:val="918585"/>
      <w:sz w:val="22"/>
    </w:rPr>
  </w:style>
  <w:style w:type="paragraph" w:customStyle="1" w:styleId="SideHeading">
    <w:name w:val="Side Heading"/>
    <w:basedOn w:val="HeadingBase"/>
    <w:rsid w:val="007023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313"/>
    <w:pPr>
      <w:tabs>
        <w:tab w:val="num" w:pos="360"/>
      </w:tabs>
    </w:pPr>
  </w:style>
  <w:style w:type="paragraph" w:styleId="PlainText">
    <w:name w:val="Plain Text"/>
    <w:basedOn w:val="Normal"/>
    <w:link w:val="PlainTextChar"/>
    <w:rsid w:val="00702313"/>
    <w:rPr>
      <w:sz w:val="20"/>
    </w:rPr>
  </w:style>
  <w:style w:type="character" w:customStyle="1" w:styleId="PlainTextChar">
    <w:name w:val="Plain Text Char"/>
    <w:basedOn w:val="DefaultParagraphFont"/>
    <w:link w:val="PlainText"/>
    <w:rsid w:val="0070231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2313"/>
    <w:rPr>
      <w:b/>
      <w:smallCaps/>
    </w:rPr>
  </w:style>
  <w:style w:type="paragraph" w:customStyle="1" w:styleId="TableListNumber">
    <w:name w:val="Table List Number"/>
    <w:basedOn w:val="ListNumber"/>
    <w:rsid w:val="00702313"/>
    <w:pPr>
      <w:numPr>
        <w:numId w:val="0"/>
      </w:numPr>
    </w:pPr>
  </w:style>
  <w:style w:type="paragraph" w:styleId="TOC4">
    <w:name w:val="toc 4"/>
    <w:basedOn w:val="TOCBase"/>
    <w:next w:val="Normal"/>
    <w:semiHidden/>
    <w:rsid w:val="00702313"/>
    <w:pPr>
      <w:tabs>
        <w:tab w:val="right" w:leader="dot" w:pos="9071"/>
      </w:tabs>
      <w:ind w:left="1701"/>
    </w:pPr>
  </w:style>
  <w:style w:type="paragraph" w:customStyle="1" w:styleId="ListAlpha">
    <w:name w:val="List Alpha"/>
    <w:basedOn w:val="List"/>
    <w:rsid w:val="00702313"/>
    <w:pPr>
      <w:numPr>
        <w:numId w:val="8"/>
      </w:numPr>
    </w:pPr>
  </w:style>
  <w:style w:type="paragraph" w:customStyle="1" w:styleId="ListAlpha2">
    <w:name w:val="List Alpha 2"/>
    <w:basedOn w:val="List2"/>
    <w:rsid w:val="00702313"/>
    <w:pPr>
      <w:numPr>
        <w:numId w:val="7"/>
      </w:numPr>
    </w:pPr>
  </w:style>
  <w:style w:type="paragraph" w:styleId="List3">
    <w:name w:val="List 3"/>
    <w:basedOn w:val="BodyText"/>
    <w:rsid w:val="00702313"/>
    <w:pPr>
      <w:tabs>
        <w:tab w:val="left" w:pos="1021"/>
      </w:tabs>
      <w:spacing w:before="60" w:after="60"/>
      <w:ind w:left="1020" w:hanging="340"/>
    </w:pPr>
  </w:style>
  <w:style w:type="paragraph" w:styleId="List4">
    <w:name w:val="List 4"/>
    <w:basedOn w:val="BodyText"/>
    <w:rsid w:val="00702313"/>
    <w:pPr>
      <w:tabs>
        <w:tab w:val="left" w:pos="1361"/>
      </w:tabs>
      <w:spacing w:before="60" w:after="60"/>
      <w:ind w:left="1361" w:hanging="340"/>
    </w:pPr>
  </w:style>
  <w:style w:type="paragraph" w:styleId="List5">
    <w:name w:val="List 5"/>
    <w:basedOn w:val="BodyText"/>
    <w:rsid w:val="00702313"/>
    <w:pPr>
      <w:tabs>
        <w:tab w:val="left" w:pos="1701"/>
      </w:tabs>
      <w:spacing w:before="60" w:after="60"/>
      <w:ind w:left="1701" w:hanging="340"/>
    </w:pPr>
  </w:style>
  <w:style w:type="paragraph" w:styleId="ListBullet3">
    <w:name w:val="List Bullet 3"/>
    <w:basedOn w:val="List3"/>
    <w:rsid w:val="00702313"/>
    <w:pPr>
      <w:numPr>
        <w:numId w:val="14"/>
      </w:numPr>
      <w:tabs>
        <w:tab w:val="clear" w:pos="1021"/>
      </w:tabs>
      <w:ind w:left="1037" w:hanging="357"/>
    </w:pPr>
  </w:style>
  <w:style w:type="paragraph" w:styleId="ListBullet4">
    <w:name w:val="List Bullet 4"/>
    <w:basedOn w:val="List4"/>
    <w:rsid w:val="00702313"/>
    <w:pPr>
      <w:numPr>
        <w:numId w:val="2"/>
      </w:numPr>
    </w:pPr>
  </w:style>
  <w:style w:type="paragraph" w:styleId="ListBullet5">
    <w:name w:val="List Bullet 5"/>
    <w:basedOn w:val="List5"/>
    <w:rsid w:val="00702313"/>
    <w:pPr>
      <w:numPr>
        <w:numId w:val="3"/>
      </w:numPr>
    </w:pPr>
  </w:style>
  <w:style w:type="paragraph" w:styleId="ListContinue2">
    <w:name w:val="List Continue 2"/>
    <w:basedOn w:val="List2"/>
    <w:rsid w:val="00702313"/>
    <w:pPr>
      <w:ind w:firstLine="0"/>
    </w:pPr>
  </w:style>
  <w:style w:type="paragraph" w:styleId="ListContinue3">
    <w:name w:val="List Continue 3"/>
    <w:basedOn w:val="List3"/>
    <w:rsid w:val="00702313"/>
    <w:pPr>
      <w:ind w:left="1021" w:firstLine="0"/>
    </w:pPr>
  </w:style>
  <w:style w:type="paragraph" w:styleId="ListContinue4">
    <w:name w:val="List Continue 4"/>
    <w:basedOn w:val="List4"/>
    <w:rsid w:val="00702313"/>
    <w:pPr>
      <w:ind w:firstLine="0"/>
    </w:pPr>
  </w:style>
  <w:style w:type="paragraph" w:styleId="ListContinue5">
    <w:name w:val="List Continue 5"/>
    <w:basedOn w:val="List5"/>
    <w:rsid w:val="00702313"/>
    <w:pPr>
      <w:ind w:firstLine="0"/>
    </w:pPr>
  </w:style>
  <w:style w:type="paragraph" w:styleId="ListNumber3">
    <w:name w:val="List Number 3"/>
    <w:basedOn w:val="List3"/>
    <w:rsid w:val="00702313"/>
    <w:pPr>
      <w:numPr>
        <w:numId w:val="4"/>
      </w:numPr>
    </w:pPr>
  </w:style>
  <w:style w:type="paragraph" w:styleId="ListNumber4">
    <w:name w:val="List Number 4"/>
    <w:basedOn w:val="List4"/>
    <w:rsid w:val="00702313"/>
    <w:pPr>
      <w:numPr>
        <w:numId w:val="5"/>
      </w:numPr>
    </w:pPr>
  </w:style>
  <w:style w:type="paragraph" w:styleId="ListNumber5">
    <w:name w:val="List Number 5"/>
    <w:basedOn w:val="List5"/>
    <w:rsid w:val="00702313"/>
    <w:pPr>
      <w:numPr>
        <w:numId w:val="6"/>
      </w:numPr>
    </w:pPr>
  </w:style>
  <w:style w:type="paragraph" w:styleId="BlockText">
    <w:name w:val="Block Text"/>
    <w:basedOn w:val="Normal"/>
    <w:rsid w:val="00702313"/>
    <w:pPr>
      <w:spacing w:after="120"/>
      <w:ind w:left="1440" w:right="1440"/>
    </w:pPr>
  </w:style>
  <w:style w:type="character" w:customStyle="1" w:styleId="Subscript">
    <w:name w:val="Subscript"/>
    <w:basedOn w:val="DefaultParagraphFont"/>
    <w:rsid w:val="00702313"/>
    <w:rPr>
      <w:sz w:val="16"/>
      <w:vertAlign w:val="subscript"/>
    </w:rPr>
  </w:style>
  <w:style w:type="character" w:customStyle="1" w:styleId="Superscript">
    <w:name w:val="Superscript"/>
    <w:basedOn w:val="DefaultParagraphFont"/>
    <w:rsid w:val="00702313"/>
    <w:rPr>
      <w:sz w:val="16"/>
      <w:vertAlign w:val="superscript"/>
    </w:rPr>
  </w:style>
  <w:style w:type="character" w:customStyle="1" w:styleId="Symbols">
    <w:name w:val="Symbols"/>
    <w:basedOn w:val="DefaultParagraphFont"/>
    <w:rsid w:val="00702313"/>
    <w:rPr>
      <w:rFonts w:ascii="Symbol" w:hAnsi="Symbol"/>
    </w:rPr>
  </w:style>
  <w:style w:type="character" w:customStyle="1" w:styleId="MenuOptions">
    <w:name w:val="Menu Options"/>
    <w:basedOn w:val="DefaultParagraphFont"/>
    <w:rsid w:val="00702313"/>
    <w:rPr>
      <w:rFonts w:ascii="Arial Narrow" w:hAnsi="Arial Narrow"/>
      <w:smallCaps/>
    </w:rPr>
  </w:style>
  <w:style w:type="character" w:customStyle="1" w:styleId="Buttons">
    <w:name w:val="Buttons"/>
    <w:basedOn w:val="DefaultParagraphFont"/>
    <w:rsid w:val="00702313"/>
    <w:rPr>
      <w:b/>
    </w:rPr>
  </w:style>
  <w:style w:type="character" w:customStyle="1" w:styleId="Underlined">
    <w:name w:val="Underlined"/>
    <w:basedOn w:val="DefaultParagraphFont"/>
    <w:rsid w:val="00702313"/>
    <w:rPr>
      <w:u w:val="single"/>
    </w:rPr>
  </w:style>
  <w:style w:type="paragraph" w:customStyle="1" w:styleId="TableBodyTextRight">
    <w:name w:val="Table Body Text Right"/>
    <w:basedOn w:val="TableBodyText"/>
    <w:rsid w:val="00702313"/>
    <w:pPr>
      <w:widowControl w:val="0"/>
      <w:autoSpaceDE w:val="0"/>
      <w:autoSpaceDN w:val="0"/>
      <w:adjustRightInd w:val="0"/>
      <w:jc w:val="right"/>
    </w:pPr>
    <w:rPr>
      <w:rFonts w:cs="Arial"/>
      <w:szCs w:val="18"/>
    </w:rPr>
  </w:style>
  <w:style w:type="paragraph" w:customStyle="1" w:styleId="CopyrightText">
    <w:name w:val="Copyright Text"/>
    <w:basedOn w:val="BodyText"/>
    <w:rsid w:val="00702313"/>
    <w:rPr>
      <w:sz w:val="18"/>
    </w:rPr>
  </w:style>
  <w:style w:type="paragraph" w:customStyle="1" w:styleId="BodySmallRight">
    <w:name w:val="Body Small Right"/>
    <w:basedOn w:val="BodyTextRight"/>
    <w:rsid w:val="00702313"/>
    <w:rPr>
      <w:sz w:val="18"/>
      <w:szCs w:val="18"/>
    </w:rPr>
  </w:style>
  <w:style w:type="paragraph" w:customStyle="1" w:styleId="MarginEdition">
    <w:name w:val="Margin Edition"/>
    <w:basedOn w:val="MarginNote"/>
    <w:rsid w:val="00702313"/>
    <w:pPr>
      <w:spacing w:before="0" w:after="0"/>
    </w:pPr>
    <w:rPr>
      <w:rFonts w:ascii="Times New Roman" w:hAnsi="Times New Roman"/>
      <w:color w:val="999999"/>
    </w:rPr>
  </w:style>
  <w:style w:type="paragraph" w:customStyle="1" w:styleId="Spacer">
    <w:name w:val="Spacer"/>
    <w:basedOn w:val="Normal"/>
    <w:rsid w:val="00702313"/>
    <w:rPr>
      <w:sz w:val="2"/>
      <w:szCs w:val="2"/>
    </w:rPr>
  </w:style>
  <w:style w:type="character" w:customStyle="1" w:styleId="Small">
    <w:name w:val="Small"/>
    <w:basedOn w:val="DefaultParagraphFont"/>
    <w:rsid w:val="00702313"/>
    <w:rPr>
      <w:sz w:val="16"/>
    </w:rPr>
  </w:style>
  <w:style w:type="paragraph" w:customStyle="1" w:styleId="WideTable">
    <w:name w:val="Wide Table"/>
    <w:basedOn w:val="Normal"/>
    <w:rsid w:val="00702313"/>
    <w:pPr>
      <w:ind w:left="-1418"/>
    </w:pPr>
    <w:rPr>
      <w:sz w:val="2"/>
      <w:szCs w:val="2"/>
    </w:rPr>
  </w:style>
  <w:style w:type="character" w:styleId="PageNumber">
    <w:name w:val="page number"/>
    <w:basedOn w:val="DefaultParagraphFont"/>
    <w:rsid w:val="00702313"/>
  </w:style>
  <w:style w:type="paragraph" w:styleId="Quote">
    <w:name w:val="Quote"/>
    <w:basedOn w:val="Heading1"/>
    <w:link w:val="QuoteChar"/>
    <w:qFormat/>
    <w:rsid w:val="00702313"/>
    <w:rPr>
      <w:b w:val="0"/>
      <w:sz w:val="72"/>
      <w:szCs w:val="72"/>
      <w:lang w:val="en-NZ"/>
    </w:rPr>
  </w:style>
  <w:style w:type="character" w:customStyle="1" w:styleId="QuoteChar">
    <w:name w:val="Quote Char"/>
    <w:basedOn w:val="DefaultParagraphFont"/>
    <w:link w:val="Quote"/>
    <w:rsid w:val="007023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313"/>
    <w:pPr>
      <w:pageBreakBefore/>
    </w:pPr>
  </w:style>
  <w:style w:type="paragraph" w:customStyle="1" w:styleId="Border">
    <w:name w:val="Border"/>
    <w:basedOn w:val="Normal"/>
    <w:qFormat/>
    <w:rsid w:val="007023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2313"/>
    <w:rPr>
      <w:b/>
      <w:bCs/>
      <w:i/>
      <w:iCs/>
      <w:color w:val="auto"/>
    </w:rPr>
  </w:style>
  <w:style w:type="paragraph" w:styleId="IntenseQuote">
    <w:name w:val="Intense Quote"/>
    <w:basedOn w:val="Normal"/>
    <w:next w:val="Normal"/>
    <w:link w:val="IntenseQuoteChar"/>
    <w:uiPriority w:val="30"/>
    <w:qFormat/>
    <w:rsid w:val="007023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231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2313"/>
    <w:rPr>
      <w:smallCaps/>
      <w:color w:val="auto"/>
      <w:u w:val="single"/>
    </w:rPr>
  </w:style>
  <w:style w:type="character" w:styleId="IntenseReference">
    <w:name w:val="Intense Reference"/>
    <w:basedOn w:val="DefaultParagraphFont"/>
    <w:uiPriority w:val="32"/>
    <w:qFormat/>
    <w:rsid w:val="00702313"/>
    <w:rPr>
      <w:b/>
      <w:bCs/>
      <w:smallCaps/>
      <w:color w:val="auto"/>
      <w:spacing w:val="5"/>
      <w:u w:val="single"/>
    </w:rPr>
  </w:style>
  <w:style w:type="paragraph" w:customStyle="1" w:styleId="2ColumnHeading">
    <w:name w:val="2Column Heading"/>
    <w:basedOn w:val="BodyText"/>
    <w:qFormat/>
    <w:rsid w:val="00702313"/>
    <w:pPr>
      <w:spacing w:after="60"/>
      <w:ind w:left="-2268"/>
    </w:pPr>
    <w:rPr>
      <w:b/>
    </w:rPr>
  </w:style>
  <w:style w:type="paragraph" w:customStyle="1" w:styleId="Heading1TOC">
    <w:name w:val="Heading1 TOC"/>
    <w:basedOn w:val="Normal"/>
    <w:qFormat/>
    <w:rsid w:val="00702313"/>
    <w:pPr>
      <w:spacing w:before="240" w:after="120"/>
    </w:pPr>
    <w:rPr>
      <w:rFonts w:ascii="Times New Roman" w:hAnsi="Times New Roman"/>
      <w:b/>
      <w:sz w:val="32"/>
    </w:rPr>
  </w:style>
  <w:style w:type="paragraph" w:customStyle="1" w:styleId="Heading2TOC">
    <w:name w:val="Heading2 TOC"/>
    <w:basedOn w:val="Normal"/>
    <w:qFormat/>
    <w:rsid w:val="00702313"/>
    <w:pPr>
      <w:spacing w:before="240" w:after="60"/>
    </w:pPr>
    <w:rPr>
      <w:rFonts w:ascii="Times New Roman" w:hAnsi="Times New Roman"/>
      <w:b/>
      <w:sz w:val="28"/>
    </w:rPr>
  </w:style>
  <w:style w:type="character" w:customStyle="1" w:styleId="Underline">
    <w:name w:val="Underline"/>
    <w:basedOn w:val="DefaultParagraphFont"/>
    <w:qFormat/>
    <w:rsid w:val="00702313"/>
    <w:rPr>
      <w:u w:val="single"/>
    </w:rPr>
  </w:style>
  <w:style w:type="paragraph" w:styleId="BalloonText">
    <w:name w:val="Balloon Text"/>
    <w:basedOn w:val="Normal"/>
    <w:link w:val="BalloonTextChar"/>
    <w:rsid w:val="00702313"/>
    <w:rPr>
      <w:rFonts w:ascii="Tahoma" w:hAnsi="Tahoma" w:cs="Tahoma"/>
      <w:sz w:val="16"/>
      <w:szCs w:val="16"/>
    </w:rPr>
  </w:style>
  <w:style w:type="character" w:customStyle="1" w:styleId="BalloonTextChar">
    <w:name w:val="Balloon Text Char"/>
    <w:basedOn w:val="DefaultParagraphFont"/>
    <w:link w:val="BalloonText"/>
    <w:rsid w:val="0070231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3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231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831</Words>
  <Characters>4747</Characters>
  <Application>Microsoft Office Word</Application>
  <DocSecurity>0</DocSecurity>
  <Lines>194</Lines>
  <Paragraphs>96</Paragraphs>
  <ScaleCrop>false</ScaleCrop>
  <Company>Author-it Software Corporation Ltd.</Company>
  <LinksUpToDate>false</LinksUpToDate>
  <CharactersWithSpaces>5504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ICPPP485C Develop a digital data template</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2012-05-27T01:13:00Z</dcterms:created>
  <dcterms:modified xsi:type="dcterms:W3CDTF">2012-05-27T01:13:00Z</dcterms:modified>
</cp:coreProperties>
</file>