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DA9" w:rsidP="00E43DA9">
      <w:pPr>
        <w:pStyle w:val="Title"/>
      </w:pPr>
      <w:r>
        <w:fldChar w:fldCharType="begin"/>
      </w:r>
      <w:r>
        <w:instrText xml:space="preserve"> TITLE   \* MERGEFORMAT </w:instrText>
      </w:r>
      <w:r>
        <w:fldChar w:fldCharType="separate"/>
      </w:r>
      <w:r>
        <w:t>ICPPP452C Output complex images direct to plate or press</w:t>
      </w:r>
      <w:r>
        <w:fldChar w:fldCharType="end"/>
      </w:r>
    </w:p>
    <w:p w:rsidR="00E43DA9" w:rsidP="00E43DA9">
      <w:pPr>
        <w:pStyle w:val="Version"/>
        <w:sectPr w:rsidSect="007706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06A1" w:rsidP="007706A1">
      <w:pPr>
        <w:pStyle w:val="SuperHeading"/>
      </w:pPr>
      <w:r w:rsidRPr="007706A1">
        <w:t>ICPPP452C Output complex images direct to plate or press</w:t>
      </w:r>
    </w:p>
    <w:p w:rsidR="00000000" w:rsidRPr="007706A1" w:rsidP="007706A1">
      <w:pPr>
        <w:pStyle w:val="SuperHeading"/>
      </w:pPr>
    </w:p>
    <w:p w:rsidR="00000000" w:rsidRPr="007706A1" w:rsidP="007706A1">
      <w:pPr>
        <w:pStyle w:val="Heading1"/>
      </w:pPr>
      <w:bookmarkStart w:id="1" w:name="O_82803"/>
      <w:bookmarkEnd w:id="1"/>
      <w:r w:rsidRPr="007706A1">
        <w:t>Modification History</w:t>
      </w:r>
    </w:p>
    <w:p w:rsidR="00000000" w:rsidRPr="007706A1" w:rsidP="007706A1">
      <w:pPr>
        <w:pStyle w:val="BodyText"/>
      </w:pPr>
      <w:r w:rsidRPr="007706A1">
        <w:t>Not applicable.</w:t>
      </w:r>
    </w:p>
    <w:p w:rsidR="00000000" w:rsidRPr="007706A1" w:rsidP="007706A1">
      <w:pPr>
        <w:pStyle w:val="AllowPageBreak"/>
      </w:pPr>
    </w:p>
    <w:p w:rsidR="00000000" w:rsidRPr="007706A1" w:rsidP="007706A1">
      <w:pPr>
        <w:pStyle w:val="Heading1"/>
      </w:pPr>
      <w:bookmarkStart w:id="2" w:name="O_82804"/>
      <w:bookmarkEnd w:id="2"/>
      <w:r w:rsidRPr="007706A1">
        <w:t>Unit Descriptor</w:t>
      </w:r>
    </w:p>
    <w:tbl>
      <w:tblPr>
        <w:tblW w:w="0" w:type="auto"/>
        <w:tblLayout w:type="fixed"/>
        <w:tblCellMar>
          <w:left w:w="62" w:type="dxa"/>
          <w:right w:w="62" w:type="dxa"/>
        </w:tblCellMar>
        <w:tblLook w:val="0000"/>
      </w:tblPr>
      <w:tblGrid>
        <w:gridCol w:w="2670"/>
        <w:gridCol w:w="5852"/>
      </w:tblGrid>
      <w:tr w:rsidTr="00E43DA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This unit describes the performance outcomes, skills and knowledge required to output complex imag</w:t>
            </w:r>
            <w:r w:rsidRPr="007706A1">
              <w:t>es direct to plate or direct to press.</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3" w:name="O_82805"/>
      <w:bookmarkEnd w:id="3"/>
      <w:r w:rsidRPr="007706A1">
        <w:t>Application of the Unit</w:t>
      </w:r>
    </w:p>
    <w:tbl>
      <w:tblPr>
        <w:tblW w:w="0" w:type="auto"/>
        <w:tblLayout w:type="fixed"/>
        <w:tblCellMar>
          <w:left w:w="62" w:type="dxa"/>
          <w:right w:w="62" w:type="dxa"/>
        </w:tblCellMar>
        <w:tblLook w:val="0000"/>
      </w:tblPr>
      <w:tblGrid>
        <w:gridCol w:w="2756"/>
        <w:gridCol w:w="5766"/>
      </w:tblGrid>
      <w:tr w:rsidTr="00E43D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 xml:space="preserve">This unit requires the individual to set up and calibrate the output device, align, adjust and manipulate files and output the error free data </w:t>
            </w:r>
            <w:r w:rsidRPr="007706A1">
              <w:t>to plate or press.</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4" w:name="O_82806"/>
      <w:bookmarkEnd w:id="4"/>
      <w:r w:rsidRPr="007706A1">
        <w:t>Licensing/Regulatory Information</w:t>
      </w:r>
    </w:p>
    <w:p w:rsidR="00000000" w:rsidRPr="007706A1" w:rsidP="007706A1">
      <w:pPr>
        <w:pStyle w:val="BodyText"/>
      </w:pPr>
      <w:r w:rsidRPr="007706A1">
        <w:t>Not applicable.</w:t>
      </w:r>
    </w:p>
    <w:p w:rsidR="00000000" w:rsidRPr="007706A1" w:rsidP="007706A1">
      <w:pPr>
        <w:pStyle w:val="AllowPageBreak"/>
      </w:pPr>
    </w:p>
    <w:p w:rsidR="00000000" w:rsidRPr="007706A1" w:rsidP="007706A1">
      <w:pPr>
        <w:pStyle w:val="Heading1"/>
      </w:pPr>
      <w:bookmarkStart w:id="5" w:name="O_82808"/>
      <w:bookmarkEnd w:id="5"/>
      <w:r w:rsidRPr="007706A1">
        <w:t>Pre-Requisites</w:t>
      </w:r>
    </w:p>
    <w:tbl>
      <w:tblPr>
        <w:tblW w:w="0" w:type="auto"/>
        <w:tblLayout w:type="fixed"/>
        <w:tblCellMar>
          <w:left w:w="62" w:type="dxa"/>
          <w:right w:w="62" w:type="dxa"/>
        </w:tblCellMar>
        <w:tblLook w:val="0000"/>
      </w:tblPr>
      <w:tblGrid>
        <w:gridCol w:w="2764"/>
        <w:gridCol w:w="1343"/>
        <w:gridCol w:w="4415"/>
      </w:tblGrid>
      <w:tr w:rsidTr="00E43DA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t>ICPPP352C Output complex images.</w:t>
            </w:r>
          </w:p>
        </w:tc>
      </w:tr>
      <w:tr w:rsidTr="00E43DA9">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p>
        </w:tc>
      </w:tr>
      <w:tr w:rsidTr="00E43DA9">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6" w:name="O_82807"/>
      <w:bookmarkEnd w:id="6"/>
      <w:r w:rsidRPr="007706A1">
        <w:t>Employability Skills Information</w:t>
      </w:r>
    </w:p>
    <w:tbl>
      <w:tblPr>
        <w:tblW w:w="0" w:type="auto"/>
        <w:tblLayout w:type="fixed"/>
        <w:tblCellMar>
          <w:left w:w="62" w:type="dxa"/>
          <w:right w:w="62" w:type="dxa"/>
        </w:tblCellMar>
        <w:tblLook w:val="0000"/>
      </w:tblPr>
      <w:tblGrid>
        <w:gridCol w:w="2802"/>
        <w:gridCol w:w="5720"/>
      </w:tblGrid>
      <w:tr w:rsidTr="00E43D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This unit contains employability skills.</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7" w:name="O_82809"/>
      <w:bookmarkEnd w:id="7"/>
      <w:r w:rsidRPr="007706A1">
        <w:t>Elements and Performance Criteria Pre-Content</w:t>
      </w:r>
    </w:p>
    <w:tbl>
      <w:tblPr>
        <w:tblW w:w="0" w:type="auto"/>
        <w:tblLayout w:type="fixed"/>
        <w:tblCellMar>
          <w:left w:w="62" w:type="dxa"/>
          <w:right w:w="62" w:type="dxa"/>
        </w:tblCellMar>
        <w:tblLook w:val="0000"/>
      </w:tblPr>
      <w:tblGrid>
        <w:gridCol w:w="2552"/>
        <w:gridCol w:w="5970"/>
      </w:tblGrid>
      <w:tr w:rsidTr="00E43D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Performance criteria describe the performance needed to demonstrate achievement of the element. Where bold italicised text is used, further information is detailed in the required skills and knowledge section and the range statement. Assessment of performa</w:t>
            </w:r>
            <w:r w:rsidRPr="007706A1">
              <w:t>nce is to be consistent with the evidence guide.</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8" w:name="O_82810"/>
      <w:bookmarkEnd w:id="8"/>
      <w:r w:rsidRPr="007706A1">
        <w:t>Elements and Performance Criteria</w:t>
      </w:r>
    </w:p>
    <w:tbl>
      <w:tblPr>
        <w:tblW w:w="0" w:type="auto"/>
        <w:tblLayout w:type="fixed"/>
        <w:tblCellMar>
          <w:left w:w="62" w:type="dxa"/>
          <w:right w:w="62" w:type="dxa"/>
        </w:tblCellMar>
        <w:tblLook w:val="0000"/>
      </w:tblPr>
      <w:tblGrid>
        <w:gridCol w:w="2552"/>
        <w:gridCol w:w="5970"/>
      </w:tblGrid>
      <w:tr w:rsidTr="00E43DA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PERFORMANCE CRITERIA</w:t>
            </w:r>
          </w:p>
        </w:tc>
      </w:tr>
      <w:tr w:rsidTr="00E43D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
              <w:rPr>
                <w:lang w:val="en-NZ"/>
              </w:rPr>
            </w:pPr>
            <w:r w:rsidRPr="007706A1">
              <w:t>1.</w:t>
            </w:r>
            <w:r w:rsidRPr="007706A1">
              <w:tab/>
              <w:t>Set up and maintain the output device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2"/>
            </w:pPr>
            <w:r w:rsidRPr="007706A1">
              <w:t>1.1.</w:t>
            </w:r>
            <w:r w:rsidRPr="007706A1">
              <w:tab/>
            </w:r>
            <w:r w:rsidRPr="007706A1">
              <w:rPr>
                <w:rStyle w:val="BoldandItalics"/>
              </w:rPr>
              <w:t>Output</w:t>
            </w:r>
            <w:r w:rsidRPr="007706A1">
              <w:t xml:space="preserve"> device is set up to manufacturer's specifications </w:t>
            </w:r>
            <w:r w:rsidRPr="007706A1">
              <w:t>and enterprise standards</w:t>
            </w:r>
          </w:p>
          <w:p w:rsidR="00000000" w:rsidRPr="007706A1" w:rsidP="007706A1">
            <w:pPr>
              <w:pStyle w:val="List2"/>
            </w:pPr>
            <w:r w:rsidRPr="007706A1">
              <w:t>1.2.</w:t>
            </w:r>
            <w:r w:rsidRPr="007706A1">
              <w:tab/>
              <w:t>Output device is calibrated for profiles, stock and ink types through use of calibration pages and densitometry</w:t>
            </w:r>
          </w:p>
          <w:p w:rsidR="00000000" w:rsidP="007706A1">
            <w:pPr>
              <w:pStyle w:val="List2"/>
              <w:rPr>
                <w:lang w:val="en-NZ"/>
              </w:rPr>
            </w:pPr>
            <w:r w:rsidRPr="007706A1">
              <w:t>1.3.</w:t>
            </w:r>
            <w:r w:rsidRPr="007706A1">
              <w:tab/>
              <w:t>Calibration is evaluated regularly and necessary adjustments are made to output device</w:t>
            </w:r>
          </w:p>
        </w:tc>
      </w:tr>
      <w:tr w:rsidTr="00E43D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
              <w:rPr>
                <w:lang w:val="en-NZ"/>
              </w:rPr>
            </w:pPr>
            <w:r w:rsidRPr="007706A1">
              <w:t>2.</w:t>
            </w:r>
            <w:r w:rsidRPr="007706A1">
              <w:tab/>
              <w:t>Adjust and manipul</w:t>
            </w:r>
            <w:r w:rsidRPr="007706A1">
              <w:t>ate images/files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2"/>
            </w:pPr>
            <w:r w:rsidRPr="007706A1">
              <w:t>2.1.</w:t>
            </w:r>
            <w:r w:rsidRPr="007706A1">
              <w:tab/>
              <w:t>Files on electronic media are evaluated as to suitability for output</w:t>
            </w:r>
          </w:p>
          <w:p w:rsidR="00000000" w:rsidRPr="007706A1" w:rsidP="007706A1">
            <w:pPr>
              <w:pStyle w:val="List2"/>
            </w:pPr>
            <w:r w:rsidRPr="007706A1">
              <w:t>2.2.</w:t>
            </w:r>
            <w:r w:rsidRPr="007706A1">
              <w:tab/>
              <w:t>Appropriate output resolution and data are set</w:t>
            </w:r>
          </w:p>
          <w:p w:rsidR="00000000" w:rsidRPr="007706A1" w:rsidP="007706A1">
            <w:pPr>
              <w:pStyle w:val="List2"/>
            </w:pPr>
            <w:r w:rsidRPr="007706A1">
              <w:t>2.3.</w:t>
            </w:r>
            <w:r w:rsidRPr="007706A1">
              <w:tab/>
              <w:t>Appropriate screen angle and dot type are set according to job specifications</w:t>
            </w:r>
          </w:p>
          <w:p w:rsidR="00000000" w:rsidRPr="007706A1" w:rsidP="007706A1">
            <w:pPr>
              <w:pStyle w:val="List2"/>
            </w:pPr>
            <w:r w:rsidRPr="007706A1">
              <w:t>2.4.</w:t>
            </w:r>
            <w:r w:rsidRPr="007706A1">
              <w:tab/>
              <w:t>Colour profiles appropria</w:t>
            </w:r>
            <w:r w:rsidRPr="007706A1">
              <w:t>te to the job specifications are applied as required</w:t>
            </w:r>
          </w:p>
          <w:p w:rsidR="00000000" w:rsidRPr="007706A1" w:rsidP="007706A1">
            <w:pPr>
              <w:pStyle w:val="List2"/>
            </w:pPr>
            <w:r w:rsidRPr="007706A1">
              <w:t>2.5.</w:t>
            </w:r>
            <w:r w:rsidRPr="007706A1">
              <w:tab/>
              <w:t>Availability of high resolution images for OPI process is assessed</w:t>
            </w:r>
          </w:p>
          <w:p w:rsidR="00000000" w:rsidRPr="007706A1" w:rsidP="007706A1">
            <w:pPr>
              <w:pStyle w:val="List2"/>
            </w:pPr>
            <w:r w:rsidRPr="007706A1">
              <w:t>2.6.</w:t>
            </w:r>
            <w:r w:rsidRPr="007706A1">
              <w:tab/>
              <w:t>Appropriate fonts are available</w:t>
            </w:r>
          </w:p>
          <w:p w:rsidR="00000000" w:rsidP="007706A1">
            <w:pPr>
              <w:pStyle w:val="List2"/>
              <w:rPr>
                <w:lang w:val="en-NZ"/>
              </w:rPr>
            </w:pPr>
            <w:r w:rsidRPr="007706A1">
              <w:t>2.7.</w:t>
            </w:r>
            <w:r w:rsidRPr="007706A1">
              <w:tab/>
              <w:t>All support files are included with the job</w:t>
            </w:r>
          </w:p>
        </w:tc>
      </w:tr>
      <w:tr w:rsidTr="00E43D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
              <w:rPr>
                <w:lang w:val="en-NZ"/>
              </w:rPr>
            </w:pPr>
            <w:r w:rsidRPr="007706A1">
              <w:t>3.</w:t>
            </w:r>
            <w:r w:rsidRPr="007706A1">
              <w:tab/>
              <w:t>Output the image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2"/>
            </w:pPr>
            <w:r w:rsidRPr="007706A1">
              <w:t>3.1.</w:t>
            </w:r>
            <w:r w:rsidRPr="007706A1">
              <w:tab/>
            </w:r>
            <w:r w:rsidRPr="007706A1">
              <w:t>The file is prepared for output to plate setter or digital printing press using industry designated software</w:t>
            </w:r>
          </w:p>
          <w:p w:rsidR="00000000" w:rsidRPr="007706A1" w:rsidP="007706A1">
            <w:pPr>
              <w:pStyle w:val="List2"/>
            </w:pPr>
            <w:r w:rsidRPr="007706A1">
              <w:t>3.2.</w:t>
            </w:r>
            <w:r w:rsidRPr="007706A1">
              <w:tab/>
              <w:t>If outputting to plate, plate material is selected according to requirements of the press and job specifications</w:t>
            </w:r>
          </w:p>
          <w:p w:rsidR="00000000" w:rsidRPr="007706A1" w:rsidP="007706A1">
            <w:pPr>
              <w:pStyle w:val="List2"/>
            </w:pPr>
            <w:r w:rsidRPr="007706A1">
              <w:t>3.3.</w:t>
            </w:r>
            <w:r w:rsidRPr="007706A1">
              <w:tab/>
              <w:t xml:space="preserve">If outputting to plate, </w:t>
            </w:r>
            <w:r w:rsidRPr="007706A1">
              <w:t>plate size is selected according to the requirements of the press</w:t>
            </w:r>
          </w:p>
          <w:p w:rsidR="00000000" w:rsidRPr="007706A1" w:rsidP="007706A1">
            <w:pPr>
              <w:pStyle w:val="List2"/>
            </w:pPr>
            <w:r w:rsidRPr="007706A1">
              <w:t>3.4.</w:t>
            </w:r>
            <w:r w:rsidRPr="007706A1">
              <w:tab/>
              <w:t>Image is positioned on plate/press with correct orientation with respect to grip</w:t>
            </w:r>
          </w:p>
          <w:p w:rsidR="00000000" w:rsidRPr="007706A1" w:rsidP="007706A1">
            <w:pPr>
              <w:pStyle w:val="List2"/>
            </w:pPr>
            <w:r w:rsidRPr="007706A1">
              <w:t>3.5.</w:t>
            </w:r>
            <w:r w:rsidRPr="007706A1">
              <w:tab/>
              <w:t>Job queuing is managed to ensure efficient production</w:t>
            </w:r>
          </w:p>
          <w:p w:rsidR="00000000" w:rsidRPr="007706A1" w:rsidP="007706A1">
            <w:pPr>
              <w:pStyle w:val="List2"/>
            </w:pPr>
            <w:r w:rsidRPr="007706A1">
              <w:t>3.6.</w:t>
            </w:r>
            <w:r w:rsidRPr="007706A1">
              <w:tab/>
              <w:t xml:space="preserve">Images are outputted to the appropriate </w:t>
            </w:r>
            <w:r w:rsidRPr="007706A1">
              <w:t>medium</w:t>
            </w:r>
          </w:p>
          <w:p w:rsidR="00000000" w:rsidP="007706A1">
            <w:pPr>
              <w:pStyle w:val="List2"/>
              <w:rPr>
                <w:lang w:val="en-NZ"/>
              </w:rPr>
            </w:pPr>
            <w:r w:rsidRPr="007706A1">
              <w:t>3.7.</w:t>
            </w:r>
            <w:r w:rsidRPr="007706A1">
              <w:tab/>
              <w:t>Output is processed according to job specifications</w:t>
            </w:r>
          </w:p>
        </w:tc>
      </w:tr>
      <w:tr w:rsidTr="00E43D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
              <w:rPr>
                <w:lang w:val="en-NZ"/>
              </w:rPr>
            </w:pPr>
            <w:r w:rsidRPr="007706A1">
              <w:t>4.</w:t>
            </w:r>
            <w:r w:rsidRPr="007706A1">
              <w:tab/>
              <w:t>Evaluate the result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2"/>
            </w:pPr>
            <w:r w:rsidRPr="007706A1">
              <w:t>4.1.</w:t>
            </w:r>
            <w:r w:rsidRPr="007706A1">
              <w:tab/>
              <w:t>Out put is checked for correct dot size and screen angles</w:t>
            </w:r>
          </w:p>
          <w:p w:rsidR="00000000" w:rsidRPr="007706A1" w:rsidP="007706A1">
            <w:pPr>
              <w:pStyle w:val="List2"/>
            </w:pPr>
            <w:r w:rsidRPr="007706A1">
              <w:t>4.2.</w:t>
            </w:r>
            <w:r w:rsidRPr="007706A1">
              <w:tab/>
              <w:t>Image elements are checked according to original job specifications</w:t>
            </w:r>
          </w:p>
          <w:p w:rsidR="00000000" w:rsidRPr="007706A1" w:rsidP="007706A1">
            <w:pPr>
              <w:pStyle w:val="List2"/>
            </w:pPr>
            <w:r w:rsidRPr="007706A1">
              <w:t>4.3.</w:t>
            </w:r>
            <w:r w:rsidRPr="007706A1">
              <w:tab/>
              <w:t>Technical problems are solv</w:t>
            </w:r>
            <w:r w:rsidRPr="007706A1">
              <w:t>ed and appropriate corrections are made</w:t>
            </w:r>
          </w:p>
          <w:p w:rsidR="00000000" w:rsidRPr="007706A1" w:rsidP="007706A1">
            <w:pPr>
              <w:pStyle w:val="List2"/>
            </w:pPr>
            <w:r w:rsidRPr="007706A1">
              <w:t>4.4.</w:t>
            </w:r>
            <w:r w:rsidRPr="007706A1">
              <w:tab/>
              <w:t>Job is prepared for the next stage of production (eg plates are processed)</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9" w:name="O_82811"/>
      <w:bookmarkEnd w:id="9"/>
      <w:r w:rsidRPr="007706A1">
        <w:t>Required Skills and Knowledge</w:t>
      </w:r>
    </w:p>
    <w:tbl>
      <w:tblPr>
        <w:tblW w:w="0" w:type="auto"/>
        <w:tblLayout w:type="fixed"/>
        <w:tblCellMar>
          <w:left w:w="62" w:type="dxa"/>
          <w:right w:w="62" w:type="dxa"/>
        </w:tblCellMar>
        <w:tblLook w:val="0000"/>
      </w:tblPr>
      <w:tblGrid>
        <w:gridCol w:w="8522"/>
      </w:tblGrid>
      <w:tr w:rsidTr="00E43D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REQUIRED SKILLS AND KNOWLEDGE</w:t>
            </w:r>
          </w:p>
        </w:tc>
      </w:tr>
      <w:tr w:rsidTr="00E43D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t>This section describes the skills and knowledge required for this unit.</w:t>
            </w:r>
          </w:p>
        </w:tc>
      </w:tr>
      <w:tr w:rsidTr="00E43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Required skills</w:t>
            </w:r>
          </w:p>
        </w:tc>
      </w:tr>
      <w:tr w:rsidTr="00E43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Bullet"/>
            </w:pPr>
            <w:r w:rsidRPr="007706A1">
              <w:t>OHS in relation to operating machinery such as safely switching off machinery before cleaning is started</w:t>
            </w:r>
          </w:p>
          <w:p w:rsidR="00000000" w:rsidRPr="007706A1" w:rsidP="007706A1">
            <w:pPr>
              <w:pStyle w:val="ListBullet"/>
            </w:pPr>
            <w:r w:rsidRPr="007706A1">
              <w:t>communication of ideas and information by interpreting implicit and explicit requirements of the job brief</w:t>
            </w:r>
          </w:p>
          <w:p w:rsidR="00000000" w:rsidRPr="007706A1" w:rsidP="007706A1">
            <w:pPr>
              <w:pStyle w:val="ListBullet"/>
            </w:pPr>
            <w:r w:rsidRPr="007706A1">
              <w:t>collecting, analysing and organising information by matching information on production requirements and constraints with file formats and the job bri</w:t>
            </w:r>
            <w:r w:rsidRPr="007706A1">
              <w:t>ef</w:t>
            </w:r>
          </w:p>
          <w:p w:rsidR="00000000" w:rsidRPr="007706A1" w:rsidP="007706A1">
            <w:pPr>
              <w:pStyle w:val="ListBullet"/>
            </w:pPr>
            <w:r w:rsidRPr="007706A1">
              <w:t>planning and organising activities by planning the sequence of operations to facilitate smooth processing of the job</w:t>
            </w:r>
          </w:p>
          <w:p w:rsidR="00000000" w:rsidRPr="007706A1" w:rsidP="007706A1">
            <w:pPr>
              <w:pStyle w:val="ListBullet"/>
            </w:pPr>
            <w:r w:rsidRPr="007706A1">
              <w:t>teamwork when organising delivery of files and materials to facilitate smooth processing</w:t>
            </w:r>
          </w:p>
          <w:p w:rsidR="00000000" w:rsidRPr="007706A1" w:rsidP="007706A1">
            <w:pPr>
              <w:pStyle w:val="ListBullet"/>
            </w:pPr>
            <w:r w:rsidRPr="007706A1">
              <w:t>mathematical ideas and techniques by calibratin</w:t>
            </w:r>
            <w:r w:rsidRPr="007706A1">
              <w:t>g equipment to the requirements of file formats, outputs and the job brief</w:t>
            </w:r>
          </w:p>
          <w:p w:rsidR="00000000" w:rsidRPr="007706A1" w:rsidP="007706A1">
            <w:pPr>
              <w:pStyle w:val="ListBullet"/>
            </w:pPr>
            <w:r w:rsidRPr="007706A1">
              <w:t>problem-solving skills by diagnosing technical problems with output and adjusting</w:t>
            </w:r>
          </w:p>
          <w:p w:rsidR="00000000" w:rsidP="007706A1">
            <w:pPr>
              <w:pStyle w:val="ListBullet"/>
              <w:rPr>
                <w:lang w:val="en-NZ"/>
              </w:rPr>
            </w:pPr>
            <w:r w:rsidRPr="007706A1">
              <w:t>use of technology by using equipment correctly to ensure ease of subsequent processing</w:t>
            </w:r>
          </w:p>
        </w:tc>
      </w:tr>
      <w:tr w:rsidTr="00E43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Required kn</w:t>
            </w:r>
            <w:r w:rsidRPr="007706A1">
              <w:rPr>
                <w:rStyle w:val="SpecialBold"/>
              </w:rPr>
              <w:t>owledge</w:t>
            </w:r>
          </w:p>
        </w:tc>
      </w:tr>
      <w:tr w:rsidTr="00E43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Bullet"/>
            </w:pPr>
            <w:r w:rsidRPr="007706A1">
              <w:t>effect selection of printing process has on the output settings</w:t>
            </w:r>
          </w:p>
          <w:p w:rsidR="00000000" w:rsidRPr="007706A1" w:rsidP="007706A1">
            <w:pPr>
              <w:pStyle w:val="ListBullet"/>
            </w:pPr>
            <w:r w:rsidRPr="007706A1">
              <w:t>methods/procedures that are available for calibrating an output device</w:t>
            </w:r>
          </w:p>
          <w:p w:rsidR="00000000" w:rsidRPr="007706A1" w:rsidP="007706A1">
            <w:pPr>
              <w:pStyle w:val="ListBullet"/>
            </w:pPr>
            <w:r w:rsidRPr="007706A1">
              <w:t>consequences of incorrect calibration</w:t>
            </w:r>
          </w:p>
          <w:p w:rsidR="00000000" w:rsidRPr="007706A1" w:rsidP="007706A1">
            <w:pPr>
              <w:pStyle w:val="ListBullet"/>
            </w:pPr>
            <w:r w:rsidRPr="007706A1">
              <w:t>differences in stock affect on calibration</w:t>
            </w:r>
          </w:p>
          <w:p w:rsidR="00000000" w:rsidRPr="007706A1" w:rsidP="007706A1">
            <w:pPr>
              <w:pStyle w:val="ListBullet"/>
            </w:pPr>
            <w:r w:rsidRPr="007706A1">
              <w:t>calibration check frequency</w:t>
            </w:r>
          </w:p>
          <w:p w:rsidR="00000000" w:rsidRPr="007706A1" w:rsidP="007706A1">
            <w:pPr>
              <w:pStyle w:val="ListBullet"/>
            </w:pPr>
            <w:r w:rsidRPr="007706A1">
              <w:t>systems procedures and file management</w:t>
            </w:r>
          </w:p>
          <w:p w:rsidR="00000000" w:rsidRPr="007706A1" w:rsidP="007706A1">
            <w:pPr>
              <w:pStyle w:val="ListBullet"/>
            </w:pPr>
            <w:r w:rsidRPr="007706A1">
              <w:t xml:space="preserve">rectifying file that do not transfer correctly </w:t>
            </w:r>
          </w:p>
          <w:p w:rsidR="00000000" w:rsidRPr="007706A1" w:rsidP="007706A1">
            <w:pPr>
              <w:pStyle w:val="ListBullet"/>
            </w:pPr>
            <w:r w:rsidRPr="007706A1">
              <w:t>main points to be checked before sending a job to the RIP</w:t>
            </w:r>
          </w:p>
          <w:p w:rsidR="00000000" w:rsidRPr="007706A1" w:rsidP="007706A1">
            <w:pPr>
              <w:pStyle w:val="ListBullet"/>
            </w:pPr>
            <w:r w:rsidRPr="007706A1">
              <w:t>image manipulation</w:t>
            </w:r>
          </w:p>
          <w:p w:rsidR="00000000" w:rsidRPr="007706A1" w:rsidP="007706A1">
            <w:pPr>
              <w:pStyle w:val="ListBullet"/>
            </w:pPr>
            <w:r w:rsidRPr="007706A1">
              <w:t>screen ruling relationship to the selection of image resolution</w:t>
            </w:r>
          </w:p>
          <w:p w:rsidR="00000000" w:rsidRPr="007706A1" w:rsidP="007706A1">
            <w:pPr>
              <w:pStyle w:val="ListBullet"/>
            </w:pPr>
            <w:r w:rsidRPr="007706A1">
              <w:t xml:space="preserve">conditions that would cause </w:t>
            </w:r>
            <w:r w:rsidRPr="007706A1">
              <w:t>a variation from conventional screen angles</w:t>
            </w:r>
          </w:p>
          <w:p w:rsidR="00000000" w:rsidRPr="007706A1" w:rsidP="007706A1">
            <w:pPr>
              <w:pStyle w:val="ListBullet"/>
            </w:pPr>
            <w:r w:rsidRPr="007706A1">
              <w:t>checks when preparing a job for OPI</w:t>
            </w:r>
          </w:p>
          <w:p w:rsidR="00000000" w:rsidRPr="007706A1" w:rsidP="007706A1">
            <w:pPr>
              <w:pStyle w:val="ListBullet"/>
            </w:pPr>
            <w:r w:rsidRPr="007706A1">
              <w:t>consequences for image quality if OPI files are not placed in their correct folders</w:t>
            </w:r>
          </w:p>
          <w:p w:rsidR="00000000" w:rsidRPr="007706A1" w:rsidP="007706A1">
            <w:pPr>
              <w:pStyle w:val="ListBullet"/>
            </w:pPr>
            <w:r w:rsidRPr="007706A1">
              <w:t>function of the low resolution file in the OPI process</w:t>
            </w:r>
          </w:p>
          <w:p w:rsidR="00000000" w:rsidRPr="007706A1" w:rsidP="007706A1">
            <w:pPr>
              <w:pStyle w:val="ListBullet"/>
            </w:pPr>
            <w:r w:rsidRPr="007706A1">
              <w:t>main factors that influence the proce</w:t>
            </w:r>
            <w:r w:rsidRPr="007706A1">
              <w:t>ssing speed of a job when being RIPped</w:t>
            </w:r>
          </w:p>
          <w:p w:rsidR="00000000" w:rsidRPr="007706A1" w:rsidP="007706A1">
            <w:pPr>
              <w:pStyle w:val="ListBullet"/>
            </w:pPr>
            <w:r w:rsidRPr="007706A1">
              <w:t>increasing the RIPping speed of a job</w:t>
            </w:r>
          </w:p>
          <w:p w:rsidR="00000000" w:rsidRPr="007706A1" w:rsidP="007706A1">
            <w:pPr>
              <w:pStyle w:val="ListBullet"/>
            </w:pPr>
            <w:r w:rsidRPr="007706A1">
              <w:t>setting changes that must be made to the output device/software when outputting a FM screen</w:t>
            </w:r>
          </w:p>
          <w:p w:rsidR="00000000" w:rsidRPr="007706A1" w:rsidP="007706A1">
            <w:pPr>
              <w:pStyle w:val="ListBullet"/>
            </w:pPr>
            <w:r w:rsidRPr="007706A1">
              <w:t>factorsthat  influence the selection of the micron rating of the screen?</w:t>
            </w:r>
          </w:p>
          <w:p w:rsidR="00000000" w:rsidRPr="007706A1" w:rsidP="007706A1">
            <w:pPr>
              <w:pStyle w:val="ListBullet"/>
            </w:pPr>
            <w:r w:rsidRPr="007706A1">
              <w:t xml:space="preserve">main types of </w:t>
            </w:r>
            <w:r w:rsidRPr="007706A1">
              <w:t>file formats and the effects the selection of a format has on the processing of a job</w:t>
            </w:r>
          </w:p>
          <w:p w:rsidR="00000000" w:rsidRPr="007706A1" w:rsidP="007706A1">
            <w:pPr>
              <w:pStyle w:val="ListBullet"/>
            </w:pPr>
            <w:r w:rsidRPr="007706A1">
              <w:t>manuals, safety and other documentation that are relevant to this task and where are they kept and information that is included in these documents</w:t>
            </w:r>
          </w:p>
          <w:p w:rsidR="00000000" w:rsidRPr="007706A1" w:rsidP="007706A1">
            <w:pPr>
              <w:pStyle w:val="ListBullet"/>
            </w:pPr>
            <w:r w:rsidRPr="007706A1">
              <w:t>other sources of inform</w:t>
            </w:r>
            <w:r w:rsidRPr="007706A1">
              <w:t>ation that are available</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10" w:name="O_82812"/>
      <w:bookmarkEnd w:id="10"/>
      <w:r w:rsidRPr="007706A1">
        <w:t>Evidence Guide</w:t>
      </w:r>
    </w:p>
    <w:tbl>
      <w:tblPr>
        <w:tblW w:w="9570" w:type="dxa"/>
        <w:tblLayout w:type="fixed"/>
        <w:tblCellMar>
          <w:left w:w="62" w:type="dxa"/>
          <w:right w:w="62" w:type="dxa"/>
        </w:tblCellMar>
        <w:tblLook w:val="0000"/>
      </w:tblPr>
      <w:tblGrid>
        <w:gridCol w:w="3908"/>
        <w:gridCol w:w="5662"/>
      </w:tblGrid>
      <w:tr w:rsidTr="00E43D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EVIDENCE GUIDE</w:t>
            </w:r>
          </w:p>
        </w:tc>
      </w:tr>
      <w:tr w:rsidTr="00E43D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t xml:space="preserve">The Evidence Guide provides advice on assessment and must be read in conjunction with the performance criteria, required skills and knowledge, </w:t>
            </w:r>
            <w:r w:rsidRPr="007706A1">
              <w:t>range statement and the Assessment Guidelines for the Training Package.</w:t>
            </w:r>
          </w:p>
        </w:tc>
      </w:tr>
      <w:tr w:rsidTr="00E43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p>
        </w:tc>
      </w:tr>
      <w:tr w:rsidTr="00E43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Evidence of the ability to:</w:t>
            </w:r>
          </w:p>
          <w:p w:rsidR="00000000" w:rsidRPr="007706A1" w:rsidP="007706A1">
            <w:pPr>
              <w:pStyle w:val="ListBullet"/>
            </w:pPr>
            <w:r w:rsidRPr="007706A1">
              <w:t>final image must meet job specifications. All proofs and checks are confirmed as being completed before proceeding to output image. Selected plate size and orientation meet requirements of the press</w:t>
            </w:r>
          </w:p>
          <w:p w:rsidR="00000000" w:rsidRPr="007706A1" w:rsidP="007706A1">
            <w:pPr>
              <w:pStyle w:val="ListBullet"/>
            </w:pPr>
            <w:r w:rsidRPr="007706A1">
              <w:t>demonstrate an ability to find and use information releva</w:t>
            </w:r>
            <w:r w:rsidRPr="007706A1">
              <w:t>nt to the task from a variety of information sources</w:t>
            </w:r>
          </w:p>
          <w:p w:rsidR="00000000" w:rsidP="007706A1">
            <w:pPr>
              <w:pStyle w:val="ListBullet"/>
              <w:rPr>
                <w:lang w:val="en-NZ"/>
              </w:rPr>
            </w:pPr>
            <w:r w:rsidRPr="007706A1">
              <w:t>output TWO complex images direct to plate or press.</w:t>
            </w:r>
          </w:p>
        </w:tc>
      </w:tr>
      <w:tr w:rsidTr="00E43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Assessment must ensure:</w:t>
            </w:r>
          </w:p>
          <w:p w:rsidR="00000000" w:rsidRPr="007706A1" w:rsidP="007706A1">
            <w:pPr>
              <w:pStyle w:val="ListBullet"/>
            </w:pPr>
            <w:r w:rsidRPr="007706A1">
              <w:t>assessment may take place on the job, off the job or a combination of these.</w:t>
            </w:r>
            <w:r w:rsidRPr="007706A1">
              <w:t xml:space="preserve"> Off the job assessment must be undertaken in a closely simulated workplace environment</w:t>
            </w:r>
          </w:p>
          <w:p w:rsidR="00000000" w:rsidP="007706A1">
            <w:pPr>
              <w:pStyle w:val="ListBullet"/>
              <w:rPr>
                <w:lang w:val="en-NZ"/>
              </w:rPr>
            </w:pPr>
            <w:r w:rsidRPr="007706A1">
              <w:t>it is expected that special purpose tools and equipment will be used.</w:t>
            </w:r>
          </w:p>
        </w:tc>
      </w:tr>
      <w:tr w:rsidTr="00E43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 xml:space="preserve">A range of assessment methods should be used to assess practical skills and </w:t>
            </w:r>
            <w:r w:rsidRPr="007706A1">
              <w:t>knowledge. The following examples are appropriate for this unit:</w:t>
            </w:r>
          </w:p>
          <w:p w:rsidR="00000000" w:rsidP="007706A1">
            <w:pPr>
              <w:pStyle w:val="ListBullet"/>
              <w:rPr>
                <w:lang w:val="en-NZ"/>
              </w:rPr>
            </w:pPr>
            <w:r w:rsidRPr="007706A1">
              <w:t>direct questioning combined with review of portfolios of evidence and third party workplace reports of on-the-job performance by the candidate.</w:t>
            </w:r>
          </w:p>
        </w:tc>
      </w:tr>
      <w:tr w:rsidTr="00E43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Holistic assessment with other units relevant to the industry sector, workplace and job role is recommended.</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11" w:name="O_82813"/>
      <w:bookmarkEnd w:id="11"/>
      <w:r w:rsidRPr="007706A1">
        <w:t>Range Statement</w:t>
      </w:r>
    </w:p>
    <w:tbl>
      <w:tblPr>
        <w:tblW w:w="0" w:type="auto"/>
        <w:tblLayout w:type="fixed"/>
        <w:tblCellMar>
          <w:left w:w="62" w:type="dxa"/>
          <w:right w:w="62" w:type="dxa"/>
        </w:tblCellMar>
        <w:tblLook w:val="0000"/>
      </w:tblPr>
      <w:tblGrid>
        <w:gridCol w:w="3507"/>
        <w:gridCol w:w="5015"/>
      </w:tblGrid>
      <w:tr w:rsidTr="00E43D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RANGE STATEMENT</w:t>
            </w:r>
          </w:p>
        </w:tc>
      </w:tr>
      <w:tr w:rsidTr="00E43D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t>The range statement relates to the unit of competency as a whole. It allows for different work environments and situations that may affect performance. Bold italicised wording, if used in the performance criteria, is detailed below. Essential operating con</w:t>
            </w:r>
            <w:r w:rsidRPr="007706A1">
              <w:t>ditions that may be present with training and assessment (depending on the work situation, needs of the candidate, accessibility of the item, and local industry and regional contexts) may also be included.</w:t>
            </w:r>
          </w:p>
        </w:tc>
      </w:tr>
      <w:tr w:rsidTr="00E43DA9">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BoldandItalics"/>
              </w:rPr>
              <w:t>Output</w:t>
            </w:r>
            <w:r w:rsidRPr="007706A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Bullet"/>
              <w:rPr>
                <w:lang w:val="en-NZ"/>
              </w:rPr>
            </w:pPr>
            <w:r w:rsidRPr="007706A1">
              <w:t>digital plate setters and d</w:t>
            </w:r>
            <w:r w:rsidRPr="007706A1">
              <w:t>irect imaging presses.</w:t>
            </w:r>
          </w:p>
        </w:tc>
      </w:tr>
      <w:tr w:rsidTr="00E43DA9">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BoldandItalics"/>
              </w:rPr>
              <w:t>Input</w:t>
            </w:r>
            <w:r w:rsidRPr="007706A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Bullet"/>
              <w:rPr>
                <w:lang w:val="en-NZ"/>
              </w:rPr>
            </w:pPr>
            <w:r w:rsidRPr="007706A1">
              <w:t>files from a variety of software sources and platforms.</w:t>
            </w:r>
          </w:p>
        </w:tc>
      </w:tr>
      <w:tr w:rsidTr="00E43DA9">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BoldandItalics"/>
              </w:rPr>
              <w:t>Complexity</w:t>
            </w:r>
            <w:r w:rsidRPr="007706A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ListBullet"/>
              <w:rPr>
                <w:lang w:val="en-NZ"/>
              </w:rPr>
            </w:pPr>
            <w:r w:rsidRPr="007706A1">
              <w:t xml:space="preserve">complex refers to intricate and detailed design (line and tones) and may include </w:t>
            </w:r>
            <w:r w:rsidRPr="007706A1">
              <w:t>difficult vignettes, tone separations, colour reproductions.</w:t>
            </w:r>
          </w:p>
        </w:tc>
      </w:tr>
      <w:tr w:rsidTr="00E43DA9">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BoldandItalics"/>
              </w:rPr>
              <w:t>Quality</w:t>
            </w:r>
            <w:r w:rsidRPr="007706A1">
              <w:t xml:space="preserve"> </w:t>
            </w:r>
            <w:r w:rsidRPr="007706A1">
              <w:rPr>
                <w:rStyle w:val="BoldandItalics"/>
              </w:rPr>
              <w:t>standards</w:t>
            </w:r>
            <w:r w:rsidRPr="007706A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ListBullet"/>
            </w:pPr>
            <w:r w:rsidRPr="007706A1">
              <w:t>should meet client requirements and enterprise and industry standards.</w:t>
            </w:r>
          </w:p>
        </w:tc>
      </w:tr>
    </w:tbl>
    <w:p w:rsidR="00E43DA9" w:rsidP="007706A1">
      <w:pPr>
        <w:pStyle w:val="BodyText"/>
      </w:pPr>
    </w:p>
    <w:p w:rsidR="00E43DA9" w:rsidP="007706A1">
      <w:pPr>
        <w:pStyle w:val="BodyText"/>
      </w:pPr>
    </w:p>
    <w:p w:rsidR="00000000" w:rsidRPr="007706A1" w:rsidP="007706A1">
      <w:pPr>
        <w:pStyle w:val="Heading1"/>
      </w:pPr>
      <w:bookmarkStart w:id="12" w:name="O_82814"/>
      <w:bookmarkEnd w:id="12"/>
      <w:r w:rsidRPr="007706A1">
        <w:t>Unit Sector(s)</w:t>
      </w:r>
    </w:p>
    <w:tbl>
      <w:tblPr>
        <w:tblW w:w="0" w:type="auto"/>
        <w:tblLayout w:type="fixed"/>
        <w:tblCellMar>
          <w:left w:w="62" w:type="dxa"/>
          <w:right w:w="62" w:type="dxa"/>
        </w:tblCellMar>
        <w:tblLook w:val="0000"/>
      </w:tblPr>
      <w:tblGrid>
        <w:gridCol w:w="2654"/>
        <w:gridCol w:w="5868"/>
      </w:tblGrid>
      <w:tr w:rsidTr="00E43D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13" w:name="O_157033"/>
      <w:bookmarkEnd w:id="13"/>
      <w:r w:rsidRPr="007706A1">
        <w:t>Competency field</w:t>
      </w:r>
    </w:p>
    <w:tbl>
      <w:tblPr>
        <w:tblW w:w="0" w:type="auto"/>
        <w:tblLayout w:type="fixed"/>
        <w:tblCellMar>
          <w:left w:w="62" w:type="dxa"/>
          <w:right w:w="62" w:type="dxa"/>
        </w:tblCellMar>
        <w:tblLook w:val="0000"/>
      </w:tblPr>
      <w:tblGrid>
        <w:gridCol w:w="2780"/>
        <w:gridCol w:w="5742"/>
      </w:tblGrid>
      <w:tr w:rsidTr="00E43DA9">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r w:rsidRPr="007706A1">
              <w:t>Pre-press</w:t>
            </w:r>
          </w:p>
        </w:tc>
      </w:tr>
    </w:tbl>
    <w:p w:rsidR="00000000" w:rsidRPr="007706A1" w:rsidP="007706A1">
      <w:pPr>
        <w:pStyle w:val="BodyText"/>
      </w:pPr>
    </w:p>
    <w:p w:rsidR="00000000" w:rsidRPr="007706A1" w:rsidP="007706A1">
      <w:pPr>
        <w:pStyle w:val="AllowPageBreak"/>
      </w:pPr>
    </w:p>
    <w:p w:rsidR="00000000" w:rsidRPr="007706A1" w:rsidP="007706A1">
      <w:pPr>
        <w:pStyle w:val="Heading1"/>
      </w:pPr>
      <w:bookmarkStart w:id="14" w:name="O_157032"/>
      <w:bookmarkEnd w:id="14"/>
      <w:r w:rsidRPr="007706A1">
        <w:t>Co-requisite units</w:t>
      </w:r>
    </w:p>
    <w:tbl>
      <w:tblPr>
        <w:tblW w:w="0" w:type="auto"/>
        <w:tblLayout w:type="fixed"/>
        <w:tblCellMar>
          <w:left w:w="62" w:type="dxa"/>
          <w:right w:w="62" w:type="dxa"/>
        </w:tblCellMar>
        <w:tblLook w:val="0000"/>
      </w:tblPr>
      <w:tblGrid>
        <w:gridCol w:w="2641"/>
        <w:gridCol w:w="1322"/>
        <w:gridCol w:w="4559"/>
      </w:tblGrid>
      <w:tr w:rsidTr="00E43D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r w:rsidRPr="007706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p>
        </w:tc>
      </w:tr>
      <w:tr w:rsidTr="00E43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6A1">
            <w:pPr>
              <w:pStyle w:val="BodyText"/>
              <w:rPr>
                <w:lang w:val="en-NZ"/>
              </w:rPr>
            </w:pPr>
          </w:p>
        </w:tc>
      </w:tr>
      <w:tr w:rsidTr="00E43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6A1" w:rsidP="007706A1">
            <w:pPr>
              <w:pStyle w:val="BodyText"/>
            </w:pPr>
          </w:p>
        </w:tc>
      </w:tr>
    </w:tbl>
    <w:p w:rsidR="00000000" w:rsidRPr="007706A1" w:rsidP="007706A1">
      <w:pPr>
        <w:pStyle w:val="BodyText"/>
      </w:pPr>
    </w:p>
    <w:p w:rsidR="00000000" w:rsidRPr="007706A1" w:rsidP="007706A1"/>
    <w:sectPr w:rsidSect="007706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DA9" w:rsidP="00E43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9" w:rsidP="00770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3DA9" w:rsidP="007706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3DA9" w:rsidP="007706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DA9" w:rsidP="00E43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DA9" w:rsidP="007706A1">
    <w:pPr>
      <w:pStyle w:val="Header"/>
      <w:framePr w:wrap="around"/>
    </w:pPr>
    <w:r>
      <w:fldChar w:fldCharType="begin"/>
    </w:r>
    <w:r>
      <w:instrText xml:space="preserve"> TITLE   \* MERGEFORMAT </w:instrText>
    </w:r>
    <w:r>
      <w:fldChar w:fldCharType="separate"/>
    </w:r>
    <w:r>
      <w:t>ICPPP452C Output complex images direct to plate or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DA9" w:rsidP="007706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204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204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6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6A1"/>
    <w:pPr>
      <w:spacing w:before="360" w:after="60"/>
      <w:outlineLvl w:val="0"/>
    </w:pPr>
    <w:rPr>
      <w:sz w:val="32"/>
    </w:rPr>
  </w:style>
  <w:style w:type="paragraph" w:styleId="Heading2">
    <w:name w:val="heading 2"/>
    <w:basedOn w:val="HeadingBase"/>
    <w:next w:val="BodyText"/>
    <w:link w:val="Heading2Char"/>
    <w:qFormat/>
    <w:rsid w:val="007706A1"/>
    <w:pPr>
      <w:keepLines/>
      <w:spacing w:before="240" w:after="120"/>
      <w:outlineLvl w:val="1"/>
    </w:pPr>
    <w:rPr>
      <w:sz w:val="28"/>
      <w:szCs w:val="40"/>
    </w:rPr>
  </w:style>
  <w:style w:type="paragraph" w:styleId="Heading3">
    <w:name w:val="heading 3"/>
    <w:basedOn w:val="HeadingBase"/>
    <w:next w:val="BodyText"/>
    <w:link w:val="Heading3Char"/>
    <w:qFormat/>
    <w:rsid w:val="007706A1"/>
    <w:pPr>
      <w:spacing w:before="180" w:after="120"/>
      <w:outlineLvl w:val="2"/>
    </w:pPr>
    <w:rPr>
      <w:spacing w:val="-10"/>
      <w:kern w:val="32"/>
    </w:rPr>
  </w:style>
  <w:style w:type="paragraph" w:styleId="Heading4">
    <w:name w:val="heading 4"/>
    <w:basedOn w:val="HeadingBase"/>
    <w:next w:val="BodyText"/>
    <w:link w:val="Heading4Char"/>
    <w:qFormat/>
    <w:rsid w:val="007706A1"/>
    <w:pPr>
      <w:spacing w:before="160" w:after="120"/>
      <w:outlineLvl w:val="3"/>
    </w:pPr>
    <w:rPr>
      <w:sz w:val="22"/>
    </w:rPr>
  </w:style>
  <w:style w:type="paragraph" w:styleId="Heading5">
    <w:name w:val="heading 5"/>
    <w:basedOn w:val="HeadingBase"/>
    <w:next w:val="Normal"/>
    <w:link w:val="Heading5Char"/>
    <w:qFormat/>
    <w:rsid w:val="007706A1"/>
    <w:pPr>
      <w:spacing w:before="80"/>
      <w:outlineLvl w:val="4"/>
    </w:pPr>
    <w:rPr>
      <w:color w:val="918585"/>
      <w:sz w:val="20"/>
    </w:rPr>
  </w:style>
  <w:style w:type="paragraph" w:styleId="Heading6">
    <w:name w:val="heading 6"/>
    <w:basedOn w:val="HeadingBase"/>
    <w:next w:val="Normal"/>
    <w:link w:val="Heading6Char"/>
    <w:qFormat/>
    <w:rsid w:val="007706A1"/>
    <w:pPr>
      <w:spacing w:before="60"/>
      <w:outlineLvl w:val="5"/>
    </w:pPr>
    <w:rPr>
      <w:color w:val="918585"/>
      <w:sz w:val="20"/>
    </w:rPr>
  </w:style>
  <w:style w:type="paragraph" w:styleId="Heading7">
    <w:name w:val="heading 7"/>
    <w:basedOn w:val="Normal"/>
    <w:next w:val="Normal"/>
    <w:link w:val="Heading7Char"/>
    <w:qFormat/>
    <w:rsid w:val="007706A1"/>
    <w:pPr>
      <w:ind w:left="720"/>
      <w:outlineLvl w:val="6"/>
    </w:pPr>
    <w:rPr>
      <w:i/>
    </w:rPr>
  </w:style>
  <w:style w:type="paragraph" w:styleId="Heading8">
    <w:name w:val="heading 8"/>
    <w:basedOn w:val="Normal"/>
    <w:next w:val="Normal"/>
    <w:link w:val="Heading8Char"/>
    <w:qFormat/>
    <w:rsid w:val="007706A1"/>
    <w:pPr>
      <w:ind w:left="720"/>
      <w:outlineLvl w:val="7"/>
    </w:pPr>
    <w:rPr>
      <w:i/>
    </w:rPr>
  </w:style>
  <w:style w:type="paragraph" w:styleId="Heading9">
    <w:name w:val="heading 9"/>
    <w:basedOn w:val="Normal"/>
    <w:next w:val="Normal"/>
    <w:link w:val="Heading9Char"/>
    <w:qFormat/>
    <w:rsid w:val="007706A1"/>
    <w:pPr>
      <w:ind w:left="720"/>
      <w:outlineLvl w:val="8"/>
    </w:pPr>
    <w:rPr>
      <w:i/>
    </w:rPr>
  </w:style>
  <w:style w:type="character" w:default="1" w:styleId="DefaultParagraphFont">
    <w:name w:val="Default Paragraph Font"/>
    <w:uiPriority w:val="1"/>
    <w:unhideWhenUsed/>
    <w:rsid w:val="00770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6A1"/>
  </w:style>
  <w:style w:type="character" w:customStyle="1" w:styleId="Heading1Char">
    <w:name w:val="Heading 1 Char"/>
    <w:basedOn w:val="DefaultParagraphFont"/>
    <w:link w:val="Heading1"/>
    <w:rsid w:val="007706A1"/>
    <w:rPr>
      <w:rFonts w:ascii="Times New Roman" w:eastAsia="Times New Roman" w:hAnsi="Times New Roman" w:cs="Times New Roman"/>
      <w:b/>
      <w:sz w:val="32"/>
      <w:szCs w:val="20"/>
      <w:lang w:eastAsia="en-US"/>
    </w:rPr>
  </w:style>
  <w:style w:type="paragraph" w:styleId="BodyText">
    <w:name w:val="Body Text"/>
    <w:basedOn w:val="Normal"/>
    <w:link w:val="BodyTextChar"/>
    <w:rsid w:val="007706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6A1"/>
    <w:rPr>
      <w:rFonts w:ascii="Times New Roman" w:eastAsia="Times New Roman" w:hAnsi="Times New Roman" w:cs="Times New Roman"/>
      <w:sz w:val="24"/>
      <w:lang w:val="en-US" w:eastAsia="en-US"/>
    </w:rPr>
  </w:style>
  <w:style w:type="paragraph" w:styleId="Footer">
    <w:name w:val="footer"/>
    <w:basedOn w:val="Normal"/>
    <w:link w:val="FooterChar"/>
    <w:rsid w:val="00770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6A1"/>
    <w:rPr>
      <w:rFonts w:ascii="Times New Roman" w:eastAsia="Times New Roman" w:hAnsi="Times New Roman" w:cs="Times New Roman"/>
      <w:sz w:val="16"/>
      <w:lang w:val="en-US" w:eastAsia="en-US"/>
    </w:rPr>
  </w:style>
  <w:style w:type="paragraph" w:styleId="List">
    <w:name w:val="List"/>
    <w:basedOn w:val="BodyText"/>
    <w:next w:val="BodyText"/>
    <w:rsid w:val="007706A1"/>
    <w:pPr>
      <w:tabs>
        <w:tab w:val="left" w:pos="340"/>
      </w:tabs>
      <w:spacing w:before="60" w:after="60"/>
      <w:ind w:left="340" w:hanging="340"/>
    </w:pPr>
  </w:style>
  <w:style w:type="paragraph" w:styleId="ListBullet">
    <w:name w:val="List Bullet"/>
    <w:basedOn w:val="List"/>
    <w:rsid w:val="007706A1"/>
    <w:pPr>
      <w:numPr>
        <w:numId w:val="12"/>
      </w:numPr>
      <w:tabs>
        <w:tab w:val="clear" w:pos="340"/>
      </w:tabs>
      <w:spacing w:before="40" w:after="40"/>
    </w:pPr>
  </w:style>
  <w:style w:type="character" w:customStyle="1" w:styleId="SpecialBold">
    <w:name w:val="Special Bold"/>
    <w:basedOn w:val="DefaultParagraphFont"/>
    <w:rsid w:val="007706A1"/>
    <w:rPr>
      <w:b/>
      <w:spacing w:val="0"/>
    </w:rPr>
  </w:style>
  <w:style w:type="paragraph" w:styleId="Header">
    <w:name w:val="header"/>
    <w:basedOn w:val="Normal"/>
    <w:link w:val="HeaderChar"/>
    <w:rsid w:val="00770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6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6A1"/>
    <w:pPr>
      <w:spacing w:before="240" w:after="120"/>
      <w:outlineLvl w:val="0"/>
    </w:pPr>
    <w:rPr>
      <w:rFonts w:ascii="Times New Roman" w:hAnsi="Times New Roman"/>
      <w:b/>
      <w:sz w:val="28"/>
    </w:rPr>
  </w:style>
  <w:style w:type="paragraph" w:customStyle="1" w:styleId="AllowPageBreak">
    <w:name w:val="AllowPageBreak"/>
    <w:rsid w:val="007706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6A1"/>
    <w:pPr>
      <w:tabs>
        <w:tab w:val="left" w:pos="680"/>
      </w:tabs>
      <w:spacing w:before="60" w:after="60"/>
      <w:ind w:left="680" w:hanging="340"/>
    </w:pPr>
  </w:style>
  <w:style w:type="character" w:customStyle="1" w:styleId="BoldandItalics">
    <w:name w:val="Bold and Italics"/>
    <w:qFormat/>
    <w:rsid w:val="007706A1"/>
    <w:rPr>
      <w:b/>
      <w:i/>
      <w:u w:val="none"/>
    </w:rPr>
  </w:style>
  <w:style w:type="character" w:customStyle="1" w:styleId="Heading2Char">
    <w:name w:val="Heading 2 Char"/>
    <w:basedOn w:val="DefaultParagraphFont"/>
    <w:link w:val="Heading2"/>
    <w:rsid w:val="00770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6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6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6A1"/>
    <w:rPr>
      <w:rFonts w:ascii="Courier New" w:eastAsia="Times New Roman" w:hAnsi="Courier New" w:cs="Times New Roman"/>
      <w:i/>
      <w:szCs w:val="20"/>
      <w:lang w:val="en-US" w:eastAsia="en-US"/>
    </w:rPr>
  </w:style>
  <w:style w:type="paragraph" w:customStyle="1" w:styleId="HeadingBase">
    <w:name w:val="Heading Base"/>
    <w:rsid w:val="00770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6A1"/>
    <w:pPr>
      <w:tabs>
        <w:tab w:val="right" w:leader="dot" w:pos="9072"/>
      </w:tabs>
      <w:ind w:left="567"/>
    </w:pPr>
    <w:rPr>
      <w:szCs w:val="22"/>
    </w:rPr>
  </w:style>
  <w:style w:type="paragraph" w:customStyle="1" w:styleId="TOCBase">
    <w:name w:val="TOC Base"/>
    <w:rsid w:val="00770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6A1"/>
    <w:pPr>
      <w:tabs>
        <w:tab w:val="right" w:leader="dot" w:pos="9072"/>
      </w:tabs>
      <w:spacing w:before="40" w:after="40"/>
      <w:ind w:left="284"/>
    </w:pPr>
    <w:rPr>
      <w:rFonts w:ascii="Times New Roman" w:hAnsi="Times New Roman"/>
    </w:rPr>
  </w:style>
  <w:style w:type="paragraph" w:styleId="TOC1">
    <w:name w:val="toc 1"/>
    <w:basedOn w:val="TOCBase"/>
    <w:next w:val="Normal"/>
    <w:rsid w:val="007706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6A1"/>
    <w:pPr>
      <w:spacing w:before="5040"/>
      <w:jc w:val="center"/>
    </w:pPr>
    <w:rPr>
      <w:sz w:val="48"/>
      <w:szCs w:val="72"/>
      <w:lang w:val="en-US"/>
    </w:rPr>
  </w:style>
  <w:style w:type="character" w:customStyle="1" w:styleId="TitleChar">
    <w:name w:val="Title Char"/>
    <w:basedOn w:val="DefaultParagraphFont"/>
    <w:link w:val="Title"/>
    <w:rsid w:val="00770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6A1"/>
    <w:pPr>
      <w:tabs>
        <w:tab w:val="left" w:pos="3600"/>
        <w:tab w:val="left" w:pos="3958"/>
      </w:tabs>
    </w:pPr>
  </w:style>
  <w:style w:type="paragraph" w:customStyle="1" w:styleId="Note">
    <w:name w:val="Note"/>
    <w:basedOn w:val="BodyText"/>
    <w:rsid w:val="00770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6A1"/>
    <w:pPr>
      <w:framePr w:wrap="auto" w:hAnchor="text" w:y="6049"/>
    </w:pPr>
    <w:rPr>
      <w:color w:val="000000"/>
      <w:sz w:val="40"/>
    </w:rPr>
  </w:style>
  <w:style w:type="paragraph" w:customStyle="1" w:styleId="TOCTitle">
    <w:name w:val="TOCTitle"/>
    <w:basedOn w:val="Heading1"/>
    <w:rsid w:val="007706A1"/>
    <w:pPr>
      <w:spacing w:after="240"/>
      <w:jc w:val="center"/>
      <w:outlineLvl w:val="9"/>
    </w:pPr>
    <w:rPr>
      <w:caps/>
    </w:rPr>
  </w:style>
  <w:style w:type="paragraph" w:customStyle="1" w:styleId="Version">
    <w:name w:val="Version"/>
    <w:rsid w:val="00770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6A1"/>
    <w:pPr>
      <w:numPr>
        <w:numId w:val="13"/>
      </w:numPr>
      <w:tabs>
        <w:tab w:val="clear" w:pos="680"/>
      </w:tabs>
    </w:pPr>
  </w:style>
  <w:style w:type="paragraph" w:styleId="Index1">
    <w:name w:val="index 1"/>
    <w:basedOn w:val="Normal"/>
    <w:next w:val="Normal"/>
    <w:semiHidden/>
    <w:rsid w:val="007706A1"/>
    <w:pPr>
      <w:keepNext w:val="0"/>
      <w:tabs>
        <w:tab w:val="right" w:pos="4176"/>
      </w:tabs>
      <w:ind w:left="198" w:hanging="198"/>
    </w:pPr>
    <w:rPr>
      <w:rFonts w:ascii="Garamond" w:hAnsi="Garamond"/>
    </w:rPr>
  </w:style>
  <w:style w:type="paragraph" w:styleId="IndexHeading">
    <w:name w:val="index heading"/>
    <w:basedOn w:val="Normal"/>
    <w:next w:val="Index1"/>
    <w:semiHidden/>
    <w:rsid w:val="007706A1"/>
    <w:pPr>
      <w:spacing w:before="120" w:after="120"/>
    </w:pPr>
    <w:rPr>
      <w:rFonts w:ascii="Arial" w:hAnsi="Arial"/>
      <w:b/>
      <w:color w:val="918585"/>
      <w:sz w:val="24"/>
    </w:rPr>
  </w:style>
  <w:style w:type="paragraph" w:customStyle="1" w:styleId="Chapter">
    <w:name w:val="Chapter"/>
    <w:basedOn w:val="Normal"/>
    <w:rsid w:val="007706A1"/>
    <w:pPr>
      <w:spacing w:before="240"/>
    </w:pPr>
    <w:rPr>
      <w:rFonts w:ascii="Times New Roman" w:hAnsi="Times New Roman"/>
      <w:smallCaps/>
      <w:spacing w:val="80"/>
      <w:sz w:val="28"/>
    </w:rPr>
  </w:style>
  <w:style w:type="paragraph" w:customStyle="1" w:styleId="InChapter">
    <w:name w:val="InChapter"/>
    <w:basedOn w:val="Heading3"/>
    <w:rsid w:val="007706A1"/>
    <w:pPr>
      <w:spacing w:after="240"/>
      <w:outlineLvl w:val="9"/>
    </w:pPr>
    <w:rPr>
      <w:noProof/>
    </w:rPr>
  </w:style>
  <w:style w:type="paragraph" w:styleId="Index2">
    <w:name w:val="index 2"/>
    <w:basedOn w:val="Normal"/>
    <w:next w:val="Normal"/>
    <w:semiHidden/>
    <w:rsid w:val="007706A1"/>
    <w:pPr>
      <w:tabs>
        <w:tab w:val="right" w:pos="4176"/>
      </w:tabs>
      <w:ind w:left="568" w:hanging="284"/>
    </w:pPr>
    <w:rPr>
      <w:rFonts w:ascii="Garamond" w:hAnsi="Garamond"/>
    </w:rPr>
  </w:style>
  <w:style w:type="paragraph" w:customStyle="1" w:styleId="Byline">
    <w:name w:val="Byline"/>
    <w:rsid w:val="00770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6A1"/>
    <w:pPr>
      <w:tabs>
        <w:tab w:val="clear" w:pos="3600"/>
        <w:tab w:val="clear" w:pos="3958"/>
      </w:tabs>
      <w:jc w:val="right"/>
    </w:pPr>
  </w:style>
  <w:style w:type="character" w:styleId="Emphasis">
    <w:name w:val="Emphasis"/>
    <w:basedOn w:val="DefaultParagraphFont"/>
    <w:qFormat/>
    <w:rsid w:val="007706A1"/>
    <w:rPr>
      <w:i/>
    </w:rPr>
  </w:style>
  <w:style w:type="paragraph" w:styleId="Caption">
    <w:name w:val="caption"/>
    <w:basedOn w:val="BodyText"/>
    <w:next w:val="Normal"/>
    <w:qFormat/>
    <w:rsid w:val="007706A1"/>
    <w:pPr>
      <w:framePr w:w="2268" w:hSpace="181" w:vSpace="181" w:wrap="around" w:vAnchor="text" w:hAnchor="page" w:x="1135" w:y="285" w:anchorLock="1"/>
    </w:pPr>
    <w:rPr>
      <w:i/>
    </w:rPr>
  </w:style>
  <w:style w:type="paragraph" w:customStyle="1" w:styleId="MiniTOCTitle">
    <w:name w:val="MiniTOCTitle"/>
    <w:basedOn w:val="Heading4"/>
    <w:rsid w:val="007706A1"/>
    <w:pPr>
      <w:spacing w:before="240"/>
      <w:outlineLvl w:val="9"/>
    </w:pPr>
    <w:rPr>
      <w:noProof/>
      <w:sz w:val="24"/>
    </w:rPr>
  </w:style>
  <w:style w:type="paragraph" w:customStyle="1" w:styleId="MiniTOCItem">
    <w:name w:val="MiniTOCItem"/>
    <w:basedOn w:val="ListBullet"/>
    <w:rsid w:val="007706A1"/>
    <w:pPr>
      <w:numPr>
        <w:numId w:val="0"/>
      </w:numPr>
      <w:tabs>
        <w:tab w:val="right" w:leader="dot" w:pos="6521"/>
      </w:tabs>
      <w:spacing w:before="0" w:after="0"/>
    </w:pPr>
  </w:style>
  <w:style w:type="paragraph" w:customStyle="1" w:styleId="TOFTitle">
    <w:name w:val="TOFTitle"/>
    <w:basedOn w:val="TOCTitle"/>
    <w:rsid w:val="007706A1"/>
  </w:style>
  <w:style w:type="paragraph" w:styleId="TableofFigures">
    <w:name w:val="table of figures"/>
    <w:basedOn w:val="Normal"/>
    <w:next w:val="Normal"/>
    <w:semiHidden/>
    <w:rsid w:val="007706A1"/>
    <w:pPr>
      <w:tabs>
        <w:tab w:val="right" w:leader="dot" w:pos="9072"/>
      </w:tabs>
      <w:ind w:left="970" w:hanging="403"/>
    </w:pPr>
    <w:rPr>
      <w:rFonts w:ascii="Times New Roman" w:hAnsi="Times New Roman"/>
      <w:b/>
    </w:rPr>
  </w:style>
  <w:style w:type="paragraph" w:styleId="ListNumber">
    <w:name w:val="List Number"/>
    <w:basedOn w:val="List"/>
    <w:rsid w:val="007706A1"/>
    <w:pPr>
      <w:numPr>
        <w:numId w:val="10"/>
      </w:numPr>
    </w:pPr>
  </w:style>
  <w:style w:type="character" w:customStyle="1" w:styleId="WingdingSymbols">
    <w:name w:val="Wingding Symbols"/>
    <w:rsid w:val="007706A1"/>
    <w:rPr>
      <w:rFonts w:ascii="Wingdings" w:hAnsi="Wingdings"/>
    </w:rPr>
  </w:style>
  <w:style w:type="paragraph" w:customStyle="1" w:styleId="TableHeading">
    <w:name w:val="Table Heading"/>
    <w:basedOn w:val="HeadingBase"/>
    <w:rsid w:val="007706A1"/>
    <w:pPr>
      <w:keepLines/>
      <w:pBdr>
        <w:bottom w:val="single" w:sz="6" w:space="1" w:color="918585"/>
      </w:pBdr>
      <w:spacing w:before="240"/>
    </w:pPr>
  </w:style>
  <w:style w:type="character" w:customStyle="1" w:styleId="HotSpot">
    <w:name w:val="HotSpot"/>
    <w:rsid w:val="007706A1"/>
    <w:rPr>
      <w:color w:val="0033CC"/>
      <w:u w:val="none"/>
    </w:rPr>
  </w:style>
  <w:style w:type="paragraph" w:customStyle="1" w:styleId="BodyTextRight">
    <w:name w:val="Body Text Right"/>
    <w:basedOn w:val="BodyText"/>
    <w:rsid w:val="007706A1"/>
    <w:pPr>
      <w:spacing w:before="0" w:after="0"/>
      <w:jc w:val="right"/>
    </w:pPr>
  </w:style>
  <w:style w:type="paragraph" w:styleId="Index3">
    <w:name w:val="index 3"/>
    <w:basedOn w:val="ListNumber2"/>
    <w:next w:val="Normal"/>
    <w:semiHidden/>
    <w:rsid w:val="007706A1"/>
    <w:pPr>
      <w:numPr>
        <w:numId w:val="0"/>
      </w:numPr>
      <w:tabs>
        <w:tab w:val="right" w:leader="dot" w:pos="4176"/>
      </w:tabs>
    </w:pPr>
  </w:style>
  <w:style w:type="paragraph" w:styleId="ListNumber2">
    <w:name w:val="List Number 2"/>
    <w:basedOn w:val="List2"/>
    <w:rsid w:val="007706A1"/>
    <w:pPr>
      <w:numPr>
        <w:numId w:val="9"/>
      </w:numPr>
      <w:tabs>
        <w:tab w:val="clear" w:pos="1060"/>
      </w:tabs>
    </w:pPr>
  </w:style>
  <w:style w:type="paragraph" w:customStyle="1" w:styleId="MarginNote">
    <w:name w:val="Margin Note"/>
    <w:basedOn w:val="BodyText"/>
    <w:rsid w:val="00770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6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6A1"/>
    <w:rPr>
      <w:sz w:val="32"/>
    </w:rPr>
  </w:style>
  <w:style w:type="paragraph" w:customStyle="1" w:styleId="HeadingProcedure">
    <w:name w:val="Heading Procedure"/>
    <w:basedOn w:val="HeadingBase"/>
    <w:next w:val="Normal"/>
    <w:rsid w:val="007706A1"/>
    <w:pPr>
      <w:tabs>
        <w:tab w:val="left" w:pos="0"/>
      </w:tabs>
      <w:spacing w:before="120" w:after="60"/>
    </w:pPr>
    <w:rPr>
      <w:i/>
      <w:color w:val="918585"/>
      <w:sz w:val="22"/>
    </w:rPr>
  </w:style>
  <w:style w:type="paragraph" w:customStyle="1" w:styleId="TableBodyText">
    <w:name w:val="Table Body Text"/>
    <w:basedOn w:val="BodyText"/>
    <w:rsid w:val="007706A1"/>
    <w:pPr>
      <w:spacing w:before="60" w:after="60"/>
    </w:pPr>
  </w:style>
  <w:style w:type="paragraph" w:styleId="ListContinue">
    <w:name w:val="List Continue"/>
    <w:basedOn w:val="List"/>
    <w:rsid w:val="007706A1"/>
    <w:pPr>
      <w:ind w:firstLine="0"/>
    </w:pPr>
  </w:style>
  <w:style w:type="paragraph" w:customStyle="1" w:styleId="ListNote">
    <w:name w:val="List Note"/>
    <w:basedOn w:val="List"/>
    <w:rsid w:val="007706A1"/>
    <w:pPr>
      <w:pBdr>
        <w:top w:val="single" w:sz="6" w:space="2" w:color="918585"/>
        <w:bottom w:val="single" w:sz="6" w:space="2" w:color="918585"/>
      </w:pBdr>
      <w:tabs>
        <w:tab w:val="left" w:pos="1021"/>
      </w:tabs>
      <w:ind w:firstLine="0"/>
    </w:pPr>
  </w:style>
  <w:style w:type="paragraph" w:customStyle="1" w:styleId="Warning">
    <w:name w:val="Warning"/>
    <w:basedOn w:val="BodyText"/>
    <w:rsid w:val="007706A1"/>
    <w:pPr>
      <w:shd w:val="clear" w:color="auto" w:fill="D9D9D9"/>
      <w:tabs>
        <w:tab w:val="left" w:pos="992"/>
      </w:tabs>
      <w:ind w:left="119" w:right="119"/>
    </w:pPr>
    <w:rPr>
      <w:sz w:val="20"/>
    </w:rPr>
  </w:style>
  <w:style w:type="paragraph" w:customStyle="1" w:styleId="MarginIcons">
    <w:name w:val="Margin Icons"/>
    <w:basedOn w:val="BodyText"/>
    <w:rsid w:val="00770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6A1"/>
    <w:rPr>
      <w:rFonts w:ascii="Courier New" w:hAnsi="Courier New"/>
    </w:rPr>
  </w:style>
  <w:style w:type="paragraph" w:customStyle="1" w:styleId="NoteBullet">
    <w:name w:val="Note Bullet"/>
    <w:basedOn w:val="Note"/>
    <w:rsid w:val="007706A1"/>
    <w:pPr>
      <w:tabs>
        <w:tab w:val="clear" w:pos="680"/>
      </w:tabs>
      <w:spacing w:before="60" w:after="60"/>
    </w:pPr>
  </w:style>
  <w:style w:type="paragraph" w:customStyle="1" w:styleId="SubHeading2">
    <w:name w:val="SubHeading2"/>
    <w:basedOn w:val="HeadingBase"/>
    <w:rsid w:val="007706A1"/>
    <w:pPr>
      <w:spacing w:before="240" w:after="60"/>
    </w:pPr>
    <w:rPr>
      <w:sz w:val="20"/>
    </w:rPr>
  </w:style>
  <w:style w:type="paragraph" w:customStyle="1" w:styleId="SubHeading1">
    <w:name w:val="SubHeading1"/>
    <w:basedOn w:val="HeadingBase"/>
    <w:rsid w:val="007706A1"/>
    <w:pPr>
      <w:spacing w:before="240" w:after="60"/>
    </w:pPr>
    <w:rPr>
      <w:color w:val="918585"/>
      <w:sz w:val="22"/>
    </w:rPr>
  </w:style>
  <w:style w:type="paragraph" w:customStyle="1" w:styleId="SideHeading">
    <w:name w:val="Side Heading"/>
    <w:basedOn w:val="HeadingBase"/>
    <w:rsid w:val="00770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6A1"/>
    <w:pPr>
      <w:tabs>
        <w:tab w:val="num" w:pos="360"/>
      </w:tabs>
    </w:pPr>
  </w:style>
  <w:style w:type="paragraph" w:styleId="PlainText">
    <w:name w:val="Plain Text"/>
    <w:basedOn w:val="Normal"/>
    <w:link w:val="PlainTextChar"/>
    <w:rsid w:val="007706A1"/>
    <w:rPr>
      <w:sz w:val="20"/>
    </w:rPr>
  </w:style>
  <w:style w:type="character" w:customStyle="1" w:styleId="PlainTextChar">
    <w:name w:val="Plain Text Char"/>
    <w:basedOn w:val="DefaultParagraphFont"/>
    <w:link w:val="PlainText"/>
    <w:rsid w:val="007706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6A1"/>
    <w:rPr>
      <w:b/>
      <w:smallCaps/>
    </w:rPr>
  </w:style>
  <w:style w:type="paragraph" w:customStyle="1" w:styleId="TableListNumber">
    <w:name w:val="Table List Number"/>
    <w:basedOn w:val="ListNumber"/>
    <w:rsid w:val="007706A1"/>
    <w:pPr>
      <w:numPr>
        <w:numId w:val="0"/>
      </w:numPr>
    </w:pPr>
  </w:style>
  <w:style w:type="paragraph" w:styleId="TOC4">
    <w:name w:val="toc 4"/>
    <w:basedOn w:val="TOCBase"/>
    <w:next w:val="Normal"/>
    <w:semiHidden/>
    <w:rsid w:val="007706A1"/>
    <w:pPr>
      <w:tabs>
        <w:tab w:val="right" w:leader="dot" w:pos="9071"/>
      </w:tabs>
      <w:ind w:left="1701"/>
    </w:pPr>
  </w:style>
  <w:style w:type="paragraph" w:customStyle="1" w:styleId="ListAlpha">
    <w:name w:val="List Alpha"/>
    <w:basedOn w:val="List"/>
    <w:rsid w:val="007706A1"/>
    <w:pPr>
      <w:numPr>
        <w:numId w:val="8"/>
      </w:numPr>
    </w:pPr>
  </w:style>
  <w:style w:type="paragraph" w:customStyle="1" w:styleId="ListAlpha2">
    <w:name w:val="List Alpha 2"/>
    <w:basedOn w:val="List2"/>
    <w:rsid w:val="007706A1"/>
    <w:pPr>
      <w:numPr>
        <w:numId w:val="7"/>
      </w:numPr>
    </w:pPr>
  </w:style>
  <w:style w:type="paragraph" w:styleId="List3">
    <w:name w:val="List 3"/>
    <w:basedOn w:val="BodyText"/>
    <w:rsid w:val="007706A1"/>
    <w:pPr>
      <w:tabs>
        <w:tab w:val="left" w:pos="1021"/>
      </w:tabs>
      <w:spacing w:before="60" w:after="60"/>
      <w:ind w:left="1020" w:hanging="340"/>
    </w:pPr>
  </w:style>
  <w:style w:type="paragraph" w:styleId="List4">
    <w:name w:val="List 4"/>
    <w:basedOn w:val="BodyText"/>
    <w:rsid w:val="007706A1"/>
    <w:pPr>
      <w:tabs>
        <w:tab w:val="left" w:pos="1361"/>
      </w:tabs>
      <w:spacing w:before="60" w:after="60"/>
      <w:ind w:left="1361" w:hanging="340"/>
    </w:pPr>
  </w:style>
  <w:style w:type="paragraph" w:styleId="List5">
    <w:name w:val="List 5"/>
    <w:basedOn w:val="BodyText"/>
    <w:rsid w:val="007706A1"/>
    <w:pPr>
      <w:tabs>
        <w:tab w:val="left" w:pos="1701"/>
      </w:tabs>
      <w:spacing w:before="60" w:after="60"/>
      <w:ind w:left="1701" w:hanging="340"/>
    </w:pPr>
  </w:style>
  <w:style w:type="paragraph" w:styleId="ListBullet3">
    <w:name w:val="List Bullet 3"/>
    <w:basedOn w:val="List3"/>
    <w:rsid w:val="007706A1"/>
    <w:pPr>
      <w:numPr>
        <w:numId w:val="14"/>
      </w:numPr>
      <w:tabs>
        <w:tab w:val="clear" w:pos="1021"/>
      </w:tabs>
      <w:ind w:left="1037" w:hanging="357"/>
    </w:pPr>
  </w:style>
  <w:style w:type="paragraph" w:styleId="ListBullet4">
    <w:name w:val="List Bullet 4"/>
    <w:basedOn w:val="List4"/>
    <w:rsid w:val="007706A1"/>
    <w:pPr>
      <w:numPr>
        <w:numId w:val="2"/>
      </w:numPr>
    </w:pPr>
  </w:style>
  <w:style w:type="paragraph" w:styleId="ListBullet5">
    <w:name w:val="List Bullet 5"/>
    <w:basedOn w:val="List5"/>
    <w:rsid w:val="007706A1"/>
    <w:pPr>
      <w:numPr>
        <w:numId w:val="3"/>
      </w:numPr>
    </w:pPr>
  </w:style>
  <w:style w:type="paragraph" w:styleId="ListContinue2">
    <w:name w:val="List Continue 2"/>
    <w:basedOn w:val="List2"/>
    <w:rsid w:val="007706A1"/>
    <w:pPr>
      <w:ind w:firstLine="0"/>
    </w:pPr>
  </w:style>
  <w:style w:type="paragraph" w:styleId="ListContinue3">
    <w:name w:val="List Continue 3"/>
    <w:basedOn w:val="List3"/>
    <w:rsid w:val="007706A1"/>
    <w:pPr>
      <w:ind w:left="1021" w:firstLine="0"/>
    </w:pPr>
  </w:style>
  <w:style w:type="paragraph" w:styleId="ListContinue4">
    <w:name w:val="List Continue 4"/>
    <w:basedOn w:val="List4"/>
    <w:rsid w:val="007706A1"/>
    <w:pPr>
      <w:ind w:firstLine="0"/>
    </w:pPr>
  </w:style>
  <w:style w:type="paragraph" w:styleId="ListContinue5">
    <w:name w:val="List Continue 5"/>
    <w:basedOn w:val="List5"/>
    <w:rsid w:val="007706A1"/>
    <w:pPr>
      <w:ind w:firstLine="0"/>
    </w:pPr>
  </w:style>
  <w:style w:type="paragraph" w:styleId="ListNumber3">
    <w:name w:val="List Number 3"/>
    <w:basedOn w:val="List3"/>
    <w:rsid w:val="007706A1"/>
    <w:pPr>
      <w:numPr>
        <w:numId w:val="4"/>
      </w:numPr>
    </w:pPr>
  </w:style>
  <w:style w:type="paragraph" w:styleId="ListNumber4">
    <w:name w:val="List Number 4"/>
    <w:basedOn w:val="List4"/>
    <w:rsid w:val="007706A1"/>
    <w:pPr>
      <w:numPr>
        <w:numId w:val="5"/>
      </w:numPr>
    </w:pPr>
  </w:style>
  <w:style w:type="paragraph" w:styleId="ListNumber5">
    <w:name w:val="List Number 5"/>
    <w:basedOn w:val="List5"/>
    <w:rsid w:val="007706A1"/>
    <w:pPr>
      <w:numPr>
        <w:numId w:val="6"/>
      </w:numPr>
    </w:pPr>
  </w:style>
  <w:style w:type="paragraph" w:styleId="BlockText">
    <w:name w:val="Block Text"/>
    <w:basedOn w:val="Normal"/>
    <w:rsid w:val="007706A1"/>
    <w:pPr>
      <w:spacing w:after="120"/>
      <w:ind w:left="1440" w:right="1440"/>
    </w:pPr>
  </w:style>
  <w:style w:type="character" w:customStyle="1" w:styleId="Subscript">
    <w:name w:val="Subscript"/>
    <w:basedOn w:val="DefaultParagraphFont"/>
    <w:rsid w:val="007706A1"/>
    <w:rPr>
      <w:sz w:val="16"/>
      <w:vertAlign w:val="subscript"/>
    </w:rPr>
  </w:style>
  <w:style w:type="character" w:customStyle="1" w:styleId="Superscript">
    <w:name w:val="Superscript"/>
    <w:basedOn w:val="DefaultParagraphFont"/>
    <w:rsid w:val="007706A1"/>
    <w:rPr>
      <w:sz w:val="16"/>
      <w:vertAlign w:val="superscript"/>
    </w:rPr>
  </w:style>
  <w:style w:type="character" w:customStyle="1" w:styleId="Symbols">
    <w:name w:val="Symbols"/>
    <w:basedOn w:val="DefaultParagraphFont"/>
    <w:rsid w:val="007706A1"/>
    <w:rPr>
      <w:rFonts w:ascii="Symbol" w:hAnsi="Symbol"/>
    </w:rPr>
  </w:style>
  <w:style w:type="character" w:customStyle="1" w:styleId="MenuOptions">
    <w:name w:val="Menu Options"/>
    <w:basedOn w:val="DefaultParagraphFont"/>
    <w:rsid w:val="007706A1"/>
    <w:rPr>
      <w:rFonts w:ascii="Arial Narrow" w:hAnsi="Arial Narrow"/>
      <w:smallCaps/>
    </w:rPr>
  </w:style>
  <w:style w:type="character" w:customStyle="1" w:styleId="Buttons">
    <w:name w:val="Buttons"/>
    <w:basedOn w:val="DefaultParagraphFont"/>
    <w:rsid w:val="007706A1"/>
    <w:rPr>
      <w:b/>
    </w:rPr>
  </w:style>
  <w:style w:type="character" w:customStyle="1" w:styleId="Underlined">
    <w:name w:val="Underlined"/>
    <w:basedOn w:val="DefaultParagraphFont"/>
    <w:rsid w:val="007706A1"/>
    <w:rPr>
      <w:u w:val="single"/>
    </w:rPr>
  </w:style>
  <w:style w:type="paragraph" w:customStyle="1" w:styleId="TableBodyTextRight">
    <w:name w:val="Table Body Text Right"/>
    <w:basedOn w:val="TableBodyText"/>
    <w:rsid w:val="007706A1"/>
    <w:pPr>
      <w:widowControl w:val="0"/>
      <w:autoSpaceDE w:val="0"/>
      <w:autoSpaceDN w:val="0"/>
      <w:adjustRightInd w:val="0"/>
      <w:jc w:val="right"/>
    </w:pPr>
    <w:rPr>
      <w:rFonts w:cs="Arial"/>
      <w:szCs w:val="18"/>
    </w:rPr>
  </w:style>
  <w:style w:type="paragraph" w:customStyle="1" w:styleId="CopyrightText">
    <w:name w:val="Copyright Text"/>
    <w:basedOn w:val="BodyText"/>
    <w:rsid w:val="007706A1"/>
    <w:rPr>
      <w:sz w:val="18"/>
    </w:rPr>
  </w:style>
  <w:style w:type="paragraph" w:customStyle="1" w:styleId="BodySmallRight">
    <w:name w:val="Body Small Right"/>
    <w:basedOn w:val="BodyTextRight"/>
    <w:rsid w:val="007706A1"/>
    <w:rPr>
      <w:sz w:val="18"/>
      <w:szCs w:val="18"/>
    </w:rPr>
  </w:style>
  <w:style w:type="paragraph" w:customStyle="1" w:styleId="MarginEdition">
    <w:name w:val="Margin Edition"/>
    <w:basedOn w:val="MarginNote"/>
    <w:rsid w:val="007706A1"/>
    <w:pPr>
      <w:spacing w:before="0" w:after="0"/>
    </w:pPr>
    <w:rPr>
      <w:rFonts w:ascii="Times New Roman" w:hAnsi="Times New Roman"/>
      <w:color w:val="999999"/>
    </w:rPr>
  </w:style>
  <w:style w:type="paragraph" w:customStyle="1" w:styleId="Spacer">
    <w:name w:val="Spacer"/>
    <w:basedOn w:val="Normal"/>
    <w:rsid w:val="007706A1"/>
    <w:rPr>
      <w:sz w:val="2"/>
      <w:szCs w:val="2"/>
    </w:rPr>
  </w:style>
  <w:style w:type="character" w:customStyle="1" w:styleId="Small">
    <w:name w:val="Small"/>
    <w:basedOn w:val="DefaultParagraphFont"/>
    <w:rsid w:val="007706A1"/>
    <w:rPr>
      <w:sz w:val="16"/>
    </w:rPr>
  </w:style>
  <w:style w:type="paragraph" w:customStyle="1" w:styleId="WideTable">
    <w:name w:val="Wide Table"/>
    <w:basedOn w:val="Normal"/>
    <w:rsid w:val="007706A1"/>
    <w:pPr>
      <w:ind w:left="-1418"/>
    </w:pPr>
    <w:rPr>
      <w:sz w:val="2"/>
      <w:szCs w:val="2"/>
    </w:rPr>
  </w:style>
  <w:style w:type="character" w:styleId="PageNumber">
    <w:name w:val="page number"/>
    <w:basedOn w:val="DefaultParagraphFont"/>
    <w:rsid w:val="007706A1"/>
  </w:style>
  <w:style w:type="paragraph" w:styleId="Quote">
    <w:name w:val="Quote"/>
    <w:basedOn w:val="Heading1"/>
    <w:link w:val="QuoteChar"/>
    <w:qFormat/>
    <w:rsid w:val="007706A1"/>
    <w:rPr>
      <w:b w:val="0"/>
      <w:sz w:val="72"/>
      <w:szCs w:val="72"/>
      <w:lang w:val="en-NZ"/>
    </w:rPr>
  </w:style>
  <w:style w:type="character" w:customStyle="1" w:styleId="QuoteChar">
    <w:name w:val="Quote Char"/>
    <w:basedOn w:val="DefaultParagraphFont"/>
    <w:link w:val="Quote"/>
    <w:rsid w:val="00770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6A1"/>
    <w:pPr>
      <w:pageBreakBefore/>
    </w:pPr>
  </w:style>
  <w:style w:type="paragraph" w:customStyle="1" w:styleId="Border">
    <w:name w:val="Border"/>
    <w:basedOn w:val="Normal"/>
    <w:qFormat/>
    <w:rsid w:val="00770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6A1"/>
    <w:rPr>
      <w:b/>
      <w:bCs/>
      <w:i/>
      <w:iCs/>
      <w:color w:val="auto"/>
    </w:rPr>
  </w:style>
  <w:style w:type="paragraph" w:styleId="IntenseQuote">
    <w:name w:val="Intense Quote"/>
    <w:basedOn w:val="Normal"/>
    <w:next w:val="Normal"/>
    <w:link w:val="IntenseQuoteChar"/>
    <w:uiPriority w:val="30"/>
    <w:qFormat/>
    <w:rsid w:val="00770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6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6A1"/>
    <w:rPr>
      <w:smallCaps/>
      <w:color w:val="auto"/>
      <w:u w:val="single"/>
    </w:rPr>
  </w:style>
  <w:style w:type="character" w:styleId="IntenseReference">
    <w:name w:val="Intense Reference"/>
    <w:basedOn w:val="DefaultParagraphFont"/>
    <w:uiPriority w:val="32"/>
    <w:qFormat/>
    <w:rsid w:val="007706A1"/>
    <w:rPr>
      <w:b/>
      <w:bCs/>
      <w:smallCaps/>
      <w:color w:val="auto"/>
      <w:spacing w:val="5"/>
      <w:u w:val="single"/>
    </w:rPr>
  </w:style>
  <w:style w:type="paragraph" w:customStyle="1" w:styleId="2ColumnHeading">
    <w:name w:val="2Column Heading"/>
    <w:basedOn w:val="BodyText"/>
    <w:qFormat/>
    <w:rsid w:val="007706A1"/>
    <w:pPr>
      <w:spacing w:after="60"/>
      <w:ind w:left="-2268"/>
    </w:pPr>
    <w:rPr>
      <w:b/>
    </w:rPr>
  </w:style>
  <w:style w:type="paragraph" w:customStyle="1" w:styleId="Heading1TOC">
    <w:name w:val="Heading1 TOC"/>
    <w:basedOn w:val="Normal"/>
    <w:qFormat/>
    <w:rsid w:val="007706A1"/>
    <w:pPr>
      <w:spacing w:before="240" w:after="120"/>
    </w:pPr>
    <w:rPr>
      <w:rFonts w:ascii="Times New Roman" w:hAnsi="Times New Roman"/>
      <w:b/>
      <w:sz w:val="32"/>
    </w:rPr>
  </w:style>
  <w:style w:type="paragraph" w:customStyle="1" w:styleId="Heading2TOC">
    <w:name w:val="Heading2 TOC"/>
    <w:basedOn w:val="Normal"/>
    <w:qFormat/>
    <w:rsid w:val="007706A1"/>
    <w:pPr>
      <w:spacing w:before="240" w:after="60"/>
    </w:pPr>
    <w:rPr>
      <w:rFonts w:ascii="Times New Roman" w:hAnsi="Times New Roman"/>
      <w:b/>
      <w:sz w:val="28"/>
    </w:rPr>
  </w:style>
  <w:style w:type="character" w:customStyle="1" w:styleId="Underline">
    <w:name w:val="Underline"/>
    <w:basedOn w:val="DefaultParagraphFont"/>
    <w:qFormat/>
    <w:rsid w:val="007706A1"/>
    <w:rPr>
      <w:u w:val="single"/>
    </w:rPr>
  </w:style>
  <w:style w:type="paragraph" w:styleId="BalloonText">
    <w:name w:val="Balloon Text"/>
    <w:basedOn w:val="Normal"/>
    <w:link w:val="BalloonTextChar"/>
    <w:rsid w:val="007706A1"/>
    <w:rPr>
      <w:rFonts w:ascii="Tahoma" w:hAnsi="Tahoma" w:cs="Tahoma"/>
      <w:sz w:val="16"/>
      <w:szCs w:val="16"/>
    </w:rPr>
  </w:style>
  <w:style w:type="character" w:customStyle="1" w:styleId="BalloonTextChar">
    <w:name w:val="Balloon Text Char"/>
    <w:basedOn w:val="DefaultParagraphFont"/>
    <w:link w:val="BalloonText"/>
    <w:rsid w:val="007706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6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6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1164</Words>
  <Characters>6695</Characters>
  <Application>Microsoft Office Word</Application>
  <DocSecurity>0</DocSecurity>
  <Lines>236</Lines>
  <Paragraphs>120</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ICPPP452C Output complex images direct to plate or press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