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94C" w:rsidP="00EF694C">
      <w:pPr>
        <w:pStyle w:val="Title"/>
      </w:pPr>
      <w:r>
        <w:fldChar w:fldCharType="begin"/>
      </w:r>
      <w:r>
        <w:instrText xml:space="preserve"> TITLE   \* MERGEFORMAT </w:instrText>
      </w:r>
      <w:r>
        <w:fldChar w:fldCharType="separate"/>
      </w:r>
      <w:r>
        <w:t>ICPPP334C Prepare an imposition format for printing processes</w:t>
      </w:r>
      <w:r>
        <w:fldChar w:fldCharType="end"/>
      </w:r>
    </w:p>
    <w:p w:rsidR="00EF694C" w:rsidP="00EF694C">
      <w:pPr>
        <w:pStyle w:val="Version"/>
        <w:sectPr w:rsidSect="00EE4A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4A7A" w:rsidP="00EE4A7A">
      <w:pPr>
        <w:pStyle w:val="SuperHeading"/>
      </w:pPr>
      <w:r w:rsidRPr="00EE4A7A">
        <w:t>ICPPP334C Prepare an imposition format for printing processes</w:t>
      </w:r>
    </w:p>
    <w:p w:rsidR="00000000" w:rsidRPr="00EE4A7A" w:rsidP="00EE4A7A">
      <w:pPr>
        <w:pStyle w:val="SuperHeading"/>
      </w:pPr>
    </w:p>
    <w:p w:rsidR="00000000" w:rsidRPr="00EE4A7A" w:rsidP="00EE4A7A">
      <w:pPr>
        <w:pStyle w:val="Heading1"/>
      </w:pPr>
      <w:bookmarkStart w:id="1" w:name="O_82611"/>
      <w:bookmarkEnd w:id="1"/>
      <w:r w:rsidRPr="00EE4A7A">
        <w:t>Modification History</w:t>
      </w:r>
    </w:p>
    <w:p w:rsidR="00000000" w:rsidRPr="00EE4A7A" w:rsidP="00EE4A7A">
      <w:pPr>
        <w:pStyle w:val="BodyText"/>
      </w:pPr>
      <w:r w:rsidRPr="00EE4A7A">
        <w:t>Not applicable.</w:t>
      </w:r>
    </w:p>
    <w:p w:rsidR="00000000" w:rsidRPr="00EE4A7A" w:rsidP="00EE4A7A">
      <w:pPr>
        <w:pStyle w:val="AllowPageBreak"/>
      </w:pPr>
    </w:p>
    <w:p w:rsidR="00000000" w:rsidRPr="00EE4A7A" w:rsidP="00EE4A7A">
      <w:pPr>
        <w:pStyle w:val="Heading1"/>
      </w:pPr>
      <w:bookmarkStart w:id="2" w:name="O_82612"/>
      <w:bookmarkEnd w:id="2"/>
      <w:r w:rsidRPr="00EE4A7A">
        <w:t>Unit Descriptor</w:t>
      </w:r>
    </w:p>
    <w:tbl>
      <w:tblPr>
        <w:tblW w:w="0" w:type="auto"/>
        <w:tblLayout w:type="fixed"/>
        <w:tblCellMar>
          <w:left w:w="62" w:type="dxa"/>
          <w:right w:w="62" w:type="dxa"/>
        </w:tblCellMar>
        <w:tblLook w:val="0000"/>
      </w:tblPr>
      <w:tblGrid>
        <w:gridCol w:w="2670"/>
        <w:gridCol w:w="5852"/>
      </w:tblGrid>
      <w:tr w:rsidTr="00EF694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r w:rsidRPr="00EE4A7A">
              <w:t>This unit describes the performance outcomes, skills and knowledge required to create layou</w:t>
            </w:r>
            <w:r w:rsidRPr="00EE4A7A">
              <w:t>ts and impositions.</w:t>
            </w:r>
          </w:p>
        </w:tc>
      </w:tr>
    </w:tbl>
    <w:p w:rsidR="00000000" w:rsidRPr="00EE4A7A" w:rsidP="00EE4A7A">
      <w:pPr>
        <w:pStyle w:val="BodyText"/>
      </w:pPr>
    </w:p>
    <w:p w:rsidR="00000000" w:rsidRPr="00EE4A7A" w:rsidP="00EE4A7A">
      <w:pPr>
        <w:pStyle w:val="AllowPageBreak"/>
      </w:pPr>
    </w:p>
    <w:p w:rsidR="00000000" w:rsidRPr="00EE4A7A" w:rsidP="00EE4A7A">
      <w:pPr>
        <w:pStyle w:val="Heading1"/>
      </w:pPr>
      <w:bookmarkStart w:id="3" w:name="O_82613"/>
      <w:bookmarkEnd w:id="3"/>
      <w:r w:rsidRPr="00EE4A7A">
        <w:t>Application of the Unit</w:t>
      </w:r>
    </w:p>
    <w:tbl>
      <w:tblPr>
        <w:tblW w:w="0" w:type="auto"/>
        <w:tblLayout w:type="fixed"/>
        <w:tblCellMar>
          <w:left w:w="62" w:type="dxa"/>
          <w:right w:w="62" w:type="dxa"/>
        </w:tblCellMar>
        <w:tblLook w:val="0000"/>
      </w:tblPr>
      <w:tblGrid>
        <w:gridCol w:w="2754"/>
        <w:gridCol w:w="5768"/>
      </w:tblGrid>
      <w:tr w:rsidTr="00EF694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r w:rsidRPr="00EE4A7A">
              <w:t>This unit requires an individual to manually develop a lay-down sheet and imposition scheme, combine components and meet production and finishing requirements.</w:t>
            </w:r>
          </w:p>
        </w:tc>
      </w:tr>
    </w:tbl>
    <w:p w:rsidR="00000000" w:rsidRPr="00EE4A7A" w:rsidP="00EE4A7A">
      <w:pPr>
        <w:pStyle w:val="BodyText"/>
      </w:pPr>
    </w:p>
    <w:p w:rsidR="00000000" w:rsidRPr="00EE4A7A" w:rsidP="00EE4A7A">
      <w:pPr>
        <w:pStyle w:val="AllowPageBreak"/>
      </w:pPr>
    </w:p>
    <w:p w:rsidR="00000000" w:rsidRPr="00EE4A7A" w:rsidP="00EE4A7A">
      <w:pPr>
        <w:pStyle w:val="Heading1"/>
      </w:pPr>
      <w:bookmarkStart w:id="4" w:name="O_82614"/>
      <w:bookmarkEnd w:id="4"/>
      <w:r w:rsidRPr="00EE4A7A">
        <w:t>Licensing/Regulatory Information</w:t>
      </w:r>
    </w:p>
    <w:p w:rsidR="00000000" w:rsidRPr="00EE4A7A" w:rsidP="00EE4A7A">
      <w:pPr>
        <w:pStyle w:val="BodyText"/>
      </w:pPr>
      <w:r w:rsidRPr="00EE4A7A">
        <w:t>Not applicable.</w:t>
      </w:r>
    </w:p>
    <w:p w:rsidR="00000000" w:rsidRPr="00EE4A7A" w:rsidP="00EE4A7A">
      <w:pPr>
        <w:pStyle w:val="AllowPageBreak"/>
      </w:pPr>
    </w:p>
    <w:p w:rsidR="00000000" w:rsidRPr="00EE4A7A" w:rsidP="00EE4A7A">
      <w:pPr>
        <w:pStyle w:val="Heading1"/>
      </w:pPr>
      <w:bookmarkStart w:id="5" w:name="O_82616"/>
      <w:bookmarkEnd w:id="5"/>
      <w:r w:rsidRPr="00EE4A7A">
        <w:t>Pre-Requisites</w:t>
      </w:r>
    </w:p>
    <w:tbl>
      <w:tblPr>
        <w:tblW w:w="0" w:type="auto"/>
        <w:tblLayout w:type="fixed"/>
        <w:tblCellMar>
          <w:left w:w="62" w:type="dxa"/>
          <w:right w:w="62" w:type="dxa"/>
        </w:tblCellMar>
        <w:tblLook w:val="0000"/>
      </w:tblPr>
      <w:tblGrid>
        <w:gridCol w:w="2775"/>
        <w:gridCol w:w="1295"/>
        <w:gridCol w:w="4452"/>
      </w:tblGrid>
      <w:tr w:rsidTr="00EF69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p>
        </w:tc>
      </w:tr>
      <w:tr w:rsidTr="00EF69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p>
        </w:tc>
      </w:tr>
      <w:tr w:rsidTr="00EF69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p>
        </w:tc>
      </w:tr>
    </w:tbl>
    <w:p w:rsidR="00000000" w:rsidRPr="00EE4A7A" w:rsidP="00EE4A7A">
      <w:pPr>
        <w:pStyle w:val="BodyText"/>
      </w:pPr>
    </w:p>
    <w:p w:rsidR="00000000" w:rsidRPr="00EE4A7A" w:rsidP="00EE4A7A">
      <w:pPr>
        <w:pStyle w:val="AllowPageBreak"/>
      </w:pPr>
    </w:p>
    <w:p w:rsidR="00000000" w:rsidRPr="00EE4A7A" w:rsidP="00EE4A7A">
      <w:pPr>
        <w:pStyle w:val="Heading1"/>
      </w:pPr>
      <w:bookmarkStart w:id="6" w:name="O_82615"/>
      <w:bookmarkEnd w:id="6"/>
      <w:r w:rsidRPr="00EE4A7A">
        <w:t>Employability Skills Information</w:t>
      </w:r>
    </w:p>
    <w:tbl>
      <w:tblPr>
        <w:tblW w:w="0" w:type="auto"/>
        <w:tblLayout w:type="fixed"/>
        <w:tblCellMar>
          <w:left w:w="62" w:type="dxa"/>
          <w:right w:w="62" w:type="dxa"/>
        </w:tblCellMar>
        <w:tblLook w:val="0000"/>
      </w:tblPr>
      <w:tblGrid>
        <w:gridCol w:w="2802"/>
        <w:gridCol w:w="5720"/>
      </w:tblGrid>
      <w:tr w:rsidTr="00EF69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r w:rsidRPr="00EE4A7A">
              <w:t>This unit contains employability skills.</w:t>
            </w:r>
          </w:p>
        </w:tc>
      </w:tr>
    </w:tbl>
    <w:p w:rsidR="00000000" w:rsidRPr="00EE4A7A" w:rsidP="00EE4A7A">
      <w:pPr>
        <w:pStyle w:val="BodyText"/>
      </w:pPr>
    </w:p>
    <w:p w:rsidR="00000000" w:rsidRPr="00EE4A7A" w:rsidP="00EE4A7A">
      <w:pPr>
        <w:pStyle w:val="AllowPageBreak"/>
      </w:pPr>
    </w:p>
    <w:p w:rsidR="00000000" w:rsidRPr="00EE4A7A" w:rsidP="00EE4A7A">
      <w:pPr>
        <w:pStyle w:val="Heading1"/>
      </w:pPr>
      <w:bookmarkStart w:id="7" w:name="O_82617"/>
      <w:bookmarkEnd w:id="7"/>
      <w:r w:rsidRPr="00EE4A7A">
        <w:t>Elements and Performance Criteria Pre-Content</w:t>
      </w:r>
    </w:p>
    <w:tbl>
      <w:tblPr>
        <w:tblW w:w="0" w:type="auto"/>
        <w:tblLayout w:type="fixed"/>
        <w:tblCellMar>
          <w:left w:w="62" w:type="dxa"/>
          <w:right w:w="62" w:type="dxa"/>
        </w:tblCellMar>
        <w:tblLook w:val="0000"/>
      </w:tblPr>
      <w:tblGrid>
        <w:gridCol w:w="2567"/>
        <w:gridCol w:w="5955"/>
      </w:tblGrid>
      <w:tr w:rsidTr="00EF694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r w:rsidRPr="00EE4A7A">
              <w:t>Performance criteria describe the performance needed to demonstrate achievement of the element. Where bold italicised text is used, further info</w:t>
            </w:r>
            <w:r w:rsidRPr="00EE4A7A">
              <w:t>rmation is detailed in the required skills and knowledge section and the range statement. Assessment of performance is to be consistent with the evidence guide.</w:t>
            </w:r>
          </w:p>
        </w:tc>
      </w:tr>
    </w:tbl>
    <w:p w:rsidR="00000000" w:rsidRPr="00EE4A7A" w:rsidP="00EE4A7A">
      <w:pPr>
        <w:pStyle w:val="BodyText"/>
      </w:pPr>
    </w:p>
    <w:p w:rsidR="00000000" w:rsidRPr="00EE4A7A" w:rsidP="00EE4A7A">
      <w:pPr>
        <w:pStyle w:val="AllowPageBreak"/>
      </w:pPr>
    </w:p>
    <w:p w:rsidR="00000000" w:rsidRPr="00EE4A7A" w:rsidP="00EE4A7A">
      <w:pPr>
        <w:pStyle w:val="Heading1"/>
      </w:pPr>
      <w:bookmarkStart w:id="8" w:name="O_82618"/>
      <w:bookmarkEnd w:id="8"/>
      <w:r w:rsidRPr="00EE4A7A">
        <w:t>Elements and Performance Criteria</w:t>
      </w:r>
    </w:p>
    <w:tbl>
      <w:tblPr>
        <w:tblW w:w="0" w:type="auto"/>
        <w:tblLayout w:type="fixed"/>
        <w:tblCellMar>
          <w:left w:w="62" w:type="dxa"/>
          <w:right w:w="62" w:type="dxa"/>
        </w:tblCellMar>
        <w:tblLook w:val="0000"/>
      </w:tblPr>
      <w:tblGrid>
        <w:gridCol w:w="2567"/>
        <w:gridCol w:w="5955"/>
      </w:tblGrid>
      <w:tr w:rsidTr="00EF694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r w:rsidRPr="00EE4A7A">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PERFORMANCE CRITERIA</w:t>
            </w:r>
          </w:p>
        </w:tc>
      </w:tr>
      <w:tr w:rsidTr="00EF694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List"/>
              <w:rPr>
                <w:lang w:val="en-NZ"/>
              </w:rPr>
            </w:pPr>
            <w:r w:rsidRPr="00EE4A7A">
              <w:t>1.</w:t>
            </w:r>
            <w:r w:rsidRPr="00EE4A7A">
              <w:tab/>
            </w:r>
            <w:r w:rsidRPr="00EE4A7A">
              <w:t>Generate a lay-down sheet and imposition scheme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List2"/>
            </w:pPr>
            <w:r w:rsidRPr="00EE4A7A">
              <w:t>1.1.</w:t>
            </w:r>
            <w:r w:rsidRPr="00EE4A7A">
              <w:tab/>
              <w:t>Printing processes, sheet sizes and binding and finishing instructions are applied to the finished artwork to generate an imposition scheme</w:t>
            </w:r>
          </w:p>
          <w:p w:rsidR="00000000" w:rsidP="00EE4A7A">
            <w:pPr>
              <w:pStyle w:val="List2"/>
              <w:rPr>
                <w:lang w:val="en-NZ"/>
              </w:rPr>
            </w:pPr>
            <w:r w:rsidRPr="00EE4A7A">
              <w:t>1.2.</w:t>
            </w:r>
            <w:r w:rsidRPr="00EE4A7A">
              <w:tab/>
              <w:t>A lay-down sheet and imposition scheme are generated accor</w:t>
            </w:r>
            <w:r w:rsidRPr="00EE4A7A">
              <w:t>ding to folding and binding machine requirements and special printing requirements</w:t>
            </w:r>
          </w:p>
        </w:tc>
      </w:tr>
      <w:tr w:rsidTr="00EF694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List"/>
              <w:rPr>
                <w:lang w:val="en-NZ"/>
              </w:rPr>
            </w:pPr>
            <w:r w:rsidRPr="00EE4A7A">
              <w:t>2.</w:t>
            </w:r>
            <w:r w:rsidRPr="00EE4A7A">
              <w:tab/>
              <w:t>Impose pages and combine components to the final machine sized work sheets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List2"/>
            </w:pPr>
            <w:r w:rsidRPr="00EE4A7A">
              <w:t>2.1.</w:t>
            </w:r>
            <w:r w:rsidRPr="00EE4A7A">
              <w:tab/>
              <w:t>Pages and combined components are imposed correctly to suit specified sheet size</w:t>
            </w:r>
          </w:p>
          <w:p w:rsidR="00000000" w:rsidRPr="00EE4A7A" w:rsidP="00EE4A7A">
            <w:pPr>
              <w:pStyle w:val="List2"/>
            </w:pPr>
            <w:r w:rsidRPr="00EE4A7A">
              <w:t>2.2.</w:t>
            </w:r>
            <w:r w:rsidRPr="00EE4A7A">
              <w:tab/>
              <w:t>Num</w:t>
            </w:r>
            <w:r w:rsidRPr="00EE4A7A">
              <w:t>erical sequence and lay-down of the product or mock-up are correctly identified to meet binding and finishing requirements</w:t>
            </w:r>
          </w:p>
        </w:tc>
      </w:tr>
    </w:tbl>
    <w:p w:rsidR="00000000" w:rsidRPr="00EE4A7A" w:rsidP="00EE4A7A">
      <w:pPr>
        <w:pStyle w:val="BodyText"/>
      </w:pPr>
    </w:p>
    <w:p w:rsidR="00000000" w:rsidRPr="00EE4A7A" w:rsidP="00EE4A7A">
      <w:pPr>
        <w:pStyle w:val="AllowPageBreak"/>
      </w:pPr>
    </w:p>
    <w:p w:rsidR="00000000" w:rsidRPr="00EE4A7A" w:rsidP="00EE4A7A">
      <w:pPr>
        <w:pStyle w:val="Heading1"/>
      </w:pPr>
      <w:bookmarkStart w:id="9" w:name="O_82619"/>
      <w:bookmarkEnd w:id="9"/>
      <w:r w:rsidRPr="00EE4A7A">
        <w:t>Required Skills and Knowledge</w:t>
      </w:r>
    </w:p>
    <w:tbl>
      <w:tblPr>
        <w:tblW w:w="0" w:type="auto"/>
        <w:tblLayout w:type="fixed"/>
        <w:tblCellMar>
          <w:left w:w="62" w:type="dxa"/>
          <w:right w:w="62" w:type="dxa"/>
        </w:tblCellMar>
        <w:tblLook w:val="0000"/>
      </w:tblPr>
      <w:tblGrid>
        <w:gridCol w:w="8522"/>
      </w:tblGrid>
      <w:tr w:rsidTr="00EF69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REQUIRED SKILLS AND KNOWLEDGE</w:t>
            </w:r>
          </w:p>
        </w:tc>
      </w:tr>
      <w:tr w:rsidTr="00EF69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t>This section describes the skills and knowledge required for this unit.</w:t>
            </w:r>
          </w:p>
        </w:tc>
      </w:tr>
      <w:tr w:rsidTr="00EF6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Required skills</w:t>
            </w:r>
          </w:p>
        </w:tc>
      </w:tr>
      <w:tr w:rsidTr="00EF6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ListBullet"/>
            </w:pPr>
            <w:r w:rsidRPr="00EE4A7A">
              <w:t>OHS in relation to operating machinery such as safely switching off machinery before cleaning is started</w:t>
            </w:r>
          </w:p>
          <w:p w:rsidR="00000000" w:rsidRPr="00EE4A7A" w:rsidP="00EE4A7A">
            <w:pPr>
              <w:pStyle w:val="ListBullet"/>
            </w:pPr>
            <w:r w:rsidRPr="00EE4A7A">
              <w:t>communication of ideas and information by interpreting implicit and explicit requirements of the job brief</w:t>
            </w:r>
          </w:p>
          <w:p w:rsidR="00000000" w:rsidRPr="00EE4A7A" w:rsidP="00EE4A7A">
            <w:pPr>
              <w:pStyle w:val="ListBullet"/>
            </w:pPr>
            <w:r w:rsidRPr="00EE4A7A">
              <w:t>collecting, analysing and organising information by accessing data on software capabilities and production requirements and matching them with the jo</w:t>
            </w:r>
            <w:r w:rsidRPr="00EE4A7A">
              <w:t>b brief</w:t>
            </w:r>
          </w:p>
          <w:p w:rsidR="00000000" w:rsidRPr="00EE4A7A" w:rsidP="00EE4A7A">
            <w:pPr>
              <w:pStyle w:val="ListBullet"/>
            </w:pPr>
            <w:r w:rsidRPr="00EE4A7A">
              <w:t>planning and organising activities by planning the sequence of operations to facilitate smooth processing of the job</w:t>
            </w:r>
          </w:p>
          <w:p w:rsidR="00000000" w:rsidRPr="00EE4A7A" w:rsidP="00EE4A7A">
            <w:pPr>
              <w:pStyle w:val="ListBullet"/>
            </w:pPr>
            <w:r w:rsidRPr="00EE4A7A">
              <w:t>teamwork when maintaining the production process in association with others</w:t>
            </w:r>
          </w:p>
          <w:p w:rsidR="00000000" w:rsidRPr="00EE4A7A" w:rsidP="00EE4A7A">
            <w:pPr>
              <w:pStyle w:val="ListBullet"/>
            </w:pPr>
            <w:r w:rsidRPr="00EE4A7A">
              <w:t>mathematical ideas and techniques by calculating enlarg</w:t>
            </w:r>
            <w:r w:rsidRPr="00EE4A7A">
              <w:t>ement/reduction factors, fit, spatial relationships between elements, impositions and colour profiles</w:t>
            </w:r>
          </w:p>
          <w:p w:rsidR="00000000" w:rsidRPr="00EE4A7A" w:rsidP="00EE4A7A">
            <w:pPr>
              <w:pStyle w:val="ListBullet"/>
            </w:pPr>
            <w:r w:rsidRPr="00EE4A7A">
              <w:t>problem-solving skills by adjusting fit, maximising efficiency of imposition and using colour correction so that output meets requirements of the brief</w:t>
            </w:r>
          </w:p>
          <w:p w:rsidR="00000000" w:rsidP="00EE4A7A">
            <w:pPr>
              <w:pStyle w:val="ListBullet"/>
              <w:rPr>
                <w:lang w:val="en-NZ"/>
              </w:rPr>
            </w:pPr>
            <w:r w:rsidRPr="00EE4A7A">
              <w:t>us</w:t>
            </w:r>
            <w:r w:rsidRPr="00EE4A7A">
              <w:t>e of technology by preparing work for final production</w:t>
            </w:r>
          </w:p>
        </w:tc>
      </w:tr>
      <w:tr w:rsidTr="00EF6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Required knowledge</w:t>
            </w:r>
          </w:p>
        </w:tc>
      </w:tr>
      <w:tr w:rsidTr="00EF6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ListBullet"/>
            </w:pPr>
            <w:r w:rsidRPr="00EE4A7A">
              <w:t>main considerations when preparing a layout for a printing press</w:t>
            </w:r>
          </w:p>
          <w:p w:rsidR="00000000" w:rsidRPr="00EE4A7A" w:rsidP="00EE4A7A">
            <w:pPr>
              <w:pStyle w:val="ListBullet"/>
            </w:pPr>
            <w:r w:rsidRPr="00EE4A7A">
              <w:t>different working methods for sheet fed presses</w:t>
            </w:r>
          </w:p>
          <w:p w:rsidR="00000000" w:rsidRPr="00EE4A7A" w:rsidP="00EE4A7A">
            <w:pPr>
              <w:pStyle w:val="ListBullet"/>
            </w:pPr>
            <w:r w:rsidRPr="00EE4A7A">
              <w:t>image control marks that are important for press operation</w:t>
            </w:r>
          </w:p>
          <w:p w:rsidR="00000000" w:rsidRPr="00EE4A7A" w:rsidP="00EE4A7A">
            <w:pPr>
              <w:pStyle w:val="ListBullet"/>
            </w:pPr>
            <w:r w:rsidRPr="00EE4A7A">
              <w:t>calcula</w:t>
            </w:r>
            <w:r w:rsidRPr="00EE4A7A">
              <w:t>tions that need to be done to ensure that the size of the layout is correct</w:t>
            </w:r>
          </w:p>
          <w:p w:rsidR="00000000" w:rsidRPr="00EE4A7A" w:rsidP="00EE4A7A">
            <w:pPr>
              <w:pStyle w:val="ListBullet"/>
            </w:pPr>
            <w:r w:rsidRPr="00EE4A7A">
              <w:t>impact of paper considerations on the type of imposition used</w:t>
            </w:r>
          </w:p>
          <w:p w:rsidR="00000000" w:rsidRPr="00EE4A7A" w:rsidP="00EE4A7A">
            <w:pPr>
              <w:pStyle w:val="ListBullet"/>
            </w:pPr>
            <w:r w:rsidRPr="00EE4A7A">
              <w:t>image control marks at the binding finishing stage</w:t>
            </w:r>
          </w:p>
          <w:p w:rsidR="00000000" w:rsidRPr="00EE4A7A" w:rsidP="00EE4A7A">
            <w:pPr>
              <w:pStyle w:val="ListBullet"/>
            </w:pPr>
            <w:r w:rsidRPr="00EE4A7A">
              <w:t>factors that influenced your imposition</w:t>
            </w:r>
          </w:p>
          <w:p w:rsidR="00000000" w:rsidRPr="00EE4A7A" w:rsidP="00EE4A7A">
            <w:pPr>
              <w:pStyle w:val="ListBullet"/>
            </w:pPr>
            <w:r w:rsidRPr="00EE4A7A">
              <w:t>manuals, safety and other documentation that are relevant to this task and where are they kept and information that is included in these documents</w:t>
            </w:r>
          </w:p>
        </w:tc>
      </w:tr>
    </w:tbl>
    <w:p w:rsidR="00000000" w:rsidRPr="00EE4A7A" w:rsidP="00EE4A7A">
      <w:pPr>
        <w:pStyle w:val="BodyText"/>
      </w:pPr>
    </w:p>
    <w:p w:rsidR="00000000" w:rsidRPr="00EE4A7A" w:rsidP="00EE4A7A">
      <w:pPr>
        <w:pStyle w:val="AllowPageBreak"/>
      </w:pPr>
    </w:p>
    <w:p w:rsidR="00000000" w:rsidRPr="00EE4A7A" w:rsidP="00EE4A7A">
      <w:pPr>
        <w:pStyle w:val="Heading1"/>
      </w:pPr>
      <w:bookmarkStart w:id="10" w:name="O_82620"/>
      <w:bookmarkEnd w:id="10"/>
      <w:r w:rsidRPr="00EE4A7A">
        <w:t>Evidence Guide</w:t>
      </w:r>
    </w:p>
    <w:tbl>
      <w:tblPr>
        <w:tblW w:w="9570" w:type="dxa"/>
        <w:tblLayout w:type="fixed"/>
        <w:tblCellMar>
          <w:left w:w="62" w:type="dxa"/>
          <w:right w:w="62" w:type="dxa"/>
        </w:tblCellMar>
        <w:tblLook w:val="0000"/>
      </w:tblPr>
      <w:tblGrid>
        <w:gridCol w:w="3908"/>
        <w:gridCol w:w="5662"/>
      </w:tblGrid>
      <w:tr w:rsidTr="00EF69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EVIDENCE GUIDE</w:t>
            </w:r>
          </w:p>
        </w:tc>
      </w:tr>
      <w:tr w:rsidTr="00EF69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t xml:space="preserve">The Evidence </w:t>
            </w:r>
            <w:r w:rsidRPr="00EE4A7A">
              <w:t>Guide provides advice on assessment and must be read in conjunction with the performance criteria, required skills and knowledge, range statement and the Assessment Guidelines for the Training Package.</w:t>
            </w:r>
          </w:p>
        </w:tc>
      </w:tr>
      <w:tr w:rsidTr="00EF6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p>
        </w:tc>
      </w:tr>
      <w:tr w:rsidTr="00EF6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Critical aspects for assess</w:t>
            </w:r>
            <w:r w:rsidRPr="00EE4A7A">
              <w:rPr>
                <w:rStyle w:val="SpecialBold"/>
              </w:rPr>
              <w:t>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r w:rsidRPr="00EE4A7A">
              <w:t>Evidence of the ability to:</w:t>
            </w:r>
          </w:p>
          <w:p w:rsidR="00000000" w:rsidRPr="00EE4A7A" w:rsidP="00EE4A7A">
            <w:pPr>
              <w:pStyle w:val="ListBullet"/>
            </w:pPr>
            <w:r w:rsidRPr="00EE4A7A">
              <w:t>printing processes, sheet sizes, binding and finishing instructions and numerical sequence and lay-down of the product meet job and binding and finishing require</w:t>
            </w:r>
            <w:r w:rsidRPr="00EE4A7A">
              <w:t>ments</w:t>
            </w:r>
          </w:p>
          <w:p w:rsidR="00000000" w:rsidRPr="00EE4A7A" w:rsidP="00EE4A7A">
            <w:pPr>
              <w:pStyle w:val="ListBullet"/>
            </w:pPr>
            <w:r w:rsidRPr="00EE4A7A">
              <w:t>the underlying skill of imposition should be transferable across the design and pre-press sectors. It is important that the substrate for reproduction is identified and that the quality of the photographic image be suitable for the identified printing proc</w:t>
            </w:r>
            <w:r w:rsidRPr="00EE4A7A">
              <w:t>esses</w:t>
            </w:r>
          </w:p>
          <w:p w:rsidR="00000000" w:rsidRPr="00EE4A7A" w:rsidP="00EE4A7A">
            <w:pPr>
              <w:pStyle w:val="ListBullet"/>
            </w:pPr>
            <w:r w:rsidRPr="00EE4A7A">
              <w:t>demonstrate an ability to find and use information relevant to the task from a variety of information sources</w:t>
            </w:r>
          </w:p>
          <w:p w:rsidR="00000000" w:rsidP="00EE4A7A">
            <w:pPr>
              <w:pStyle w:val="ListBullet"/>
              <w:rPr>
                <w:lang w:val="en-NZ"/>
              </w:rPr>
            </w:pPr>
            <w:r w:rsidRPr="00EE4A7A">
              <w:t>prepare, set up and use the manual or software system to produce TWO layouts according to the listed Performance Criteria.</w:t>
            </w:r>
          </w:p>
        </w:tc>
      </w:tr>
      <w:tr w:rsidTr="00EF6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Context of and s</w:t>
            </w:r>
            <w:r w:rsidRPr="00EE4A7A">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r w:rsidRPr="00EE4A7A">
              <w:t>Assessment must ensure:</w:t>
            </w:r>
          </w:p>
          <w:p w:rsidR="00000000" w:rsidRPr="00EE4A7A" w:rsidP="00EE4A7A">
            <w:pPr>
              <w:pStyle w:val="ListBullet"/>
            </w:pPr>
            <w:r w:rsidRPr="00EE4A7A">
              <w:t>assessment may take place on the job, off the job or a combination of these. Off the job assessment must be undertaken in a closely simulated workplace environment</w:t>
            </w:r>
          </w:p>
          <w:p w:rsidR="00000000" w:rsidP="00EE4A7A">
            <w:pPr>
              <w:pStyle w:val="ListBullet"/>
              <w:rPr>
                <w:lang w:val="en-NZ"/>
              </w:rPr>
            </w:pPr>
            <w:r w:rsidRPr="00EE4A7A">
              <w:t>it is expected that special purpos</w:t>
            </w:r>
            <w:r w:rsidRPr="00EE4A7A">
              <w:t>e cameras, tools, equipment and industry software packages will be used where appropriate.</w:t>
            </w:r>
          </w:p>
        </w:tc>
      </w:tr>
      <w:tr w:rsidTr="00EF6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r w:rsidRPr="00EE4A7A">
              <w:t>A range of assessment methods should be used to assess practical skills and knowledge. The following examples are appropriate for this unit:</w:t>
            </w:r>
          </w:p>
          <w:p w:rsidR="00000000" w:rsidP="00EE4A7A">
            <w:pPr>
              <w:pStyle w:val="ListBullet"/>
              <w:rPr>
                <w:lang w:val="en-NZ"/>
              </w:rPr>
            </w:pPr>
            <w:r w:rsidRPr="00EE4A7A">
              <w:t>d</w:t>
            </w:r>
            <w:r w:rsidRPr="00EE4A7A">
              <w:t>irect questioning combined with review of portfolios of evidence and third party workplace reports of on-the-job performance by the candidate.</w:t>
            </w:r>
          </w:p>
        </w:tc>
      </w:tr>
      <w:tr w:rsidTr="00EF6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r w:rsidRPr="00EE4A7A">
              <w:t>Holistic assessment with other units relevant to the industry sector, workpl</w:t>
            </w:r>
            <w:r w:rsidRPr="00EE4A7A">
              <w:t>ace and job role is recommended.</w:t>
            </w:r>
          </w:p>
        </w:tc>
      </w:tr>
    </w:tbl>
    <w:p w:rsidR="00000000" w:rsidRPr="00EE4A7A" w:rsidP="00EE4A7A">
      <w:pPr>
        <w:pStyle w:val="BodyText"/>
      </w:pPr>
    </w:p>
    <w:p w:rsidR="00000000" w:rsidRPr="00EE4A7A" w:rsidP="00EE4A7A">
      <w:pPr>
        <w:pStyle w:val="AllowPageBreak"/>
      </w:pPr>
    </w:p>
    <w:p w:rsidR="00000000" w:rsidRPr="00EE4A7A" w:rsidP="00EE4A7A">
      <w:pPr>
        <w:pStyle w:val="Heading1"/>
      </w:pPr>
      <w:bookmarkStart w:id="11" w:name="O_82621"/>
      <w:bookmarkEnd w:id="11"/>
      <w:r w:rsidRPr="00EE4A7A">
        <w:t>Range Statement</w:t>
      </w:r>
    </w:p>
    <w:tbl>
      <w:tblPr>
        <w:tblW w:w="0" w:type="auto"/>
        <w:tblLayout w:type="fixed"/>
        <w:tblCellMar>
          <w:left w:w="62" w:type="dxa"/>
          <w:right w:w="62" w:type="dxa"/>
        </w:tblCellMar>
        <w:tblLook w:val="0000"/>
      </w:tblPr>
      <w:tblGrid>
        <w:gridCol w:w="3582"/>
        <w:gridCol w:w="4940"/>
      </w:tblGrid>
      <w:tr w:rsidTr="00EF69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RANGE STATEMENT</w:t>
            </w:r>
          </w:p>
        </w:tc>
      </w:tr>
      <w:tr w:rsidTr="00EF69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t xml:space="preserve">The range statement relates to the unit of competency as a whole. It allows for different work environments and situations that may affect </w:t>
            </w:r>
            <w:r w:rsidRPr="00EE4A7A">
              <w:t>performance. Bold italicised wording, if used in the performance criteria, is detailed below. Essential operating conditions that may be present with training and assessment (depending on the work situation, needs of the candidate, accessibility of the ite</w:t>
            </w:r>
            <w:r w:rsidRPr="00EE4A7A">
              <w:t>m, and local industry and regional contexts) may also be included.</w:t>
            </w:r>
          </w:p>
        </w:tc>
      </w:tr>
      <w:tr w:rsidTr="00EF694C">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BoldandItalics"/>
              </w:rPr>
              <w:t>Input</w:t>
            </w:r>
            <w:r w:rsidRPr="00EE4A7A">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ListBullet"/>
              <w:rPr>
                <w:lang w:val="en-NZ"/>
              </w:rPr>
            </w:pPr>
            <w:r w:rsidRPr="00EE4A7A">
              <w:t>variety of four-colour images and page assembly.</w:t>
            </w:r>
          </w:p>
        </w:tc>
      </w:tr>
      <w:tr w:rsidTr="00EF694C">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BoldandItalics"/>
              </w:rPr>
              <w:t>Capture</w:t>
            </w:r>
            <w:r w:rsidRPr="00EE4A7A">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ListBullet"/>
              <w:rPr>
                <w:lang w:val="en-NZ"/>
              </w:rPr>
            </w:pPr>
            <w:r w:rsidRPr="00EE4A7A">
              <w:t>images to be imposed can be hard copy or electronic.</w:t>
            </w:r>
          </w:p>
        </w:tc>
      </w:tr>
      <w:tr w:rsidTr="00EF694C">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BoldandItalics"/>
              </w:rPr>
              <w:t>Manipulation</w:t>
            </w:r>
            <w:r w:rsidRPr="00EE4A7A">
              <w:t>/</w:t>
            </w:r>
            <w:r w:rsidRPr="00EE4A7A">
              <w:rPr>
                <w:rStyle w:val="BoldandItalics"/>
              </w:rPr>
              <w:t>edit</w:t>
            </w:r>
            <w:r w:rsidRPr="00EE4A7A">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ListBullet"/>
              <w:rPr>
                <w:lang w:val="en-NZ"/>
              </w:rPr>
            </w:pPr>
            <w:r w:rsidRPr="00EE4A7A">
              <w:t>hand or electronic techniques.</w:t>
            </w:r>
          </w:p>
        </w:tc>
      </w:tr>
      <w:tr w:rsidTr="00EF694C">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BoldandItalics"/>
              </w:rPr>
              <w:t>Output</w:t>
            </w:r>
            <w:r w:rsidRPr="00EE4A7A">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ListBullet"/>
              <w:rPr>
                <w:lang w:val="en-NZ"/>
              </w:rPr>
            </w:pPr>
            <w:r w:rsidRPr="00EE4A7A">
              <w:t>manually prepared layout or electronically generated on screen or plotting.</w:t>
            </w:r>
          </w:p>
        </w:tc>
      </w:tr>
      <w:tr w:rsidTr="00EF694C">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BoldandItalics"/>
              </w:rPr>
              <w:t>Quality standards</w:t>
            </w:r>
            <w:r w:rsidRPr="00EE4A7A">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ListBullet"/>
            </w:pPr>
            <w:r w:rsidRPr="00EE4A7A">
              <w:t>should meet client requirements and enterprise and industry standards.</w:t>
            </w:r>
          </w:p>
        </w:tc>
      </w:tr>
    </w:tbl>
    <w:p w:rsidR="00EF694C" w:rsidP="00EE4A7A">
      <w:pPr>
        <w:pStyle w:val="BodyText"/>
      </w:pPr>
    </w:p>
    <w:p w:rsidR="00EF694C" w:rsidP="00EE4A7A">
      <w:pPr>
        <w:pStyle w:val="BodyText"/>
      </w:pPr>
    </w:p>
    <w:p w:rsidR="00000000" w:rsidRPr="00EE4A7A" w:rsidP="00EE4A7A">
      <w:pPr>
        <w:pStyle w:val="Heading1"/>
      </w:pPr>
      <w:bookmarkStart w:id="12" w:name="O_82622"/>
      <w:bookmarkEnd w:id="12"/>
      <w:r w:rsidRPr="00EE4A7A">
        <w:t>Unit Sector(s)</w:t>
      </w:r>
    </w:p>
    <w:tbl>
      <w:tblPr>
        <w:tblW w:w="0" w:type="auto"/>
        <w:tblLayout w:type="fixed"/>
        <w:tblCellMar>
          <w:left w:w="62" w:type="dxa"/>
          <w:right w:w="62" w:type="dxa"/>
        </w:tblCellMar>
        <w:tblLook w:val="0000"/>
      </w:tblPr>
      <w:tblGrid>
        <w:gridCol w:w="2654"/>
        <w:gridCol w:w="5868"/>
      </w:tblGrid>
      <w:tr w:rsidTr="00EF694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p>
        </w:tc>
      </w:tr>
    </w:tbl>
    <w:p w:rsidR="00000000" w:rsidRPr="00EE4A7A" w:rsidP="00EE4A7A">
      <w:pPr>
        <w:pStyle w:val="BodyText"/>
      </w:pPr>
    </w:p>
    <w:p w:rsidR="00000000" w:rsidRPr="00EE4A7A" w:rsidP="00EE4A7A">
      <w:pPr>
        <w:pStyle w:val="AllowPageBreak"/>
      </w:pPr>
    </w:p>
    <w:p w:rsidR="00000000" w:rsidRPr="00EE4A7A" w:rsidP="00EE4A7A">
      <w:pPr>
        <w:pStyle w:val="Heading1"/>
      </w:pPr>
      <w:bookmarkStart w:id="13" w:name="O_157001"/>
      <w:bookmarkEnd w:id="13"/>
      <w:r w:rsidRPr="00EE4A7A">
        <w:t>Competency field</w:t>
      </w:r>
    </w:p>
    <w:tbl>
      <w:tblPr>
        <w:tblW w:w="0" w:type="auto"/>
        <w:tblLayout w:type="fixed"/>
        <w:tblCellMar>
          <w:left w:w="62" w:type="dxa"/>
          <w:right w:w="62" w:type="dxa"/>
        </w:tblCellMar>
        <w:tblLook w:val="0000"/>
      </w:tblPr>
      <w:tblGrid>
        <w:gridCol w:w="2780"/>
        <w:gridCol w:w="5742"/>
      </w:tblGrid>
      <w:tr w:rsidTr="00EF694C">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r w:rsidRPr="00EE4A7A">
              <w:t>Pre-press</w:t>
            </w:r>
          </w:p>
        </w:tc>
      </w:tr>
    </w:tbl>
    <w:p w:rsidR="00000000" w:rsidRPr="00EE4A7A" w:rsidP="00EE4A7A">
      <w:pPr>
        <w:pStyle w:val="BodyText"/>
      </w:pPr>
    </w:p>
    <w:p w:rsidR="00000000" w:rsidRPr="00EE4A7A" w:rsidP="00EE4A7A">
      <w:pPr>
        <w:pStyle w:val="AllowPageBreak"/>
      </w:pPr>
    </w:p>
    <w:p w:rsidR="00000000" w:rsidRPr="00EE4A7A" w:rsidP="00EE4A7A">
      <w:pPr>
        <w:pStyle w:val="Heading1"/>
      </w:pPr>
      <w:bookmarkStart w:id="14" w:name="O_157000"/>
      <w:bookmarkEnd w:id="14"/>
      <w:r w:rsidRPr="00EE4A7A">
        <w:t>Co-requisite units</w:t>
      </w:r>
    </w:p>
    <w:tbl>
      <w:tblPr>
        <w:tblW w:w="0" w:type="auto"/>
        <w:tblLayout w:type="fixed"/>
        <w:tblCellMar>
          <w:left w:w="62" w:type="dxa"/>
          <w:right w:w="62" w:type="dxa"/>
        </w:tblCellMar>
        <w:tblLook w:val="0000"/>
      </w:tblPr>
      <w:tblGrid>
        <w:gridCol w:w="2641"/>
        <w:gridCol w:w="1322"/>
        <w:gridCol w:w="4559"/>
      </w:tblGrid>
      <w:tr w:rsidTr="00EF69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r w:rsidRPr="00EE4A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p>
        </w:tc>
      </w:tr>
      <w:tr w:rsidTr="00EF69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7A">
            <w:pPr>
              <w:pStyle w:val="BodyText"/>
              <w:rPr>
                <w:lang w:val="en-NZ"/>
              </w:rPr>
            </w:pPr>
          </w:p>
        </w:tc>
      </w:tr>
      <w:tr w:rsidTr="00EF69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7A" w:rsidP="00EE4A7A">
            <w:pPr>
              <w:pStyle w:val="BodyText"/>
            </w:pPr>
          </w:p>
        </w:tc>
      </w:tr>
    </w:tbl>
    <w:p w:rsidR="00000000" w:rsidRPr="00EE4A7A" w:rsidP="00EE4A7A">
      <w:pPr>
        <w:pStyle w:val="BodyText"/>
      </w:pPr>
    </w:p>
    <w:p w:rsidR="00000000" w:rsidRPr="00EE4A7A" w:rsidP="00EE4A7A"/>
    <w:sectPr w:rsidSect="00EE4A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94C" w:rsidP="00EF69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4C" w:rsidP="00EE4A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F694C" w:rsidP="00EE4A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694C" w:rsidP="00EE4A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94C" w:rsidP="00EF69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4C" w:rsidP="00EE4A7A">
    <w:pPr>
      <w:pStyle w:val="Header"/>
      <w:framePr w:wrap="around"/>
    </w:pPr>
    <w:r>
      <w:fldChar w:fldCharType="begin"/>
    </w:r>
    <w:r>
      <w:instrText xml:space="preserve"> TITLE   \* MERGEFORMAT </w:instrText>
    </w:r>
    <w:r>
      <w:fldChar w:fldCharType="separate"/>
    </w:r>
    <w:r>
      <w:t>ICPPP334C Prepare an imposition format for printing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694C" w:rsidP="00EE4A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A61E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F002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A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4A7A"/>
    <w:pPr>
      <w:spacing w:before="360" w:after="60"/>
      <w:outlineLvl w:val="0"/>
    </w:pPr>
    <w:rPr>
      <w:sz w:val="32"/>
    </w:rPr>
  </w:style>
  <w:style w:type="paragraph" w:styleId="Heading2">
    <w:name w:val="heading 2"/>
    <w:basedOn w:val="HeadingBase"/>
    <w:next w:val="BodyText"/>
    <w:link w:val="Heading2Char"/>
    <w:qFormat/>
    <w:rsid w:val="00EE4A7A"/>
    <w:pPr>
      <w:keepLines/>
      <w:spacing w:before="240" w:after="120"/>
      <w:outlineLvl w:val="1"/>
    </w:pPr>
    <w:rPr>
      <w:sz w:val="28"/>
      <w:szCs w:val="40"/>
    </w:rPr>
  </w:style>
  <w:style w:type="paragraph" w:styleId="Heading3">
    <w:name w:val="heading 3"/>
    <w:basedOn w:val="HeadingBase"/>
    <w:next w:val="BodyText"/>
    <w:link w:val="Heading3Char"/>
    <w:qFormat/>
    <w:rsid w:val="00EE4A7A"/>
    <w:pPr>
      <w:spacing w:before="180" w:after="120"/>
      <w:outlineLvl w:val="2"/>
    </w:pPr>
    <w:rPr>
      <w:spacing w:val="-10"/>
      <w:kern w:val="32"/>
    </w:rPr>
  </w:style>
  <w:style w:type="paragraph" w:styleId="Heading4">
    <w:name w:val="heading 4"/>
    <w:basedOn w:val="HeadingBase"/>
    <w:next w:val="BodyText"/>
    <w:link w:val="Heading4Char"/>
    <w:qFormat/>
    <w:rsid w:val="00EE4A7A"/>
    <w:pPr>
      <w:spacing w:before="160" w:after="120"/>
      <w:outlineLvl w:val="3"/>
    </w:pPr>
    <w:rPr>
      <w:sz w:val="22"/>
    </w:rPr>
  </w:style>
  <w:style w:type="paragraph" w:styleId="Heading5">
    <w:name w:val="heading 5"/>
    <w:basedOn w:val="HeadingBase"/>
    <w:next w:val="Normal"/>
    <w:link w:val="Heading5Char"/>
    <w:qFormat/>
    <w:rsid w:val="00EE4A7A"/>
    <w:pPr>
      <w:spacing w:before="80"/>
      <w:outlineLvl w:val="4"/>
    </w:pPr>
    <w:rPr>
      <w:color w:val="918585"/>
      <w:sz w:val="20"/>
    </w:rPr>
  </w:style>
  <w:style w:type="paragraph" w:styleId="Heading6">
    <w:name w:val="heading 6"/>
    <w:basedOn w:val="HeadingBase"/>
    <w:next w:val="Normal"/>
    <w:link w:val="Heading6Char"/>
    <w:qFormat/>
    <w:rsid w:val="00EE4A7A"/>
    <w:pPr>
      <w:spacing w:before="60"/>
      <w:outlineLvl w:val="5"/>
    </w:pPr>
    <w:rPr>
      <w:color w:val="918585"/>
      <w:sz w:val="20"/>
    </w:rPr>
  </w:style>
  <w:style w:type="paragraph" w:styleId="Heading7">
    <w:name w:val="heading 7"/>
    <w:basedOn w:val="Normal"/>
    <w:next w:val="Normal"/>
    <w:link w:val="Heading7Char"/>
    <w:qFormat/>
    <w:rsid w:val="00EE4A7A"/>
    <w:pPr>
      <w:ind w:left="720"/>
      <w:outlineLvl w:val="6"/>
    </w:pPr>
    <w:rPr>
      <w:i/>
    </w:rPr>
  </w:style>
  <w:style w:type="paragraph" w:styleId="Heading8">
    <w:name w:val="heading 8"/>
    <w:basedOn w:val="Normal"/>
    <w:next w:val="Normal"/>
    <w:link w:val="Heading8Char"/>
    <w:qFormat/>
    <w:rsid w:val="00EE4A7A"/>
    <w:pPr>
      <w:ind w:left="720"/>
      <w:outlineLvl w:val="7"/>
    </w:pPr>
    <w:rPr>
      <w:i/>
    </w:rPr>
  </w:style>
  <w:style w:type="paragraph" w:styleId="Heading9">
    <w:name w:val="heading 9"/>
    <w:basedOn w:val="Normal"/>
    <w:next w:val="Normal"/>
    <w:link w:val="Heading9Char"/>
    <w:qFormat/>
    <w:rsid w:val="00EE4A7A"/>
    <w:pPr>
      <w:ind w:left="720"/>
      <w:outlineLvl w:val="8"/>
    </w:pPr>
    <w:rPr>
      <w:i/>
    </w:rPr>
  </w:style>
  <w:style w:type="character" w:default="1" w:styleId="DefaultParagraphFont">
    <w:name w:val="Default Paragraph Font"/>
    <w:uiPriority w:val="1"/>
    <w:unhideWhenUsed/>
    <w:rsid w:val="00EE4A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A7A"/>
  </w:style>
  <w:style w:type="character" w:customStyle="1" w:styleId="Heading1Char">
    <w:name w:val="Heading 1 Char"/>
    <w:basedOn w:val="DefaultParagraphFont"/>
    <w:link w:val="Heading1"/>
    <w:rsid w:val="00EE4A7A"/>
    <w:rPr>
      <w:rFonts w:ascii="Times New Roman" w:eastAsia="Times New Roman" w:hAnsi="Times New Roman" w:cs="Times New Roman"/>
      <w:b/>
      <w:sz w:val="32"/>
      <w:szCs w:val="20"/>
      <w:lang w:eastAsia="en-US"/>
    </w:rPr>
  </w:style>
  <w:style w:type="paragraph" w:styleId="BodyText">
    <w:name w:val="Body Text"/>
    <w:basedOn w:val="Normal"/>
    <w:link w:val="BodyTextChar"/>
    <w:rsid w:val="00EE4A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A7A"/>
    <w:rPr>
      <w:rFonts w:ascii="Times New Roman" w:eastAsia="Times New Roman" w:hAnsi="Times New Roman" w:cs="Times New Roman"/>
      <w:sz w:val="24"/>
      <w:lang w:val="en-US" w:eastAsia="en-US"/>
    </w:rPr>
  </w:style>
  <w:style w:type="paragraph" w:styleId="Footer">
    <w:name w:val="footer"/>
    <w:basedOn w:val="Normal"/>
    <w:link w:val="FooterChar"/>
    <w:rsid w:val="00EE4A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A7A"/>
    <w:rPr>
      <w:rFonts w:ascii="Times New Roman" w:eastAsia="Times New Roman" w:hAnsi="Times New Roman" w:cs="Times New Roman"/>
      <w:sz w:val="16"/>
      <w:lang w:val="en-US" w:eastAsia="en-US"/>
    </w:rPr>
  </w:style>
  <w:style w:type="paragraph" w:styleId="List">
    <w:name w:val="List"/>
    <w:basedOn w:val="BodyText"/>
    <w:next w:val="BodyText"/>
    <w:rsid w:val="00EE4A7A"/>
    <w:pPr>
      <w:tabs>
        <w:tab w:val="left" w:pos="340"/>
      </w:tabs>
      <w:spacing w:before="60" w:after="60"/>
      <w:ind w:left="340" w:hanging="340"/>
    </w:pPr>
  </w:style>
  <w:style w:type="paragraph" w:styleId="ListBullet">
    <w:name w:val="List Bullet"/>
    <w:basedOn w:val="List"/>
    <w:rsid w:val="00EE4A7A"/>
    <w:pPr>
      <w:numPr>
        <w:numId w:val="12"/>
      </w:numPr>
      <w:tabs>
        <w:tab w:val="clear" w:pos="340"/>
      </w:tabs>
      <w:spacing w:before="40" w:after="40"/>
    </w:pPr>
  </w:style>
  <w:style w:type="character" w:customStyle="1" w:styleId="SpecialBold">
    <w:name w:val="Special Bold"/>
    <w:basedOn w:val="DefaultParagraphFont"/>
    <w:rsid w:val="00EE4A7A"/>
    <w:rPr>
      <w:b/>
      <w:spacing w:val="0"/>
    </w:rPr>
  </w:style>
  <w:style w:type="paragraph" w:styleId="Header">
    <w:name w:val="header"/>
    <w:basedOn w:val="Normal"/>
    <w:link w:val="HeaderChar"/>
    <w:rsid w:val="00EE4A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A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4A7A"/>
    <w:pPr>
      <w:spacing w:before="240" w:after="120"/>
      <w:outlineLvl w:val="0"/>
    </w:pPr>
    <w:rPr>
      <w:rFonts w:ascii="Times New Roman" w:hAnsi="Times New Roman"/>
      <w:b/>
      <w:sz w:val="28"/>
    </w:rPr>
  </w:style>
  <w:style w:type="paragraph" w:customStyle="1" w:styleId="AllowPageBreak">
    <w:name w:val="AllowPageBreak"/>
    <w:rsid w:val="00EE4A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4A7A"/>
    <w:pPr>
      <w:tabs>
        <w:tab w:val="left" w:pos="680"/>
      </w:tabs>
      <w:spacing w:before="60" w:after="60"/>
      <w:ind w:left="680" w:hanging="340"/>
    </w:pPr>
  </w:style>
  <w:style w:type="character" w:customStyle="1" w:styleId="BoldandItalics">
    <w:name w:val="Bold and Italics"/>
    <w:qFormat/>
    <w:rsid w:val="00EE4A7A"/>
    <w:rPr>
      <w:b/>
      <w:i/>
      <w:u w:val="none"/>
    </w:rPr>
  </w:style>
  <w:style w:type="character" w:customStyle="1" w:styleId="Heading2Char">
    <w:name w:val="Heading 2 Char"/>
    <w:basedOn w:val="DefaultParagraphFont"/>
    <w:link w:val="Heading2"/>
    <w:rsid w:val="00EE4A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A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A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A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A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A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4A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4A7A"/>
    <w:rPr>
      <w:rFonts w:ascii="Courier New" w:eastAsia="Times New Roman" w:hAnsi="Courier New" w:cs="Times New Roman"/>
      <w:i/>
      <w:szCs w:val="20"/>
      <w:lang w:val="en-US" w:eastAsia="en-US"/>
    </w:rPr>
  </w:style>
  <w:style w:type="paragraph" w:customStyle="1" w:styleId="HeadingBase">
    <w:name w:val="Heading Base"/>
    <w:rsid w:val="00EE4A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A7A"/>
    <w:pPr>
      <w:tabs>
        <w:tab w:val="right" w:leader="dot" w:pos="9072"/>
      </w:tabs>
      <w:ind w:left="567"/>
    </w:pPr>
    <w:rPr>
      <w:szCs w:val="22"/>
    </w:rPr>
  </w:style>
  <w:style w:type="paragraph" w:customStyle="1" w:styleId="TOCBase">
    <w:name w:val="TOC Base"/>
    <w:rsid w:val="00EE4A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A7A"/>
    <w:pPr>
      <w:tabs>
        <w:tab w:val="right" w:leader="dot" w:pos="9072"/>
      </w:tabs>
      <w:spacing w:before="40" w:after="40"/>
      <w:ind w:left="284"/>
    </w:pPr>
    <w:rPr>
      <w:rFonts w:ascii="Times New Roman" w:hAnsi="Times New Roman"/>
    </w:rPr>
  </w:style>
  <w:style w:type="paragraph" w:styleId="TOC1">
    <w:name w:val="toc 1"/>
    <w:basedOn w:val="TOCBase"/>
    <w:next w:val="Normal"/>
    <w:rsid w:val="00EE4A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A7A"/>
    <w:pPr>
      <w:spacing w:before="5040"/>
      <w:jc w:val="center"/>
    </w:pPr>
    <w:rPr>
      <w:sz w:val="48"/>
      <w:szCs w:val="72"/>
      <w:lang w:val="en-US"/>
    </w:rPr>
  </w:style>
  <w:style w:type="character" w:customStyle="1" w:styleId="TitleChar">
    <w:name w:val="Title Char"/>
    <w:basedOn w:val="DefaultParagraphFont"/>
    <w:link w:val="Title"/>
    <w:rsid w:val="00EE4A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A7A"/>
    <w:pPr>
      <w:tabs>
        <w:tab w:val="left" w:pos="3600"/>
        <w:tab w:val="left" w:pos="3958"/>
      </w:tabs>
    </w:pPr>
  </w:style>
  <w:style w:type="paragraph" w:customStyle="1" w:styleId="Note">
    <w:name w:val="Note"/>
    <w:basedOn w:val="BodyText"/>
    <w:rsid w:val="00EE4A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A7A"/>
    <w:pPr>
      <w:framePr w:wrap="auto" w:hAnchor="text" w:y="6049"/>
    </w:pPr>
    <w:rPr>
      <w:color w:val="000000"/>
      <w:sz w:val="40"/>
    </w:rPr>
  </w:style>
  <w:style w:type="paragraph" w:customStyle="1" w:styleId="TOCTitle">
    <w:name w:val="TOCTitle"/>
    <w:basedOn w:val="Heading1"/>
    <w:rsid w:val="00EE4A7A"/>
    <w:pPr>
      <w:spacing w:after="240"/>
      <w:jc w:val="center"/>
      <w:outlineLvl w:val="9"/>
    </w:pPr>
    <w:rPr>
      <w:caps/>
    </w:rPr>
  </w:style>
  <w:style w:type="paragraph" w:customStyle="1" w:styleId="Version">
    <w:name w:val="Version"/>
    <w:rsid w:val="00EE4A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A7A"/>
    <w:pPr>
      <w:numPr>
        <w:numId w:val="13"/>
      </w:numPr>
      <w:tabs>
        <w:tab w:val="clear" w:pos="680"/>
      </w:tabs>
    </w:pPr>
  </w:style>
  <w:style w:type="paragraph" w:styleId="Index1">
    <w:name w:val="index 1"/>
    <w:basedOn w:val="Normal"/>
    <w:next w:val="Normal"/>
    <w:semiHidden/>
    <w:rsid w:val="00EE4A7A"/>
    <w:pPr>
      <w:keepNext w:val="0"/>
      <w:tabs>
        <w:tab w:val="right" w:pos="4176"/>
      </w:tabs>
      <w:ind w:left="198" w:hanging="198"/>
    </w:pPr>
    <w:rPr>
      <w:rFonts w:ascii="Garamond" w:hAnsi="Garamond"/>
    </w:rPr>
  </w:style>
  <w:style w:type="paragraph" w:styleId="IndexHeading">
    <w:name w:val="index heading"/>
    <w:basedOn w:val="Normal"/>
    <w:next w:val="Index1"/>
    <w:semiHidden/>
    <w:rsid w:val="00EE4A7A"/>
    <w:pPr>
      <w:spacing w:before="120" w:after="120"/>
    </w:pPr>
    <w:rPr>
      <w:rFonts w:ascii="Arial" w:hAnsi="Arial"/>
      <w:b/>
      <w:color w:val="918585"/>
      <w:sz w:val="24"/>
    </w:rPr>
  </w:style>
  <w:style w:type="paragraph" w:customStyle="1" w:styleId="Chapter">
    <w:name w:val="Chapter"/>
    <w:basedOn w:val="Normal"/>
    <w:rsid w:val="00EE4A7A"/>
    <w:pPr>
      <w:spacing w:before="240"/>
    </w:pPr>
    <w:rPr>
      <w:rFonts w:ascii="Times New Roman" w:hAnsi="Times New Roman"/>
      <w:smallCaps/>
      <w:spacing w:val="80"/>
      <w:sz w:val="28"/>
    </w:rPr>
  </w:style>
  <w:style w:type="paragraph" w:customStyle="1" w:styleId="InChapter">
    <w:name w:val="InChapter"/>
    <w:basedOn w:val="Heading3"/>
    <w:rsid w:val="00EE4A7A"/>
    <w:pPr>
      <w:spacing w:after="240"/>
      <w:outlineLvl w:val="9"/>
    </w:pPr>
    <w:rPr>
      <w:noProof/>
    </w:rPr>
  </w:style>
  <w:style w:type="paragraph" w:styleId="Index2">
    <w:name w:val="index 2"/>
    <w:basedOn w:val="Normal"/>
    <w:next w:val="Normal"/>
    <w:semiHidden/>
    <w:rsid w:val="00EE4A7A"/>
    <w:pPr>
      <w:tabs>
        <w:tab w:val="right" w:pos="4176"/>
      </w:tabs>
      <w:ind w:left="568" w:hanging="284"/>
    </w:pPr>
    <w:rPr>
      <w:rFonts w:ascii="Garamond" w:hAnsi="Garamond"/>
    </w:rPr>
  </w:style>
  <w:style w:type="paragraph" w:customStyle="1" w:styleId="Byline">
    <w:name w:val="Byline"/>
    <w:rsid w:val="00EE4A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A7A"/>
    <w:pPr>
      <w:tabs>
        <w:tab w:val="clear" w:pos="3600"/>
        <w:tab w:val="clear" w:pos="3958"/>
      </w:tabs>
      <w:jc w:val="right"/>
    </w:pPr>
  </w:style>
  <w:style w:type="character" w:styleId="Emphasis">
    <w:name w:val="Emphasis"/>
    <w:basedOn w:val="DefaultParagraphFont"/>
    <w:qFormat/>
    <w:rsid w:val="00EE4A7A"/>
    <w:rPr>
      <w:i/>
    </w:rPr>
  </w:style>
  <w:style w:type="paragraph" w:styleId="Caption">
    <w:name w:val="caption"/>
    <w:basedOn w:val="BodyText"/>
    <w:next w:val="Normal"/>
    <w:qFormat/>
    <w:rsid w:val="00EE4A7A"/>
    <w:pPr>
      <w:framePr w:w="2268" w:hSpace="181" w:vSpace="181" w:wrap="around" w:vAnchor="text" w:hAnchor="page" w:x="1135" w:y="285" w:anchorLock="1"/>
    </w:pPr>
    <w:rPr>
      <w:i/>
    </w:rPr>
  </w:style>
  <w:style w:type="paragraph" w:customStyle="1" w:styleId="MiniTOCTitle">
    <w:name w:val="MiniTOCTitle"/>
    <w:basedOn w:val="Heading4"/>
    <w:rsid w:val="00EE4A7A"/>
    <w:pPr>
      <w:spacing w:before="240"/>
      <w:outlineLvl w:val="9"/>
    </w:pPr>
    <w:rPr>
      <w:noProof/>
      <w:sz w:val="24"/>
    </w:rPr>
  </w:style>
  <w:style w:type="paragraph" w:customStyle="1" w:styleId="MiniTOCItem">
    <w:name w:val="MiniTOCItem"/>
    <w:basedOn w:val="ListBullet"/>
    <w:rsid w:val="00EE4A7A"/>
    <w:pPr>
      <w:numPr>
        <w:numId w:val="0"/>
      </w:numPr>
      <w:tabs>
        <w:tab w:val="right" w:leader="dot" w:pos="6521"/>
      </w:tabs>
      <w:spacing w:before="0" w:after="0"/>
    </w:pPr>
  </w:style>
  <w:style w:type="paragraph" w:customStyle="1" w:styleId="TOFTitle">
    <w:name w:val="TOFTitle"/>
    <w:basedOn w:val="TOCTitle"/>
    <w:rsid w:val="00EE4A7A"/>
  </w:style>
  <w:style w:type="paragraph" w:styleId="TableofFigures">
    <w:name w:val="table of figures"/>
    <w:basedOn w:val="Normal"/>
    <w:next w:val="Normal"/>
    <w:semiHidden/>
    <w:rsid w:val="00EE4A7A"/>
    <w:pPr>
      <w:tabs>
        <w:tab w:val="right" w:leader="dot" w:pos="9072"/>
      </w:tabs>
      <w:ind w:left="970" w:hanging="403"/>
    </w:pPr>
    <w:rPr>
      <w:rFonts w:ascii="Times New Roman" w:hAnsi="Times New Roman"/>
      <w:b/>
    </w:rPr>
  </w:style>
  <w:style w:type="paragraph" w:styleId="ListNumber">
    <w:name w:val="List Number"/>
    <w:basedOn w:val="List"/>
    <w:rsid w:val="00EE4A7A"/>
    <w:pPr>
      <w:numPr>
        <w:numId w:val="10"/>
      </w:numPr>
    </w:pPr>
  </w:style>
  <w:style w:type="character" w:customStyle="1" w:styleId="WingdingSymbols">
    <w:name w:val="Wingding Symbols"/>
    <w:rsid w:val="00EE4A7A"/>
    <w:rPr>
      <w:rFonts w:ascii="Wingdings" w:hAnsi="Wingdings"/>
    </w:rPr>
  </w:style>
  <w:style w:type="paragraph" w:customStyle="1" w:styleId="TableHeading">
    <w:name w:val="Table Heading"/>
    <w:basedOn w:val="HeadingBase"/>
    <w:rsid w:val="00EE4A7A"/>
    <w:pPr>
      <w:keepLines/>
      <w:pBdr>
        <w:bottom w:val="single" w:sz="6" w:space="1" w:color="918585"/>
      </w:pBdr>
      <w:spacing w:before="240"/>
    </w:pPr>
  </w:style>
  <w:style w:type="character" w:customStyle="1" w:styleId="HotSpot">
    <w:name w:val="HotSpot"/>
    <w:rsid w:val="00EE4A7A"/>
    <w:rPr>
      <w:color w:val="0033CC"/>
      <w:u w:val="none"/>
    </w:rPr>
  </w:style>
  <w:style w:type="paragraph" w:customStyle="1" w:styleId="BodyTextRight">
    <w:name w:val="Body Text Right"/>
    <w:basedOn w:val="BodyText"/>
    <w:rsid w:val="00EE4A7A"/>
    <w:pPr>
      <w:spacing w:before="0" w:after="0"/>
      <w:jc w:val="right"/>
    </w:pPr>
  </w:style>
  <w:style w:type="paragraph" w:styleId="Index3">
    <w:name w:val="index 3"/>
    <w:basedOn w:val="ListNumber2"/>
    <w:next w:val="Normal"/>
    <w:semiHidden/>
    <w:rsid w:val="00EE4A7A"/>
    <w:pPr>
      <w:numPr>
        <w:numId w:val="0"/>
      </w:numPr>
      <w:tabs>
        <w:tab w:val="right" w:leader="dot" w:pos="4176"/>
      </w:tabs>
    </w:pPr>
  </w:style>
  <w:style w:type="paragraph" w:styleId="ListNumber2">
    <w:name w:val="List Number 2"/>
    <w:basedOn w:val="List2"/>
    <w:rsid w:val="00EE4A7A"/>
    <w:pPr>
      <w:numPr>
        <w:numId w:val="9"/>
      </w:numPr>
      <w:tabs>
        <w:tab w:val="clear" w:pos="1060"/>
      </w:tabs>
    </w:pPr>
  </w:style>
  <w:style w:type="paragraph" w:customStyle="1" w:styleId="MarginNote">
    <w:name w:val="Margin Note"/>
    <w:basedOn w:val="BodyText"/>
    <w:rsid w:val="00EE4A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A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A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4A7A"/>
    <w:rPr>
      <w:sz w:val="32"/>
    </w:rPr>
  </w:style>
  <w:style w:type="paragraph" w:customStyle="1" w:styleId="HeadingProcedure">
    <w:name w:val="Heading Procedure"/>
    <w:basedOn w:val="HeadingBase"/>
    <w:next w:val="Normal"/>
    <w:rsid w:val="00EE4A7A"/>
    <w:pPr>
      <w:tabs>
        <w:tab w:val="left" w:pos="0"/>
      </w:tabs>
      <w:spacing w:before="120" w:after="60"/>
    </w:pPr>
    <w:rPr>
      <w:i/>
      <w:color w:val="918585"/>
      <w:sz w:val="22"/>
    </w:rPr>
  </w:style>
  <w:style w:type="paragraph" w:customStyle="1" w:styleId="TableBodyText">
    <w:name w:val="Table Body Text"/>
    <w:basedOn w:val="BodyText"/>
    <w:rsid w:val="00EE4A7A"/>
    <w:pPr>
      <w:spacing w:before="60" w:after="60"/>
    </w:pPr>
  </w:style>
  <w:style w:type="paragraph" w:styleId="ListContinue">
    <w:name w:val="List Continue"/>
    <w:basedOn w:val="List"/>
    <w:rsid w:val="00EE4A7A"/>
    <w:pPr>
      <w:ind w:firstLine="0"/>
    </w:pPr>
  </w:style>
  <w:style w:type="paragraph" w:customStyle="1" w:styleId="ListNote">
    <w:name w:val="List Note"/>
    <w:basedOn w:val="List"/>
    <w:rsid w:val="00EE4A7A"/>
    <w:pPr>
      <w:pBdr>
        <w:top w:val="single" w:sz="6" w:space="2" w:color="918585"/>
        <w:bottom w:val="single" w:sz="6" w:space="2" w:color="918585"/>
      </w:pBdr>
      <w:tabs>
        <w:tab w:val="left" w:pos="1021"/>
      </w:tabs>
      <w:ind w:firstLine="0"/>
    </w:pPr>
  </w:style>
  <w:style w:type="paragraph" w:customStyle="1" w:styleId="Warning">
    <w:name w:val="Warning"/>
    <w:basedOn w:val="BodyText"/>
    <w:rsid w:val="00EE4A7A"/>
    <w:pPr>
      <w:shd w:val="clear" w:color="auto" w:fill="D9D9D9"/>
      <w:tabs>
        <w:tab w:val="left" w:pos="992"/>
      </w:tabs>
      <w:ind w:left="119" w:right="119"/>
    </w:pPr>
    <w:rPr>
      <w:sz w:val="20"/>
    </w:rPr>
  </w:style>
  <w:style w:type="paragraph" w:customStyle="1" w:styleId="MarginIcons">
    <w:name w:val="Margin Icons"/>
    <w:basedOn w:val="BodyText"/>
    <w:rsid w:val="00EE4A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A7A"/>
    <w:rPr>
      <w:rFonts w:ascii="Courier New" w:hAnsi="Courier New"/>
    </w:rPr>
  </w:style>
  <w:style w:type="paragraph" w:customStyle="1" w:styleId="NoteBullet">
    <w:name w:val="Note Bullet"/>
    <w:basedOn w:val="Note"/>
    <w:rsid w:val="00EE4A7A"/>
    <w:pPr>
      <w:tabs>
        <w:tab w:val="clear" w:pos="680"/>
      </w:tabs>
      <w:spacing w:before="60" w:after="60"/>
    </w:pPr>
  </w:style>
  <w:style w:type="paragraph" w:customStyle="1" w:styleId="SubHeading2">
    <w:name w:val="SubHeading2"/>
    <w:basedOn w:val="HeadingBase"/>
    <w:rsid w:val="00EE4A7A"/>
    <w:pPr>
      <w:spacing w:before="240" w:after="60"/>
    </w:pPr>
    <w:rPr>
      <w:sz w:val="20"/>
    </w:rPr>
  </w:style>
  <w:style w:type="paragraph" w:customStyle="1" w:styleId="SubHeading1">
    <w:name w:val="SubHeading1"/>
    <w:basedOn w:val="HeadingBase"/>
    <w:rsid w:val="00EE4A7A"/>
    <w:pPr>
      <w:spacing w:before="240" w:after="60"/>
    </w:pPr>
    <w:rPr>
      <w:color w:val="918585"/>
      <w:sz w:val="22"/>
    </w:rPr>
  </w:style>
  <w:style w:type="paragraph" w:customStyle="1" w:styleId="SideHeading">
    <w:name w:val="Side Heading"/>
    <w:basedOn w:val="HeadingBase"/>
    <w:rsid w:val="00EE4A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A7A"/>
    <w:pPr>
      <w:tabs>
        <w:tab w:val="num" w:pos="360"/>
      </w:tabs>
    </w:pPr>
  </w:style>
  <w:style w:type="paragraph" w:styleId="PlainText">
    <w:name w:val="Plain Text"/>
    <w:basedOn w:val="Normal"/>
    <w:link w:val="PlainTextChar"/>
    <w:rsid w:val="00EE4A7A"/>
    <w:rPr>
      <w:sz w:val="20"/>
    </w:rPr>
  </w:style>
  <w:style w:type="character" w:customStyle="1" w:styleId="PlainTextChar">
    <w:name w:val="Plain Text Char"/>
    <w:basedOn w:val="DefaultParagraphFont"/>
    <w:link w:val="PlainText"/>
    <w:rsid w:val="00EE4A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4A7A"/>
    <w:rPr>
      <w:b/>
      <w:smallCaps/>
    </w:rPr>
  </w:style>
  <w:style w:type="paragraph" w:customStyle="1" w:styleId="TableListNumber">
    <w:name w:val="Table List Number"/>
    <w:basedOn w:val="ListNumber"/>
    <w:rsid w:val="00EE4A7A"/>
    <w:pPr>
      <w:numPr>
        <w:numId w:val="0"/>
      </w:numPr>
    </w:pPr>
  </w:style>
  <w:style w:type="paragraph" w:styleId="TOC4">
    <w:name w:val="toc 4"/>
    <w:basedOn w:val="TOCBase"/>
    <w:next w:val="Normal"/>
    <w:semiHidden/>
    <w:rsid w:val="00EE4A7A"/>
    <w:pPr>
      <w:tabs>
        <w:tab w:val="right" w:leader="dot" w:pos="9071"/>
      </w:tabs>
      <w:ind w:left="1701"/>
    </w:pPr>
  </w:style>
  <w:style w:type="paragraph" w:customStyle="1" w:styleId="ListAlpha">
    <w:name w:val="List Alpha"/>
    <w:basedOn w:val="List"/>
    <w:rsid w:val="00EE4A7A"/>
    <w:pPr>
      <w:numPr>
        <w:numId w:val="8"/>
      </w:numPr>
    </w:pPr>
  </w:style>
  <w:style w:type="paragraph" w:customStyle="1" w:styleId="ListAlpha2">
    <w:name w:val="List Alpha 2"/>
    <w:basedOn w:val="List2"/>
    <w:rsid w:val="00EE4A7A"/>
    <w:pPr>
      <w:numPr>
        <w:numId w:val="7"/>
      </w:numPr>
    </w:pPr>
  </w:style>
  <w:style w:type="paragraph" w:styleId="List3">
    <w:name w:val="List 3"/>
    <w:basedOn w:val="BodyText"/>
    <w:rsid w:val="00EE4A7A"/>
    <w:pPr>
      <w:tabs>
        <w:tab w:val="left" w:pos="1021"/>
      </w:tabs>
      <w:spacing w:before="60" w:after="60"/>
      <w:ind w:left="1020" w:hanging="340"/>
    </w:pPr>
  </w:style>
  <w:style w:type="paragraph" w:styleId="List4">
    <w:name w:val="List 4"/>
    <w:basedOn w:val="BodyText"/>
    <w:rsid w:val="00EE4A7A"/>
    <w:pPr>
      <w:tabs>
        <w:tab w:val="left" w:pos="1361"/>
      </w:tabs>
      <w:spacing w:before="60" w:after="60"/>
      <w:ind w:left="1361" w:hanging="340"/>
    </w:pPr>
  </w:style>
  <w:style w:type="paragraph" w:styleId="List5">
    <w:name w:val="List 5"/>
    <w:basedOn w:val="BodyText"/>
    <w:rsid w:val="00EE4A7A"/>
    <w:pPr>
      <w:tabs>
        <w:tab w:val="left" w:pos="1701"/>
      </w:tabs>
      <w:spacing w:before="60" w:after="60"/>
      <w:ind w:left="1701" w:hanging="340"/>
    </w:pPr>
  </w:style>
  <w:style w:type="paragraph" w:styleId="ListBullet3">
    <w:name w:val="List Bullet 3"/>
    <w:basedOn w:val="List3"/>
    <w:rsid w:val="00EE4A7A"/>
    <w:pPr>
      <w:numPr>
        <w:numId w:val="14"/>
      </w:numPr>
      <w:tabs>
        <w:tab w:val="clear" w:pos="1021"/>
      </w:tabs>
      <w:ind w:left="1037" w:hanging="357"/>
    </w:pPr>
  </w:style>
  <w:style w:type="paragraph" w:styleId="ListBullet4">
    <w:name w:val="List Bullet 4"/>
    <w:basedOn w:val="List4"/>
    <w:rsid w:val="00EE4A7A"/>
    <w:pPr>
      <w:numPr>
        <w:numId w:val="2"/>
      </w:numPr>
    </w:pPr>
  </w:style>
  <w:style w:type="paragraph" w:styleId="ListBullet5">
    <w:name w:val="List Bullet 5"/>
    <w:basedOn w:val="List5"/>
    <w:rsid w:val="00EE4A7A"/>
    <w:pPr>
      <w:numPr>
        <w:numId w:val="3"/>
      </w:numPr>
    </w:pPr>
  </w:style>
  <w:style w:type="paragraph" w:styleId="ListContinue2">
    <w:name w:val="List Continue 2"/>
    <w:basedOn w:val="List2"/>
    <w:rsid w:val="00EE4A7A"/>
    <w:pPr>
      <w:ind w:firstLine="0"/>
    </w:pPr>
  </w:style>
  <w:style w:type="paragraph" w:styleId="ListContinue3">
    <w:name w:val="List Continue 3"/>
    <w:basedOn w:val="List3"/>
    <w:rsid w:val="00EE4A7A"/>
    <w:pPr>
      <w:ind w:left="1021" w:firstLine="0"/>
    </w:pPr>
  </w:style>
  <w:style w:type="paragraph" w:styleId="ListContinue4">
    <w:name w:val="List Continue 4"/>
    <w:basedOn w:val="List4"/>
    <w:rsid w:val="00EE4A7A"/>
    <w:pPr>
      <w:ind w:firstLine="0"/>
    </w:pPr>
  </w:style>
  <w:style w:type="paragraph" w:styleId="ListContinue5">
    <w:name w:val="List Continue 5"/>
    <w:basedOn w:val="List5"/>
    <w:rsid w:val="00EE4A7A"/>
    <w:pPr>
      <w:ind w:firstLine="0"/>
    </w:pPr>
  </w:style>
  <w:style w:type="paragraph" w:styleId="ListNumber3">
    <w:name w:val="List Number 3"/>
    <w:basedOn w:val="List3"/>
    <w:rsid w:val="00EE4A7A"/>
    <w:pPr>
      <w:numPr>
        <w:numId w:val="4"/>
      </w:numPr>
    </w:pPr>
  </w:style>
  <w:style w:type="paragraph" w:styleId="ListNumber4">
    <w:name w:val="List Number 4"/>
    <w:basedOn w:val="List4"/>
    <w:rsid w:val="00EE4A7A"/>
    <w:pPr>
      <w:numPr>
        <w:numId w:val="5"/>
      </w:numPr>
    </w:pPr>
  </w:style>
  <w:style w:type="paragraph" w:styleId="ListNumber5">
    <w:name w:val="List Number 5"/>
    <w:basedOn w:val="List5"/>
    <w:rsid w:val="00EE4A7A"/>
    <w:pPr>
      <w:numPr>
        <w:numId w:val="6"/>
      </w:numPr>
    </w:pPr>
  </w:style>
  <w:style w:type="paragraph" w:styleId="BlockText">
    <w:name w:val="Block Text"/>
    <w:basedOn w:val="Normal"/>
    <w:rsid w:val="00EE4A7A"/>
    <w:pPr>
      <w:spacing w:after="120"/>
      <w:ind w:left="1440" w:right="1440"/>
    </w:pPr>
  </w:style>
  <w:style w:type="character" w:customStyle="1" w:styleId="Subscript">
    <w:name w:val="Subscript"/>
    <w:basedOn w:val="DefaultParagraphFont"/>
    <w:rsid w:val="00EE4A7A"/>
    <w:rPr>
      <w:sz w:val="16"/>
      <w:vertAlign w:val="subscript"/>
    </w:rPr>
  </w:style>
  <w:style w:type="character" w:customStyle="1" w:styleId="Superscript">
    <w:name w:val="Superscript"/>
    <w:basedOn w:val="DefaultParagraphFont"/>
    <w:rsid w:val="00EE4A7A"/>
    <w:rPr>
      <w:sz w:val="16"/>
      <w:vertAlign w:val="superscript"/>
    </w:rPr>
  </w:style>
  <w:style w:type="character" w:customStyle="1" w:styleId="Symbols">
    <w:name w:val="Symbols"/>
    <w:basedOn w:val="DefaultParagraphFont"/>
    <w:rsid w:val="00EE4A7A"/>
    <w:rPr>
      <w:rFonts w:ascii="Symbol" w:hAnsi="Symbol"/>
    </w:rPr>
  </w:style>
  <w:style w:type="character" w:customStyle="1" w:styleId="MenuOptions">
    <w:name w:val="Menu Options"/>
    <w:basedOn w:val="DefaultParagraphFont"/>
    <w:rsid w:val="00EE4A7A"/>
    <w:rPr>
      <w:rFonts w:ascii="Arial Narrow" w:hAnsi="Arial Narrow"/>
      <w:smallCaps/>
    </w:rPr>
  </w:style>
  <w:style w:type="character" w:customStyle="1" w:styleId="Buttons">
    <w:name w:val="Buttons"/>
    <w:basedOn w:val="DefaultParagraphFont"/>
    <w:rsid w:val="00EE4A7A"/>
    <w:rPr>
      <w:b/>
    </w:rPr>
  </w:style>
  <w:style w:type="character" w:customStyle="1" w:styleId="Underlined">
    <w:name w:val="Underlined"/>
    <w:basedOn w:val="DefaultParagraphFont"/>
    <w:rsid w:val="00EE4A7A"/>
    <w:rPr>
      <w:u w:val="single"/>
    </w:rPr>
  </w:style>
  <w:style w:type="paragraph" w:customStyle="1" w:styleId="TableBodyTextRight">
    <w:name w:val="Table Body Text Right"/>
    <w:basedOn w:val="TableBodyText"/>
    <w:rsid w:val="00EE4A7A"/>
    <w:pPr>
      <w:widowControl w:val="0"/>
      <w:autoSpaceDE w:val="0"/>
      <w:autoSpaceDN w:val="0"/>
      <w:adjustRightInd w:val="0"/>
      <w:jc w:val="right"/>
    </w:pPr>
    <w:rPr>
      <w:rFonts w:cs="Arial"/>
      <w:szCs w:val="18"/>
    </w:rPr>
  </w:style>
  <w:style w:type="paragraph" w:customStyle="1" w:styleId="CopyrightText">
    <w:name w:val="Copyright Text"/>
    <w:basedOn w:val="BodyText"/>
    <w:rsid w:val="00EE4A7A"/>
    <w:rPr>
      <w:sz w:val="18"/>
    </w:rPr>
  </w:style>
  <w:style w:type="paragraph" w:customStyle="1" w:styleId="BodySmallRight">
    <w:name w:val="Body Small Right"/>
    <w:basedOn w:val="BodyTextRight"/>
    <w:rsid w:val="00EE4A7A"/>
    <w:rPr>
      <w:sz w:val="18"/>
      <w:szCs w:val="18"/>
    </w:rPr>
  </w:style>
  <w:style w:type="paragraph" w:customStyle="1" w:styleId="MarginEdition">
    <w:name w:val="Margin Edition"/>
    <w:basedOn w:val="MarginNote"/>
    <w:rsid w:val="00EE4A7A"/>
    <w:pPr>
      <w:spacing w:before="0" w:after="0"/>
    </w:pPr>
    <w:rPr>
      <w:rFonts w:ascii="Times New Roman" w:hAnsi="Times New Roman"/>
      <w:color w:val="999999"/>
    </w:rPr>
  </w:style>
  <w:style w:type="paragraph" w:customStyle="1" w:styleId="Spacer">
    <w:name w:val="Spacer"/>
    <w:basedOn w:val="Normal"/>
    <w:rsid w:val="00EE4A7A"/>
    <w:rPr>
      <w:sz w:val="2"/>
      <w:szCs w:val="2"/>
    </w:rPr>
  </w:style>
  <w:style w:type="character" w:customStyle="1" w:styleId="Small">
    <w:name w:val="Small"/>
    <w:basedOn w:val="DefaultParagraphFont"/>
    <w:rsid w:val="00EE4A7A"/>
    <w:rPr>
      <w:sz w:val="16"/>
    </w:rPr>
  </w:style>
  <w:style w:type="paragraph" w:customStyle="1" w:styleId="WideTable">
    <w:name w:val="Wide Table"/>
    <w:basedOn w:val="Normal"/>
    <w:rsid w:val="00EE4A7A"/>
    <w:pPr>
      <w:ind w:left="-1418"/>
    </w:pPr>
    <w:rPr>
      <w:sz w:val="2"/>
      <w:szCs w:val="2"/>
    </w:rPr>
  </w:style>
  <w:style w:type="character" w:styleId="PageNumber">
    <w:name w:val="page number"/>
    <w:basedOn w:val="DefaultParagraphFont"/>
    <w:rsid w:val="00EE4A7A"/>
  </w:style>
  <w:style w:type="paragraph" w:styleId="Quote">
    <w:name w:val="Quote"/>
    <w:basedOn w:val="Heading1"/>
    <w:link w:val="QuoteChar"/>
    <w:qFormat/>
    <w:rsid w:val="00EE4A7A"/>
    <w:rPr>
      <w:b w:val="0"/>
      <w:sz w:val="72"/>
      <w:szCs w:val="72"/>
      <w:lang w:val="en-NZ"/>
    </w:rPr>
  </w:style>
  <w:style w:type="character" w:customStyle="1" w:styleId="QuoteChar">
    <w:name w:val="Quote Char"/>
    <w:basedOn w:val="DefaultParagraphFont"/>
    <w:link w:val="Quote"/>
    <w:rsid w:val="00EE4A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A7A"/>
    <w:pPr>
      <w:pageBreakBefore/>
    </w:pPr>
  </w:style>
  <w:style w:type="paragraph" w:customStyle="1" w:styleId="Border">
    <w:name w:val="Border"/>
    <w:basedOn w:val="Normal"/>
    <w:qFormat/>
    <w:rsid w:val="00EE4A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A7A"/>
    <w:rPr>
      <w:b/>
      <w:bCs/>
      <w:i/>
      <w:iCs/>
      <w:color w:val="auto"/>
    </w:rPr>
  </w:style>
  <w:style w:type="paragraph" w:styleId="IntenseQuote">
    <w:name w:val="Intense Quote"/>
    <w:basedOn w:val="Normal"/>
    <w:next w:val="Normal"/>
    <w:link w:val="IntenseQuoteChar"/>
    <w:uiPriority w:val="30"/>
    <w:qFormat/>
    <w:rsid w:val="00EE4A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A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4A7A"/>
    <w:rPr>
      <w:smallCaps/>
      <w:color w:val="auto"/>
      <w:u w:val="single"/>
    </w:rPr>
  </w:style>
  <w:style w:type="character" w:styleId="IntenseReference">
    <w:name w:val="Intense Reference"/>
    <w:basedOn w:val="DefaultParagraphFont"/>
    <w:uiPriority w:val="32"/>
    <w:qFormat/>
    <w:rsid w:val="00EE4A7A"/>
    <w:rPr>
      <w:b/>
      <w:bCs/>
      <w:smallCaps/>
      <w:color w:val="auto"/>
      <w:spacing w:val="5"/>
      <w:u w:val="single"/>
    </w:rPr>
  </w:style>
  <w:style w:type="paragraph" w:customStyle="1" w:styleId="2ColumnHeading">
    <w:name w:val="2Column Heading"/>
    <w:basedOn w:val="BodyText"/>
    <w:qFormat/>
    <w:rsid w:val="00EE4A7A"/>
    <w:pPr>
      <w:spacing w:after="60"/>
      <w:ind w:left="-2268"/>
    </w:pPr>
    <w:rPr>
      <w:b/>
    </w:rPr>
  </w:style>
  <w:style w:type="paragraph" w:customStyle="1" w:styleId="Heading1TOC">
    <w:name w:val="Heading1 TOC"/>
    <w:basedOn w:val="Normal"/>
    <w:qFormat/>
    <w:rsid w:val="00EE4A7A"/>
    <w:pPr>
      <w:spacing w:before="240" w:after="120"/>
    </w:pPr>
    <w:rPr>
      <w:rFonts w:ascii="Times New Roman" w:hAnsi="Times New Roman"/>
      <w:b/>
      <w:sz w:val="32"/>
    </w:rPr>
  </w:style>
  <w:style w:type="paragraph" w:customStyle="1" w:styleId="Heading2TOC">
    <w:name w:val="Heading2 TOC"/>
    <w:basedOn w:val="Normal"/>
    <w:qFormat/>
    <w:rsid w:val="00EE4A7A"/>
    <w:pPr>
      <w:spacing w:before="240" w:after="60"/>
    </w:pPr>
    <w:rPr>
      <w:rFonts w:ascii="Times New Roman" w:hAnsi="Times New Roman"/>
      <w:b/>
      <w:sz w:val="28"/>
    </w:rPr>
  </w:style>
  <w:style w:type="character" w:customStyle="1" w:styleId="Underline">
    <w:name w:val="Underline"/>
    <w:basedOn w:val="DefaultParagraphFont"/>
    <w:qFormat/>
    <w:rsid w:val="00EE4A7A"/>
    <w:rPr>
      <w:u w:val="single"/>
    </w:rPr>
  </w:style>
  <w:style w:type="paragraph" w:styleId="BalloonText">
    <w:name w:val="Balloon Text"/>
    <w:basedOn w:val="Normal"/>
    <w:link w:val="BalloonTextChar"/>
    <w:rsid w:val="00EE4A7A"/>
    <w:rPr>
      <w:rFonts w:ascii="Tahoma" w:hAnsi="Tahoma" w:cs="Tahoma"/>
      <w:sz w:val="16"/>
      <w:szCs w:val="16"/>
    </w:rPr>
  </w:style>
  <w:style w:type="character" w:customStyle="1" w:styleId="BalloonTextChar">
    <w:name w:val="Balloon Text Char"/>
    <w:basedOn w:val="DefaultParagraphFont"/>
    <w:link w:val="BalloonText"/>
    <w:rsid w:val="00EE4A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4A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A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907</Words>
  <Characters>5466</Characters>
  <Application>Microsoft Office Word</Application>
  <DocSecurity>0</DocSecurity>
  <Lines>200</Lines>
  <Paragraphs>90</Paragraphs>
  <ScaleCrop>false</ScaleCrop>
  <Company>Author-it Software Corporation Ltd.</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ICPPP334C Prepare an imposition format for printing processes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2012-05-27T01:11:00Z</dcterms:created>
  <dcterms:modified xsi:type="dcterms:W3CDTF">2012-05-27T01:11:00Z</dcterms:modified>
</cp:coreProperties>
</file>