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3B2E" w:rsidP="00763B2E">
      <w:pPr>
        <w:pStyle w:val="Title"/>
      </w:pPr>
      <w:r>
        <w:fldChar w:fldCharType="begin"/>
      </w:r>
      <w:r>
        <w:instrText xml:space="preserve"> TITLE   \* MERGEFORMAT </w:instrText>
      </w:r>
      <w:r>
        <w:fldChar w:fldCharType="separate"/>
      </w:r>
      <w:r>
        <w:t>ICPPP323C Photograph and produce halftone images</w:t>
      </w:r>
      <w:r>
        <w:fldChar w:fldCharType="end"/>
      </w:r>
    </w:p>
    <w:p w:rsidR="00763B2E" w:rsidP="00763B2E">
      <w:pPr>
        <w:pStyle w:val="Version"/>
        <w:sectPr w:rsidSect="002C02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C02BA" w:rsidP="002C02BA">
      <w:pPr>
        <w:pStyle w:val="SuperHeading"/>
      </w:pPr>
      <w:r w:rsidRPr="002C02BA">
        <w:t>ICPPP323C Photograph and produce halftone images</w:t>
      </w:r>
    </w:p>
    <w:p w:rsidR="00000000" w:rsidRPr="002C02BA" w:rsidP="002C02BA">
      <w:pPr>
        <w:pStyle w:val="SuperHeading"/>
      </w:pPr>
    </w:p>
    <w:p w:rsidR="00000000" w:rsidRPr="002C02BA" w:rsidP="002C02BA">
      <w:pPr>
        <w:pStyle w:val="Heading1"/>
      </w:pPr>
      <w:bookmarkStart w:id="1" w:name="O_82551"/>
      <w:bookmarkEnd w:id="1"/>
      <w:r w:rsidRPr="002C02BA">
        <w:t>Modification History</w:t>
      </w:r>
    </w:p>
    <w:p w:rsidR="00000000" w:rsidRPr="002C02BA" w:rsidP="002C02BA">
      <w:pPr>
        <w:pStyle w:val="BodyText"/>
      </w:pPr>
      <w:r w:rsidRPr="002C02BA">
        <w:t>Not applicable.</w:t>
      </w:r>
    </w:p>
    <w:p w:rsidR="00000000" w:rsidRPr="002C02BA" w:rsidP="002C02BA">
      <w:pPr>
        <w:pStyle w:val="AllowPageBreak"/>
      </w:pPr>
    </w:p>
    <w:p w:rsidR="00000000" w:rsidRPr="002C02BA" w:rsidP="002C02BA">
      <w:pPr>
        <w:pStyle w:val="Heading1"/>
      </w:pPr>
      <w:bookmarkStart w:id="2" w:name="O_82552"/>
      <w:bookmarkEnd w:id="2"/>
      <w:r w:rsidRPr="002C02BA">
        <w:t>Unit Descriptor</w:t>
      </w:r>
    </w:p>
    <w:tbl>
      <w:tblPr>
        <w:tblW w:w="0" w:type="auto"/>
        <w:tblLayout w:type="fixed"/>
        <w:tblCellMar>
          <w:left w:w="62" w:type="dxa"/>
          <w:right w:w="62" w:type="dxa"/>
        </w:tblCellMar>
        <w:tblLook w:val="0000"/>
      </w:tblPr>
      <w:tblGrid>
        <w:gridCol w:w="2670"/>
        <w:gridCol w:w="5852"/>
      </w:tblGrid>
      <w:tr w:rsidTr="00763B2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BodyText"/>
            </w:pPr>
            <w:r w:rsidRPr="002C02BA">
              <w:t>This unit describes the performance outcomes, skills and knowledge required to undertake advanced graphi</w:t>
            </w:r>
            <w:r w:rsidRPr="002C02BA">
              <w:t>c arts camera work.</w:t>
            </w:r>
          </w:p>
          <w:p w:rsidR="00000000" w:rsidRPr="002C02BA" w:rsidP="002C02BA">
            <w:pPr>
              <w:pStyle w:val="BodyText"/>
            </w:pPr>
            <w:r w:rsidRPr="002C02BA">
              <w:t>The skill is used in the industry but is becoming obsolete and should probably not be part of entry level training.</w:t>
            </w:r>
          </w:p>
        </w:tc>
      </w:tr>
    </w:tbl>
    <w:p w:rsidR="00000000" w:rsidRPr="002C02BA" w:rsidP="002C02BA">
      <w:pPr>
        <w:pStyle w:val="BodyText"/>
      </w:pPr>
    </w:p>
    <w:p w:rsidR="00000000" w:rsidRPr="002C02BA" w:rsidP="002C02BA">
      <w:pPr>
        <w:pStyle w:val="AllowPageBreak"/>
      </w:pPr>
    </w:p>
    <w:p w:rsidR="00000000" w:rsidRPr="002C02BA" w:rsidP="002C02BA">
      <w:pPr>
        <w:pStyle w:val="Heading1"/>
      </w:pPr>
      <w:bookmarkStart w:id="3" w:name="O_82553"/>
      <w:bookmarkEnd w:id="3"/>
      <w:r w:rsidRPr="002C02BA">
        <w:t>Application of the Unit</w:t>
      </w:r>
    </w:p>
    <w:tbl>
      <w:tblPr>
        <w:tblW w:w="0" w:type="auto"/>
        <w:tblLayout w:type="fixed"/>
        <w:tblCellMar>
          <w:left w:w="62" w:type="dxa"/>
          <w:right w:w="62" w:type="dxa"/>
        </w:tblCellMar>
        <w:tblLook w:val="0000"/>
      </w:tblPr>
      <w:tblGrid>
        <w:gridCol w:w="2756"/>
        <w:gridCol w:w="5766"/>
      </w:tblGrid>
      <w:tr w:rsidTr="00763B2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BodyText"/>
            </w:pPr>
            <w:r w:rsidRPr="002C02BA">
              <w:t>This unit re</w:t>
            </w:r>
            <w:r w:rsidRPr="002C02BA">
              <w:t>quires the individual to prepare the copy and equipment to photograph halftone images. The halftone image is evaluated to ensure it meets design and production quality standards.</w:t>
            </w:r>
          </w:p>
        </w:tc>
      </w:tr>
    </w:tbl>
    <w:p w:rsidR="00000000" w:rsidRPr="002C02BA" w:rsidP="002C02BA">
      <w:pPr>
        <w:pStyle w:val="BodyText"/>
      </w:pPr>
    </w:p>
    <w:p w:rsidR="00000000" w:rsidRPr="002C02BA" w:rsidP="002C02BA">
      <w:pPr>
        <w:pStyle w:val="AllowPageBreak"/>
      </w:pPr>
    </w:p>
    <w:p w:rsidR="00000000" w:rsidRPr="002C02BA" w:rsidP="002C02BA">
      <w:pPr>
        <w:pStyle w:val="Heading1"/>
      </w:pPr>
      <w:bookmarkStart w:id="4" w:name="O_82554"/>
      <w:bookmarkEnd w:id="4"/>
      <w:r w:rsidRPr="002C02BA">
        <w:t>Licensing/Regulatory Information</w:t>
      </w:r>
    </w:p>
    <w:p w:rsidR="00000000" w:rsidRPr="002C02BA" w:rsidP="002C02BA">
      <w:pPr>
        <w:pStyle w:val="BodyText"/>
      </w:pPr>
      <w:r w:rsidRPr="002C02BA">
        <w:t>Not applicable.</w:t>
      </w:r>
    </w:p>
    <w:p w:rsidR="00000000" w:rsidRPr="002C02BA" w:rsidP="002C02BA">
      <w:pPr>
        <w:pStyle w:val="AllowPageBreak"/>
      </w:pPr>
    </w:p>
    <w:p w:rsidR="00000000" w:rsidRPr="002C02BA" w:rsidP="002C02BA">
      <w:pPr>
        <w:pStyle w:val="Heading1"/>
      </w:pPr>
      <w:bookmarkStart w:id="5" w:name="O_82556"/>
      <w:bookmarkEnd w:id="5"/>
      <w:r w:rsidRPr="002C02BA">
        <w:t>Pre-Requisites</w:t>
      </w:r>
    </w:p>
    <w:tbl>
      <w:tblPr>
        <w:tblW w:w="0" w:type="auto"/>
        <w:tblLayout w:type="fixed"/>
        <w:tblCellMar>
          <w:left w:w="62" w:type="dxa"/>
          <w:right w:w="62" w:type="dxa"/>
        </w:tblCellMar>
        <w:tblLook w:val="0000"/>
      </w:tblPr>
      <w:tblGrid>
        <w:gridCol w:w="2775"/>
        <w:gridCol w:w="1295"/>
        <w:gridCol w:w="4452"/>
      </w:tblGrid>
      <w:tr w:rsidTr="00763B2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63B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p>
        </w:tc>
      </w:tr>
      <w:tr w:rsidTr="00763B2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BodyText"/>
            </w:pPr>
          </w:p>
        </w:tc>
      </w:tr>
    </w:tbl>
    <w:p w:rsidR="00000000" w:rsidRPr="002C02BA" w:rsidP="002C02BA">
      <w:pPr>
        <w:pStyle w:val="BodyText"/>
      </w:pPr>
    </w:p>
    <w:p w:rsidR="00000000" w:rsidRPr="002C02BA" w:rsidP="002C02BA">
      <w:pPr>
        <w:pStyle w:val="AllowPageBreak"/>
      </w:pPr>
    </w:p>
    <w:p w:rsidR="00000000" w:rsidRPr="002C02BA" w:rsidP="002C02BA">
      <w:pPr>
        <w:pStyle w:val="Heading1"/>
      </w:pPr>
      <w:bookmarkStart w:id="6" w:name="O_82555"/>
      <w:bookmarkEnd w:id="6"/>
      <w:r w:rsidRPr="002C02BA">
        <w:t>Employability Skills Information</w:t>
      </w:r>
    </w:p>
    <w:tbl>
      <w:tblPr>
        <w:tblW w:w="0" w:type="auto"/>
        <w:tblLayout w:type="fixed"/>
        <w:tblCellMar>
          <w:left w:w="62" w:type="dxa"/>
          <w:right w:w="62" w:type="dxa"/>
        </w:tblCellMar>
        <w:tblLook w:val="0000"/>
      </w:tblPr>
      <w:tblGrid>
        <w:gridCol w:w="2802"/>
        <w:gridCol w:w="5720"/>
      </w:tblGrid>
      <w:tr w:rsidTr="00763B2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BodyText"/>
            </w:pPr>
            <w:r w:rsidRPr="002C02BA">
              <w:t>This unit contains employability skills.</w:t>
            </w:r>
          </w:p>
        </w:tc>
      </w:tr>
    </w:tbl>
    <w:p w:rsidR="00000000" w:rsidRPr="002C02BA" w:rsidP="002C02BA">
      <w:pPr>
        <w:pStyle w:val="BodyText"/>
      </w:pPr>
    </w:p>
    <w:p w:rsidR="00000000" w:rsidRPr="002C02BA" w:rsidP="002C02BA">
      <w:pPr>
        <w:pStyle w:val="AllowPageBreak"/>
      </w:pPr>
    </w:p>
    <w:p w:rsidR="00000000" w:rsidRPr="002C02BA" w:rsidP="002C02BA">
      <w:pPr>
        <w:pStyle w:val="Heading1"/>
      </w:pPr>
      <w:bookmarkStart w:id="7" w:name="O_82557"/>
      <w:bookmarkEnd w:id="7"/>
      <w:r w:rsidRPr="002C02BA">
        <w:t>Elements and Performance Criteria Pre-Content</w:t>
      </w:r>
    </w:p>
    <w:tbl>
      <w:tblPr>
        <w:tblW w:w="0" w:type="auto"/>
        <w:tblLayout w:type="fixed"/>
        <w:tblCellMar>
          <w:left w:w="62" w:type="dxa"/>
          <w:right w:w="62" w:type="dxa"/>
        </w:tblCellMar>
        <w:tblLook w:val="0000"/>
      </w:tblPr>
      <w:tblGrid>
        <w:gridCol w:w="2564"/>
        <w:gridCol w:w="5958"/>
      </w:tblGrid>
      <w:tr w:rsidTr="00763B2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BodyText"/>
            </w:pPr>
            <w:r w:rsidRPr="002C02BA">
              <w:t>Performance criteria describe the performance needed to demonstrate achievement of the element. Where bold italicised text is used, further information is detailed in the required skills and</w:t>
            </w:r>
            <w:r w:rsidRPr="002C02BA">
              <w:t xml:space="preserve"> knowledge section and the range statement. Assessment of performance is to be consistent with the evidence guide.</w:t>
            </w:r>
          </w:p>
        </w:tc>
      </w:tr>
    </w:tbl>
    <w:p w:rsidR="00000000" w:rsidRPr="002C02BA" w:rsidP="002C02BA">
      <w:pPr>
        <w:pStyle w:val="BodyText"/>
      </w:pPr>
    </w:p>
    <w:p w:rsidR="00000000" w:rsidRPr="002C02BA" w:rsidP="002C02BA">
      <w:pPr>
        <w:pStyle w:val="AllowPageBreak"/>
      </w:pPr>
    </w:p>
    <w:p w:rsidR="00000000" w:rsidRPr="002C02BA" w:rsidP="002C02BA">
      <w:pPr>
        <w:pStyle w:val="Heading1"/>
      </w:pPr>
      <w:bookmarkStart w:id="8" w:name="O_82558"/>
      <w:bookmarkEnd w:id="8"/>
      <w:r w:rsidRPr="002C02BA">
        <w:t>Elements and Performance Criteria</w:t>
      </w:r>
    </w:p>
    <w:tbl>
      <w:tblPr>
        <w:tblW w:w="0" w:type="auto"/>
        <w:tblLayout w:type="fixed"/>
        <w:tblCellMar>
          <w:left w:w="62" w:type="dxa"/>
          <w:right w:w="62" w:type="dxa"/>
        </w:tblCellMar>
        <w:tblLook w:val="0000"/>
      </w:tblPr>
      <w:tblGrid>
        <w:gridCol w:w="2564"/>
        <w:gridCol w:w="5958"/>
      </w:tblGrid>
      <w:tr w:rsidTr="00763B2E">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BodyText"/>
            </w:pPr>
            <w:r w:rsidRPr="002C02BA">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PERFORMANCE CRITERIA</w:t>
            </w:r>
          </w:p>
        </w:tc>
      </w:tr>
      <w:tr w:rsidTr="00763B2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List"/>
              <w:rPr>
                <w:lang w:val="en-NZ"/>
              </w:rPr>
            </w:pPr>
            <w:r w:rsidRPr="002C02BA">
              <w:t>1.</w:t>
            </w:r>
            <w:r w:rsidRPr="002C02BA">
              <w:tab/>
              <w:t>Evaluate copy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List2"/>
            </w:pPr>
            <w:r w:rsidRPr="002C02BA">
              <w:t>1.1.</w:t>
            </w:r>
            <w:r w:rsidRPr="002C02BA">
              <w:tab/>
              <w:t xml:space="preserve">Copy is scaled and gradation </w:t>
            </w:r>
            <w:r w:rsidRPr="002C02BA">
              <w:rPr>
                <w:rStyle w:val="BoldandItalics"/>
              </w:rPr>
              <w:t>aim points</w:t>
            </w:r>
            <w:r w:rsidRPr="002C02BA">
              <w:t xml:space="preserve"> are selected to produce the required </w:t>
            </w:r>
            <w:r w:rsidRPr="002C02BA">
              <w:rPr>
                <w:rStyle w:val="BoldandItalics"/>
              </w:rPr>
              <w:t>output</w:t>
            </w:r>
          </w:p>
          <w:p w:rsidR="00000000" w:rsidRPr="002C02BA" w:rsidP="002C02BA">
            <w:pPr>
              <w:pStyle w:val="List2"/>
            </w:pPr>
            <w:r w:rsidRPr="002C02BA">
              <w:t>1.2.</w:t>
            </w:r>
            <w:r w:rsidRPr="002C02BA">
              <w:tab/>
              <w:t>Screen rulings, angles, tone gradation, dot percentages, and dot shapes are selected according to job specifications</w:t>
            </w:r>
          </w:p>
          <w:p w:rsidR="00000000" w:rsidP="002C02BA">
            <w:pPr>
              <w:pStyle w:val="List2"/>
              <w:rPr>
                <w:lang w:val="en-NZ"/>
              </w:rPr>
            </w:pPr>
            <w:r w:rsidRPr="002C02BA">
              <w:t>1.3.</w:t>
            </w:r>
            <w:r w:rsidRPr="002C02BA">
              <w:tab/>
              <w:t>Rescreens and mono conversions from colour originals are evaluated for rep</w:t>
            </w:r>
            <w:r w:rsidRPr="002C02BA">
              <w:t>roduction requirements</w:t>
            </w:r>
          </w:p>
        </w:tc>
      </w:tr>
      <w:tr w:rsidTr="00763B2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List"/>
              <w:rPr>
                <w:lang w:val="en-NZ"/>
              </w:rPr>
            </w:pPr>
            <w:r w:rsidRPr="002C02BA">
              <w:t>2.</w:t>
            </w:r>
            <w:r w:rsidRPr="002C02BA">
              <w:tab/>
              <w:t>Prepare for exposure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List2"/>
            </w:pPr>
            <w:r w:rsidRPr="002C02BA">
              <w:t>2.1.</w:t>
            </w:r>
            <w:r w:rsidRPr="002C02BA">
              <w:tab/>
              <w:t>The camera is cleaned and prepared and lights are set to deliver an even distribution of light</w:t>
            </w:r>
          </w:p>
          <w:p w:rsidR="00000000" w:rsidRPr="002C02BA" w:rsidP="002C02BA">
            <w:pPr>
              <w:pStyle w:val="List2"/>
            </w:pPr>
            <w:r w:rsidRPr="002C02BA">
              <w:t>2.2.</w:t>
            </w:r>
            <w:r w:rsidRPr="002C02BA">
              <w:tab/>
              <w:t>Exposure program is set according to stock and print conditions</w:t>
            </w:r>
          </w:p>
          <w:p w:rsidR="00000000" w:rsidRPr="002C02BA" w:rsidP="002C02BA">
            <w:pPr>
              <w:pStyle w:val="List2"/>
            </w:pPr>
            <w:r w:rsidRPr="002C02BA">
              <w:t>2.3.</w:t>
            </w:r>
            <w:r w:rsidRPr="002C02BA">
              <w:tab/>
              <w:t>Densities are measured on the copy</w:t>
            </w:r>
            <w:r w:rsidRPr="002C02BA">
              <w:t xml:space="preserve"> according to evaluation</w:t>
            </w:r>
          </w:p>
          <w:p w:rsidR="00000000" w:rsidP="002C02BA">
            <w:pPr>
              <w:pStyle w:val="List2"/>
              <w:rPr>
                <w:lang w:val="en-NZ"/>
              </w:rPr>
            </w:pPr>
            <w:r w:rsidRPr="002C02BA">
              <w:t>2.4.</w:t>
            </w:r>
            <w:r w:rsidRPr="002C02BA">
              <w:tab/>
              <w:t>Exposure programs for special effects and duotones are calculated to deliver job requirements</w:t>
            </w:r>
          </w:p>
        </w:tc>
      </w:tr>
      <w:tr w:rsidTr="00763B2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List"/>
              <w:rPr>
                <w:lang w:val="en-NZ"/>
              </w:rPr>
            </w:pPr>
            <w:r w:rsidRPr="002C02BA">
              <w:t>3.</w:t>
            </w:r>
            <w:r w:rsidRPr="002C02BA">
              <w:tab/>
              <w:t>Process and evaluate image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List2"/>
            </w:pPr>
            <w:r w:rsidRPr="002C02BA">
              <w:t>3.1.</w:t>
            </w:r>
            <w:r w:rsidRPr="002C02BA">
              <w:tab/>
              <w:t>The processor is checked and maintained within tolerances</w:t>
            </w:r>
          </w:p>
          <w:p w:rsidR="00000000" w:rsidRPr="002C02BA" w:rsidP="002C02BA">
            <w:pPr>
              <w:pStyle w:val="List2"/>
            </w:pPr>
            <w:r w:rsidRPr="002C02BA">
              <w:t>3.2.</w:t>
            </w:r>
            <w:r w:rsidRPr="002C02BA">
              <w:tab/>
              <w:t xml:space="preserve">Film is </w:t>
            </w:r>
            <w:r w:rsidRPr="002C02BA">
              <w:rPr>
                <w:rStyle w:val="BoldandItalics"/>
              </w:rPr>
              <w:t>processed</w:t>
            </w:r>
            <w:r w:rsidRPr="002C02BA">
              <w:t xml:space="preserve"> according to jo</w:t>
            </w:r>
            <w:r w:rsidRPr="002C02BA">
              <w:t>b specifications</w:t>
            </w:r>
          </w:p>
          <w:p w:rsidR="00000000" w:rsidP="002C02BA">
            <w:pPr>
              <w:pStyle w:val="List2"/>
              <w:rPr>
                <w:lang w:val="en-NZ"/>
              </w:rPr>
            </w:pPr>
            <w:r w:rsidRPr="002C02BA">
              <w:t>3.3.</w:t>
            </w:r>
            <w:r w:rsidRPr="002C02BA">
              <w:tab/>
              <w:t>The image is checked for size, gradation, cleanliness and dot percentages according to job specifications</w:t>
            </w:r>
          </w:p>
        </w:tc>
      </w:tr>
      <w:tr w:rsidTr="00763B2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List"/>
              <w:rPr>
                <w:lang w:val="en-NZ"/>
              </w:rPr>
            </w:pPr>
            <w:r w:rsidRPr="002C02BA">
              <w:t>4.</w:t>
            </w:r>
            <w:r w:rsidRPr="002C02BA">
              <w:tab/>
              <w:t>Solve technical photographic problems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List2"/>
            </w:pPr>
            <w:r w:rsidRPr="002C02BA">
              <w:t>4.1.</w:t>
            </w:r>
            <w:r w:rsidRPr="002C02BA">
              <w:tab/>
            </w:r>
            <w:r w:rsidRPr="002C02BA">
              <w:t>Technical problems relevant to tone and reproduction of photographic images are resolved by reassessing the elements for photography, camera operations or amendment of the brief in consultation with the client</w:t>
            </w:r>
          </w:p>
          <w:p w:rsidR="00000000" w:rsidRPr="002C02BA" w:rsidP="002C02BA">
            <w:pPr>
              <w:pStyle w:val="List2"/>
            </w:pPr>
            <w:r w:rsidRPr="002C02BA">
              <w:t>4.2.</w:t>
            </w:r>
            <w:r w:rsidRPr="002C02BA">
              <w:tab/>
              <w:t>Images are photographed with the potentia</w:t>
            </w:r>
            <w:r w:rsidRPr="002C02BA">
              <w:t>l to be reproduced in conformance to specifications of the brief</w:t>
            </w:r>
          </w:p>
        </w:tc>
      </w:tr>
    </w:tbl>
    <w:p w:rsidR="00000000" w:rsidRPr="002C02BA" w:rsidP="002C02BA">
      <w:pPr>
        <w:pStyle w:val="BodyText"/>
      </w:pPr>
    </w:p>
    <w:p w:rsidR="00000000" w:rsidRPr="002C02BA" w:rsidP="002C02BA">
      <w:pPr>
        <w:pStyle w:val="AllowPageBreak"/>
      </w:pPr>
    </w:p>
    <w:p w:rsidR="00000000" w:rsidRPr="002C02BA" w:rsidP="002C02BA">
      <w:pPr>
        <w:pStyle w:val="Heading1"/>
      </w:pPr>
      <w:bookmarkStart w:id="9" w:name="O_82559"/>
      <w:bookmarkEnd w:id="9"/>
      <w:r w:rsidRPr="002C02BA">
        <w:t>Required Skills and Knowledge</w:t>
      </w:r>
    </w:p>
    <w:tbl>
      <w:tblPr>
        <w:tblW w:w="0" w:type="auto"/>
        <w:tblLayout w:type="fixed"/>
        <w:tblCellMar>
          <w:left w:w="62" w:type="dxa"/>
          <w:right w:w="62" w:type="dxa"/>
        </w:tblCellMar>
        <w:tblLook w:val="0000"/>
      </w:tblPr>
      <w:tblGrid>
        <w:gridCol w:w="8522"/>
      </w:tblGrid>
      <w:tr w:rsidTr="00763B2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REQUIRED SKILLS AND KNOWLEDGE</w:t>
            </w:r>
          </w:p>
        </w:tc>
      </w:tr>
      <w:tr w:rsidTr="00763B2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t>This section describes the skills and knowledge required for this unit.</w:t>
            </w:r>
          </w:p>
        </w:tc>
      </w:tr>
      <w:tr w:rsidTr="00763B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Required skills</w:t>
            </w:r>
          </w:p>
        </w:tc>
      </w:tr>
      <w:tr w:rsidTr="00763B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ListBullet"/>
            </w:pPr>
            <w:r w:rsidRPr="002C02BA">
              <w:t>OHS in relation to operating machinery such as safely switching off machinery before cleaning is started</w:t>
            </w:r>
          </w:p>
          <w:p w:rsidR="00000000" w:rsidRPr="002C02BA" w:rsidP="002C02BA">
            <w:pPr>
              <w:pStyle w:val="ListBullet"/>
            </w:pPr>
            <w:r w:rsidRPr="002C02BA">
              <w:t>communication of ideas and information by interpreting implicit and explicit requirements of the job brief</w:t>
            </w:r>
          </w:p>
          <w:p w:rsidR="00000000" w:rsidRPr="002C02BA" w:rsidP="002C02BA">
            <w:pPr>
              <w:pStyle w:val="ListBullet"/>
            </w:pPr>
            <w:r w:rsidRPr="002C02BA">
              <w:t>collecting, analysing and organising information by matching production requirements and constraints with requirements of the job brief</w:t>
            </w:r>
          </w:p>
          <w:p w:rsidR="00000000" w:rsidRPr="002C02BA" w:rsidP="002C02BA">
            <w:pPr>
              <w:pStyle w:val="ListBullet"/>
            </w:pPr>
            <w:r w:rsidRPr="002C02BA">
              <w:t>planning and organising activities by ensuring all necessary materials are delivered in correct format</w:t>
            </w:r>
          </w:p>
          <w:p w:rsidR="00000000" w:rsidRPr="002C02BA" w:rsidP="002C02BA">
            <w:pPr>
              <w:pStyle w:val="ListBullet"/>
            </w:pPr>
            <w:r w:rsidRPr="002C02BA">
              <w:t>teamwork when mai</w:t>
            </w:r>
            <w:r w:rsidRPr="002C02BA">
              <w:t>ntaining the production process in association with others</w:t>
            </w:r>
          </w:p>
          <w:p w:rsidR="00000000" w:rsidRPr="002C02BA" w:rsidP="002C02BA">
            <w:pPr>
              <w:pStyle w:val="ListBullet"/>
            </w:pPr>
            <w:r w:rsidRPr="002C02BA">
              <w:t>mathematical ideas and techniques by calculating enlargement/reduction factors, exposures and grey scales</w:t>
            </w:r>
          </w:p>
          <w:p w:rsidR="00000000" w:rsidRPr="002C02BA" w:rsidP="002C02BA">
            <w:pPr>
              <w:pStyle w:val="ListBullet"/>
            </w:pPr>
            <w:r w:rsidRPr="002C02BA">
              <w:t>problem-solving skills by adjusting exposure and grey scales so that output matches require</w:t>
            </w:r>
            <w:r w:rsidRPr="002C02BA">
              <w:t>ments of the job brief</w:t>
            </w:r>
          </w:p>
          <w:p w:rsidR="00000000" w:rsidP="002C02BA">
            <w:pPr>
              <w:pStyle w:val="ListBullet"/>
              <w:rPr>
                <w:lang w:val="en-NZ"/>
              </w:rPr>
            </w:pPr>
            <w:r w:rsidRPr="002C02BA">
              <w:t>use of technology by using equipment correctly to ensure ease of subsequent processing</w:t>
            </w:r>
          </w:p>
        </w:tc>
      </w:tr>
      <w:tr w:rsidTr="00763B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Required knowledge</w:t>
            </w:r>
          </w:p>
        </w:tc>
      </w:tr>
      <w:tr w:rsidTr="00763B2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ListBullet"/>
            </w:pPr>
            <w:r w:rsidRPr="002C02BA">
              <w:t>halftone images varied to suit different printing processes</w:t>
            </w:r>
          </w:p>
          <w:p w:rsidR="00000000" w:rsidRPr="002C02BA" w:rsidP="002C02BA">
            <w:pPr>
              <w:pStyle w:val="ListBullet"/>
            </w:pPr>
            <w:r w:rsidRPr="002C02BA">
              <w:t>main characteristics of a halftone image</w:t>
            </w:r>
          </w:p>
          <w:p w:rsidR="00000000" w:rsidRPr="002C02BA" w:rsidP="002C02BA">
            <w:pPr>
              <w:pStyle w:val="ListBullet"/>
            </w:pPr>
            <w:r w:rsidRPr="002C02BA">
              <w:t>factors that would infl</w:t>
            </w:r>
            <w:r w:rsidRPr="002C02BA">
              <w:t>uence selection of highlight and shadow points (first and last printing tones)</w:t>
            </w:r>
          </w:p>
          <w:p w:rsidR="00000000" w:rsidRPr="002C02BA" w:rsidP="002C02BA">
            <w:pPr>
              <w:pStyle w:val="ListBullet"/>
            </w:pPr>
            <w:r w:rsidRPr="002C02BA">
              <w:t>overcoming the problem associated with the reproduction of screened copy</w:t>
            </w:r>
          </w:p>
          <w:p w:rsidR="00000000" w:rsidRPr="002C02BA" w:rsidP="002C02BA">
            <w:pPr>
              <w:pStyle w:val="ListBullet"/>
            </w:pPr>
            <w:r w:rsidRPr="002C02BA">
              <w:t>method of calibrating the densitometer and copy measurement</w:t>
            </w:r>
          </w:p>
          <w:p w:rsidR="00000000" w:rsidRPr="002C02BA" w:rsidP="002C02BA">
            <w:pPr>
              <w:pStyle w:val="ListBullet"/>
            </w:pPr>
            <w:r w:rsidRPr="002C02BA">
              <w:t>factors that influence basic exposure data</w:t>
            </w:r>
          </w:p>
          <w:p w:rsidR="00000000" w:rsidRPr="002C02BA" w:rsidP="002C02BA">
            <w:pPr>
              <w:pStyle w:val="ListBullet"/>
            </w:pPr>
            <w:r w:rsidRPr="002C02BA">
              <w:t>preparing a basic exposure program</w:t>
            </w:r>
          </w:p>
          <w:p w:rsidR="00000000" w:rsidRPr="002C02BA" w:rsidP="002C02BA">
            <w:pPr>
              <w:pStyle w:val="ListBullet"/>
            </w:pPr>
            <w:r w:rsidRPr="002C02BA">
              <w:t>applying exposure data to selected copy</w:t>
            </w:r>
          </w:p>
          <w:p w:rsidR="00000000" w:rsidRPr="002C02BA" w:rsidP="002C02BA">
            <w:pPr>
              <w:pStyle w:val="ListBullet"/>
            </w:pPr>
            <w:r w:rsidRPr="002C02BA">
              <w:t>factors that could cause a change of exposure</w:t>
            </w:r>
          </w:p>
          <w:p w:rsidR="00000000" w:rsidRPr="002C02BA" w:rsidP="002C02BA">
            <w:pPr>
              <w:pStyle w:val="ListBullet"/>
            </w:pPr>
            <w:r w:rsidRPr="002C02BA">
              <w:t>using a grey scale to assist in exposure control</w:t>
            </w:r>
          </w:p>
          <w:p w:rsidR="00000000" w:rsidRPr="002C02BA" w:rsidP="002C02BA">
            <w:pPr>
              <w:pStyle w:val="ListBullet"/>
            </w:pPr>
            <w:r w:rsidRPr="002C02BA">
              <w:t>criteria for evaluation of the halftone image</w:t>
            </w:r>
          </w:p>
          <w:p w:rsidR="00000000" w:rsidRPr="002C02BA" w:rsidP="002C02BA">
            <w:pPr>
              <w:pStyle w:val="ListBullet"/>
            </w:pPr>
            <w:r w:rsidRPr="002C02BA">
              <w:t>effect a change to processing conditions</w:t>
            </w:r>
            <w:r w:rsidRPr="002C02BA">
              <w:t xml:space="preserve"> may have on the final result</w:t>
            </w:r>
          </w:p>
          <w:p w:rsidR="00000000" w:rsidRPr="002C02BA" w:rsidP="002C02BA">
            <w:pPr>
              <w:pStyle w:val="ListBullet"/>
            </w:pPr>
            <w:r w:rsidRPr="002C02BA">
              <w:t>image requirements for the various printing processes</w:t>
            </w:r>
          </w:p>
          <w:p w:rsidR="00000000" w:rsidRPr="002C02BA" w:rsidP="002C02BA">
            <w:pPr>
              <w:pStyle w:val="ListBullet"/>
            </w:pPr>
            <w:r w:rsidRPr="002C02BA">
              <w:t>criteria for evaluation of a duotone</w:t>
            </w:r>
          </w:p>
          <w:p w:rsidR="00000000" w:rsidRPr="002C02BA" w:rsidP="002C02BA">
            <w:pPr>
              <w:pStyle w:val="ListBullet"/>
            </w:pPr>
            <w:r w:rsidRPr="002C02BA">
              <w:t>manuals, safety and other documentation that are relevant to this task and where are they kept</w:t>
            </w:r>
          </w:p>
          <w:p w:rsidR="00000000" w:rsidRPr="002C02BA" w:rsidP="002C02BA">
            <w:pPr>
              <w:pStyle w:val="ListBullet"/>
            </w:pPr>
            <w:r w:rsidRPr="002C02BA">
              <w:t>information that is included in these do</w:t>
            </w:r>
            <w:r w:rsidRPr="002C02BA">
              <w:t>cuments</w:t>
            </w:r>
          </w:p>
        </w:tc>
      </w:tr>
    </w:tbl>
    <w:p w:rsidR="00000000" w:rsidRPr="002C02BA" w:rsidP="002C02BA">
      <w:pPr>
        <w:pStyle w:val="BodyText"/>
      </w:pPr>
    </w:p>
    <w:p w:rsidR="00000000" w:rsidRPr="002C02BA" w:rsidP="002C02BA">
      <w:pPr>
        <w:pStyle w:val="AllowPageBreak"/>
      </w:pPr>
    </w:p>
    <w:p w:rsidR="00000000" w:rsidRPr="002C02BA" w:rsidP="002C02BA">
      <w:pPr>
        <w:pStyle w:val="Heading1"/>
      </w:pPr>
      <w:bookmarkStart w:id="10" w:name="O_82560"/>
      <w:bookmarkEnd w:id="10"/>
      <w:r w:rsidRPr="002C02BA">
        <w:t>Evidence Guide</w:t>
      </w:r>
    </w:p>
    <w:tbl>
      <w:tblPr>
        <w:tblW w:w="9570" w:type="dxa"/>
        <w:tblLayout w:type="fixed"/>
        <w:tblCellMar>
          <w:left w:w="62" w:type="dxa"/>
          <w:right w:w="62" w:type="dxa"/>
        </w:tblCellMar>
        <w:tblLook w:val="0000"/>
      </w:tblPr>
      <w:tblGrid>
        <w:gridCol w:w="3908"/>
        <w:gridCol w:w="5662"/>
      </w:tblGrid>
      <w:tr w:rsidTr="00763B2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EVIDENCE GUIDE</w:t>
            </w:r>
          </w:p>
        </w:tc>
      </w:tr>
      <w:tr w:rsidTr="00763B2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t xml:space="preserve">The Evidence Guide provides advice on assessment and must be read in conjunction with the performance criteria, required skills and knowledge, </w:t>
            </w:r>
            <w:r w:rsidRPr="002C02BA">
              <w:t>range statement and the Assessment Guidelines for the Training Package.</w:t>
            </w:r>
          </w:p>
        </w:tc>
      </w:tr>
      <w:tr w:rsidTr="00763B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p>
        </w:tc>
      </w:tr>
      <w:tr w:rsidTr="00763B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BodyText"/>
            </w:pPr>
            <w:r w:rsidRPr="002C02BA">
              <w:t>Evidence of the ability to:</w:t>
            </w:r>
          </w:p>
          <w:p w:rsidR="00000000" w:rsidRPr="002C02BA" w:rsidP="002C02BA">
            <w:pPr>
              <w:pStyle w:val="ListBullet"/>
            </w:pPr>
            <w:r w:rsidRPr="002C02BA">
              <w:t>special effects and duotones meet job specifications. The image size, gradation, cleanliness and dot percentages meet technical specifications. Photographed images are suitable for final media reproductions</w:t>
            </w:r>
          </w:p>
          <w:p w:rsidR="00000000" w:rsidRPr="002C02BA" w:rsidP="002C02BA">
            <w:pPr>
              <w:pStyle w:val="ListBullet"/>
            </w:pPr>
            <w:r w:rsidRPr="002C02BA">
              <w:t>the underlying skill of photographing images shou</w:t>
            </w:r>
            <w:r w:rsidRPr="002C02BA">
              <w:t>ld be transferable across the design and pre-press sectors. It is important that the substrate for reproduction is identified and that the quality of the photographed image be suitable for the identified printing processes</w:t>
            </w:r>
          </w:p>
          <w:p w:rsidR="00000000" w:rsidRPr="002C02BA" w:rsidP="002C02BA">
            <w:pPr>
              <w:pStyle w:val="ListBullet"/>
            </w:pPr>
            <w:r w:rsidRPr="002C02BA">
              <w:t>demonstrate an ability to find an</w:t>
            </w:r>
            <w:r w:rsidRPr="002C02BA">
              <w:t>d use information relevant to the task from a variety of information sources</w:t>
            </w:r>
          </w:p>
          <w:p w:rsidR="00000000" w:rsidP="002C02BA">
            <w:pPr>
              <w:pStyle w:val="ListBullet"/>
              <w:rPr>
                <w:lang w:val="en-NZ"/>
              </w:rPr>
            </w:pPr>
            <w:r w:rsidRPr="002C02BA">
              <w:t>use a graphic arts camera to photograph and process at least THREE continuous tone originals with different contrast characteristics according to the listed Performance Criteria.</w:t>
            </w:r>
          </w:p>
        </w:tc>
      </w:tr>
      <w:tr w:rsidTr="00763B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BodyText"/>
            </w:pPr>
            <w:r w:rsidRPr="002C02BA">
              <w:t>Assessment must ensure:</w:t>
            </w:r>
          </w:p>
          <w:p w:rsidR="00000000" w:rsidRPr="002C02BA" w:rsidP="002C02BA">
            <w:pPr>
              <w:pStyle w:val="ListBullet"/>
            </w:pPr>
            <w:r w:rsidRPr="002C02BA">
              <w:t>assessment may take place on the job, off the job or a combination of these. Off the job assessment must be undertaken in a closely simulated workplace environment</w:t>
            </w:r>
          </w:p>
          <w:p w:rsidR="00000000" w:rsidP="002C02BA">
            <w:pPr>
              <w:pStyle w:val="ListBullet"/>
              <w:rPr>
                <w:lang w:val="en-NZ"/>
              </w:rPr>
            </w:pPr>
            <w:r w:rsidRPr="002C02BA">
              <w:t xml:space="preserve">camera and other </w:t>
            </w:r>
            <w:r w:rsidRPr="002C02BA">
              <w:t>equipment required to produce a halftone image.</w:t>
            </w:r>
          </w:p>
        </w:tc>
      </w:tr>
      <w:tr w:rsidTr="00763B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BodyText"/>
            </w:pPr>
            <w:r w:rsidRPr="002C02BA">
              <w:t>A range of assessment methods should be used to assess practical skills and knowledge. The following examples are appropriate for this unit:</w:t>
            </w:r>
          </w:p>
          <w:p w:rsidR="00000000" w:rsidP="002C02BA">
            <w:pPr>
              <w:pStyle w:val="ListBullet"/>
              <w:rPr>
                <w:lang w:val="en-NZ"/>
              </w:rPr>
            </w:pPr>
            <w:r w:rsidRPr="002C02BA">
              <w:t>direct questioning combined with review of p</w:t>
            </w:r>
            <w:r w:rsidRPr="002C02BA">
              <w:t>ortfolios of evidence and third party workplace reports of on-the-job performance by the candidate.</w:t>
            </w:r>
          </w:p>
        </w:tc>
      </w:tr>
      <w:tr w:rsidTr="00763B2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BodyText"/>
            </w:pPr>
            <w:r w:rsidRPr="002C02BA">
              <w:t>Holistic assessment with other units relevant to the industry sector, workplace and job role is recommended.</w:t>
            </w:r>
          </w:p>
        </w:tc>
      </w:tr>
    </w:tbl>
    <w:p w:rsidR="00000000" w:rsidRPr="002C02BA" w:rsidP="002C02BA">
      <w:pPr>
        <w:pStyle w:val="BodyText"/>
      </w:pPr>
    </w:p>
    <w:p w:rsidR="00000000" w:rsidRPr="002C02BA" w:rsidP="002C02BA">
      <w:pPr>
        <w:pStyle w:val="AllowPageBreak"/>
      </w:pPr>
    </w:p>
    <w:p w:rsidR="00000000" w:rsidRPr="002C02BA" w:rsidP="002C02BA">
      <w:pPr>
        <w:pStyle w:val="Heading1"/>
      </w:pPr>
      <w:bookmarkStart w:id="11" w:name="O_82561"/>
      <w:bookmarkEnd w:id="11"/>
      <w:r w:rsidRPr="002C02BA">
        <w:t>Range Statement</w:t>
      </w:r>
    </w:p>
    <w:tbl>
      <w:tblPr>
        <w:tblW w:w="0" w:type="auto"/>
        <w:tblLayout w:type="fixed"/>
        <w:tblCellMar>
          <w:left w:w="62" w:type="dxa"/>
          <w:right w:w="62" w:type="dxa"/>
        </w:tblCellMar>
        <w:tblLook w:val="0000"/>
      </w:tblPr>
      <w:tblGrid>
        <w:gridCol w:w="3577"/>
        <w:gridCol w:w="4945"/>
      </w:tblGrid>
      <w:tr w:rsidTr="00763B2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RANGE STATEMENT</w:t>
            </w:r>
          </w:p>
        </w:tc>
      </w:tr>
      <w:tr w:rsidTr="00763B2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t>The range statement relates to the unit of competency as a whole. It allows for different work environments and situations that may affect performance. Bold italicised wording, if used in the performance criteria, i</w:t>
            </w:r>
            <w:r w:rsidRPr="002C02BA">
              <w:t>s detailed below. Essential operating conditions that may be present with training and assessment (depending on the work situation, needs of the candidate, accessibility of the item, and local industry and regional contexts) may also be included.</w:t>
            </w:r>
          </w:p>
        </w:tc>
      </w:tr>
      <w:tr w:rsidTr="00763B2E">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BoldandItalics"/>
              </w:rPr>
              <w:t>Aim points</w:t>
            </w:r>
            <w:r w:rsidRPr="002C02BA">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ListBullet"/>
            </w:pPr>
            <w:r w:rsidRPr="002C02BA">
              <w:t>highlights</w:t>
            </w:r>
          </w:p>
          <w:p w:rsidR="00000000" w:rsidRPr="002C02BA" w:rsidP="002C02BA">
            <w:pPr>
              <w:pStyle w:val="ListBullet"/>
            </w:pPr>
            <w:r w:rsidRPr="002C02BA">
              <w:t>shadows</w:t>
            </w:r>
          </w:p>
          <w:p w:rsidR="00000000" w:rsidP="002C02BA">
            <w:pPr>
              <w:pStyle w:val="ListBullet"/>
              <w:rPr>
                <w:lang w:val="en-NZ"/>
              </w:rPr>
            </w:pPr>
            <w:r w:rsidRPr="002C02BA">
              <w:t>midtones.</w:t>
            </w:r>
          </w:p>
        </w:tc>
      </w:tr>
      <w:tr w:rsidTr="00763B2E">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BoldandItalics"/>
              </w:rPr>
              <w:t>Output</w:t>
            </w:r>
            <w:r w:rsidRPr="002C02BA">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ListBullet"/>
              <w:rPr>
                <w:lang w:val="en-NZ"/>
              </w:rPr>
            </w:pPr>
            <w:r w:rsidRPr="002C02BA">
              <w:t>diffusion transfer, rapid access.</w:t>
            </w:r>
          </w:p>
        </w:tc>
      </w:tr>
      <w:tr w:rsidTr="00763B2E">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BoldandItalics"/>
              </w:rPr>
              <w:t>Camera process</w:t>
            </w:r>
            <w:r w:rsidRPr="002C02BA">
              <w:t xml:space="preserve"> </w:t>
            </w:r>
            <w:r w:rsidRPr="002C02BA">
              <w:rPr>
                <w:rStyle w:val="BoldandItalics"/>
              </w:rPr>
              <w:t>type</w:t>
            </w:r>
            <w:r w:rsidRPr="002C02BA">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ListBullet"/>
            </w:pPr>
            <w:r w:rsidRPr="002C02BA">
              <w:t>vertical</w:t>
            </w:r>
          </w:p>
          <w:p w:rsidR="00000000" w:rsidP="002C02BA">
            <w:pPr>
              <w:pStyle w:val="ListBullet"/>
              <w:rPr>
                <w:lang w:val="en-NZ"/>
              </w:rPr>
            </w:pPr>
            <w:r w:rsidRPr="002C02BA">
              <w:t>horizontal.</w:t>
            </w:r>
          </w:p>
        </w:tc>
      </w:tr>
      <w:tr w:rsidTr="00763B2E">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BoldandItalics"/>
              </w:rPr>
              <w:t>Input</w:t>
            </w:r>
            <w:r w:rsidRPr="002C02BA">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ListBullet"/>
              <w:rPr>
                <w:lang w:val="en-NZ"/>
              </w:rPr>
            </w:pPr>
            <w:r w:rsidRPr="002C02BA">
              <w:t>a variety of continuous tone originals.</w:t>
            </w:r>
          </w:p>
        </w:tc>
      </w:tr>
      <w:tr w:rsidTr="00763B2E">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BoldandItalics"/>
              </w:rPr>
              <w:t>Capture</w:t>
            </w:r>
            <w:r w:rsidRPr="002C02BA">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ListBullet"/>
              <w:rPr>
                <w:lang w:val="en-NZ"/>
              </w:rPr>
            </w:pPr>
            <w:r w:rsidRPr="002C02BA">
              <w:t>a variety of graphic arts cameras.</w:t>
            </w:r>
          </w:p>
        </w:tc>
      </w:tr>
      <w:tr w:rsidTr="00763B2E">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BoldandItalics"/>
              </w:rPr>
              <w:t>Manipulation</w:t>
            </w:r>
            <w:r w:rsidRPr="002C02BA">
              <w:t>/</w:t>
            </w:r>
            <w:r w:rsidRPr="002C02BA">
              <w:rPr>
                <w:rStyle w:val="BoldandItalics"/>
              </w:rPr>
              <w:t>edit</w:t>
            </w:r>
            <w:r w:rsidRPr="002C02BA">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ListBullet"/>
              <w:rPr>
                <w:lang w:val="en-NZ"/>
              </w:rPr>
            </w:pPr>
            <w:r w:rsidRPr="002C02BA">
              <w:t>masking to crop or deep etch, drop highlights out.</w:t>
            </w:r>
          </w:p>
        </w:tc>
      </w:tr>
      <w:tr w:rsidTr="00763B2E">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BoldandItalics"/>
              </w:rPr>
              <w:t>Quality standard</w:t>
            </w:r>
            <w:r w:rsidRPr="002C02BA">
              <w:t xml:space="preserve"> may include:</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ListBullet"/>
            </w:pPr>
            <w:r w:rsidRPr="002C02BA">
              <w:t>must meet client and industry requirements.</w:t>
            </w:r>
          </w:p>
        </w:tc>
      </w:tr>
    </w:tbl>
    <w:p w:rsidR="00763B2E" w:rsidP="002C02BA">
      <w:pPr>
        <w:pStyle w:val="BodyText"/>
      </w:pPr>
    </w:p>
    <w:p w:rsidR="00763B2E" w:rsidP="002C02BA">
      <w:pPr>
        <w:pStyle w:val="BodyText"/>
      </w:pPr>
    </w:p>
    <w:p w:rsidR="00000000" w:rsidRPr="002C02BA" w:rsidP="002C02BA">
      <w:pPr>
        <w:pStyle w:val="Heading1"/>
      </w:pPr>
      <w:bookmarkStart w:id="12" w:name="O_82562"/>
      <w:bookmarkEnd w:id="12"/>
      <w:r w:rsidRPr="002C02BA">
        <w:t>Unit Sector(s)</w:t>
      </w:r>
    </w:p>
    <w:tbl>
      <w:tblPr>
        <w:tblW w:w="0" w:type="auto"/>
        <w:tblLayout w:type="fixed"/>
        <w:tblCellMar>
          <w:left w:w="62" w:type="dxa"/>
          <w:right w:w="62" w:type="dxa"/>
        </w:tblCellMar>
        <w:tblLook w:val="0000"/>
      </w:tblPr>
      <w:tblGrid>
        <w:gridCol w:w="2654"/>
        <w:gridCol w:w="5868"/>
      </w:tblGrid>
      <w:tr w:rsidTr="00763B2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BodyText"/>
            </w:pPr>
          </w:p>
        </w:tc>
      </w:tr>
    </w:tbl>
    <w:p w:rsidR="00000000" w:rsidRPr="002C02BA" w:rsidP="002C02BA">
      <w:pPr>
        <w:pStyle w:val="BodyText"/>
      </w:pPr>
    </w:p>
    <w:p w:rsidR="00000000" w:rsidRPr="002C02BA" w:rsidP="002C02BA">
      <w:pPr>
        <w:pStyle w:val="AllowPageBreak"/>
      </w:pPr>
    </w:p>
    <w:p w:rsidR="00000000" w:rsidRPr="002C02BA" w:rsidP="002C02BA">
      <w:pPr>
        <w:pStyle w:val="Heading1"/>
      </w:pPr>
      <w:bookmarkStart w:id="13" w:name="O_156991"/>
      <w:bookmarkEnd w:id="13"/>
      <w:r w:rsidRPr="002C02BA">
        <w:t>Competency field</w:t>
      </w:r>
    </w:p>
    <w:tbl>
      <w:tblPr>
        <w:tblW w:w="0" w:type="auto"/>
        <w:tblLayout w:type="fixed"/>
        <w:tblCellMar>
          <w:left w:w="62" w:type="dxa"/>
          <w:right w:w="62" w:type="dxa"/>
        </w:tblCellMar>
        <w:tblLook w:val="0000"/>
      </w:tblPr>
      <w:tblGrid>
        <w:gridCol w:w="2780"/>
        <w:gridCol w:w="5742"/>
      </w:tblGrid>
      <w:tr w:rsidTr="00763B2E">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BodyText"/>
            </w:pPr>
            <w:r w:rsidRPr="002C02BA">
              <w:t>Pre-press</w:t>
            </w:r>
          </w:p>
        </w:tc>
      </w:tr>
    </w:tbl>
    <w:p w:rsidR="00000000" w:rsidRPr="002C02BA" w:rsidP="002C02BA">
      <w:pPr>
        <w:pStyle w:val="BodyText"/>
      </w:pPr>
    </w:p>
    <w:p w:rsidR="00000000" w:rsidRPr="002C02BA" w:rsidP="002C02BA">
      <w:pPr>
        <w:pStyle w:val="AllowPageBreak"/>
      </w:pPr>
    </w:p>
    <w:p w:rsidR="00000000" w:rsidRPr="002C02BA" w:rsidP="002C02BA">
      <w:pPr>
        <w:pStyle w:val="Heading1"/>
      </w:pPr>
      <w:bookmarkStart w:id="14" w:name="O_156990"/>
      <w:bookmarkEnd w:id="14"/>
      <w:r w:rsidRPr="002C02BA">
        <w:t>Co-requisite units</w:t>
      </w:r>
    </w:p>
    <w:tbl>
      <w:tblPr>
        <w:tblW w:w="0" w:type="auto"/>
        <w:tblLayout w:type="fixed"/>
        <w:tblCellMar>
          <w:left w:w="62" w:type="dxa"/>
          <w:right w:w="62" w:type="dxa"/>
        </w:tblCellMar>
        <w:tblLook w:val="0000"/>
      </w:tblPr>
      <w:tblGrid>
        <w:gridCol w:w="2641"/>
        <w:gridCol w:w="1322"/>
        <w:gridCol w:w="4559"/>
      </w:tblGrid>
      <w:tr w:rsidTr="00763B2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r w:rsidRPr="002C02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63B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02BA">
            <w:pPr>
              <w:pStyle w:val="BodyText"/>
              <w:rPr>
                <w:lang w:val="en-NZ"/>
              </w:rPr>
            </w:pPr>
          </w:p>
        </w:tc>
      </w:tr>
      <w:tr w:rsidTr="00763B2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02BA" w:rsidP="002C02BA">
            <w:pPr>
              <w:pStyle w:val="BodyText"/>
            </w:pPr>
          </w:p>
        </w:tc>
      </w:tr>
    </w:tbl>
    <w:p w:rsidR="00000000" w:rsidRPr="002C02BA" w:rsidP="002C02BA">
      <w:pPr>
        <w:pStyle w:val="BodyText"/>
      </w:pPr>
    </w:p>
    <w:p w:rsidR="00000000" w:rsidRPr="002C02BA" w:rsidP="002C02BA"/>
    <w:sectPr w:rsidSect="002C02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B2E" w:rsidP="00763B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2E" w:rsidP="002C0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763B2E" w:rsidP="002C02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63B2E" w:rsidP="002C02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3B2E" w:rsidP="00763B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B2E" w:rsidP="002C02BA">
    <w:pPr>
      <w:pStyle w:val="Header"/>
      <w:framePr w:wrap="around"/>
    </w:pPr>
    <w:r>
      <w:fldChar w:fldCharType="begin"/>
    </w:r>
    <w:r>
      <w:instrText xml:space="preserve"> TITLE   \* MERGEFORMAT </w:instrText>
    </w:r>
    <w:r>
      <w:fldChar w:fldCharType="separate"/>
    </w:r>
    <w:r>
      <w:t>ICPPP323C Photograph and produce halftone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3B2E" w:rsidP="002C02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7C56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BA10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2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02BA"/>
    <w:pPr>
      <w:spacing w:before="360" w:after="60"/>
      <w:outlineLvl w:val="0"/>
    </w:pPr>
    <w:rPr>
      <w:sz w:val="32"/>
    </w:rPr>
  </w:style>
  <w:style w:type="paragraph" w:styleId="Heading2">
    <w:name w:val="heading 2"/>
    <w:basedOn w:val="HeadingBase"/>
    <w:next w:val="BodyText"/>
    <w:link w:val="Heading2Char"/>
    <w:qFormat/>
    <w:rsid w:val="002C02BA"/>
    <w:pPr>
      <w:keepLines/>
      <w:spacing w:before="240" w:after="120"/>
      <w:outlineLvl w:val="1"/>
    </w:pPr>
    <w:rPr>
      <w:sz w:val="28"/>
      <w:szCs w:val="40"/>
    </w:rPr>
  </w:style>
  <w:style w:type="paragraph" w:styleId="Heading3">
    <w:name w:val="heading 3"/>
    <w:basedOn w:val="HeadingBase"/>
    <w:next w:val="BodyText"/>
    <w:link w:val="Heading3Char"/>
    <w:qFormat/>
    <w:rsid w:val="002C02BA"/>
    <w:pPr>
      <w:spacing w:before="180" w:after="120"/>
      <w:outlineLvl w:val="2"/>
    </w:pPr>
    <w:rPr>
      <w:spacing w:val="-10"/>
      <w:kern w:val="32"/>
    </w:rPr>
  </w:style>
  <w:style w:type="paragraph" w:styleId="Heading4">
    <w:name w:val="heading 4"/>
    <w:basedOn w:val="HeadingBase"/>
    <w:next w:val="BodyText"/>
    <w:link w:val="Heading4Char"/>
    <w:qFormat/>
    <w:rsid w:val="002C02BA"/>
    <w:pPr>
      <w:spacing w:before="160" w:after="120"/>
      <w:outlineLvl w:val="3"/>
    </w:pPr>
    <w:rPr>
      <w:sz w:val="22"/>
    </w:rPr>
  </w:style>
  <w:style w:type="paragraph" w:styleId="Heading5">
    <w:name w:val="heading 5"/>
    <w:basedOn w:val="HeadingBase"/>
    <w:next w:val="Normal"/>
    <w:link w:val="Heading5Char"/>
    <w:qFormat/>
    <w:rsid w:val="002C02BA"/>
    <w:pPr>
      <w:spacing w:before="80"/>
      <w:outlineLvl w:val="4"/>
    </w:pPr>
    <w:rPr>
      <w:color w:val="918585"/>
      <w:sz w:val="20"/>
    </w:rPr>
  </w:style>
  <w:style w:type="paragraph" w:styleId="Heading6">
    <w:name w:val="heading 6"/>
    <w:basedOn w:val="HeadingBase"/>
    <w:next w:val="Normal"/>
    <w:link w:val="Heading6Char"/>
    <w:qFormat/>
    <w:rsid w:val="002C02BA"/>
    <w:pPr>
      <w:spacing w:before="60"/>
      <w:outlineLvl w:val="5"/>
    </w:pPr>
    <w:rPr>
      <w:color w:val="918585"/>
      <w:sz w:val="20"/>
    </w:rPr>
  </w:style>
  <w:style w:type="paragraph" w:styleId="Heading7">
    <w:name w:val="heading 7"/>
    <w:basedOn w:val="Normal"/>
    <w:next w:val="Normal"/>
    <w:link w:val="Heading7Char"/>
    <w:qFormat/>
    <w:rsid w:val="002C02BA"/>
    <w:pPr>
      <w:ind w:left="720"/>
      <w:outlineLvl w:val="6"/>
    </w:pPr>
    <w:rPr>
      <w:i/>
    </w:rPr>
  </w:style>
  <w:style w:type="paragraph" w:styleId="Heading8">
    <w:name w:val="heading 8"/>
    <w:basedOn w:val="Normal"/>
    <w:next w:val="Normal"/>
    <w:link w:val="Heading8Char"/>
    <w:qFormat/>
    <w:rsid w:val="002C02BA"/>
    <w:pPr>
      <w:ind w:left="720"/>
      <w:outlineLvl w:val="7"/>
    </w:pPr>
    <w:rPr>
      <w:i/>
    </w:rPr>
  </w:style>
  <w:style w:type="paragraph" w:styleId="Heading9">
    <w:name w:val="heading 9"/>
    <w:basedOn w:val="Normal"/>
    <w:next w:val="Normal"/>
    <w:link w:val="Heading9Char"/>
    <w:qFormat/>
    <w:rsid w:val="002C02BA"/>
    <w:pPr>
      <w:ind w:left="720"/>
      <w:outlineLvl w:val="8"/>
    </w:pPr>
    <w:rPr>
      <w:i/>
    </w:rPr>
  </w:style>
  <w:style w:type="character" w:default="1" w:styleId="DefaultParagraphFont">
    <w:name w:val="Default Paragraph Font"/>
    <w:uiPriority w:val="1"/>
    <w:unhideWhenUsed/>
    <w:rsid w:val="002C0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2BA"/>
  </w:style>
  <w:style w:type="character" w:customStyle="1" w:styleId="Heading1Char">
    <w:name w:val="Heading 1 Char"/>
    <w:basedOn w:val="DefaultParagraphFont"/>
    <w:link w:val="Heading1"/>
    <w:rsid w:val="002C02BA"/>
    <w:rPr>
      <w:rFonts w:ascii="Times New Roman" w:eastAsia="Times New Roman" w:hAnsi="Times New Roman" w:cs="Times New Roman"/>
      <w:b/>
      <w:sz w:val="32"/>
      <w:szCs w:val="20"/>
      <w:lang w:eastAsia="en-US"/>
    </w:rPr>
  </w:style>
  <w:style w:type="paragraph" w:styleId="BodyText">
    <w:name w:val="Body Text"/>
    <w:basedOn w:val="Normal"/>
    <w:link w:val="BodyTextChar"/>
    <w:rsid w:val="002C02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02BA"/>
    <w:rPr>
      <w:rFonts w:ascii="Times New Roman" w:eastAsia="Times New Roman" w:hAnsi="Times New Roman" w:cs="Times New Roman"/>
      <w:sz w:val="24"/>
      <w:lang w:val="en-US" w:eastAsia="en-US"/>
    </w:rPr>
  </w:style>
  <w:style w:type="paragraph" w:styleId="Footer">
    <w:name w:val="footer"/>
    <w:basedOn w:val="Normal"/>
    <w:link w:val="FooterChar"/>
    <w:rsid w:val="002C0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2BA"/>
    <w:rPr>
      <w:rFonts w:ascii="Times New Roman" w:eastAsia="Times New Roman" w:hAnsi="Times New Roman" w:cs="Times New Roman"/>
      <w:sz w:val="16"/>
      <w:lang w:val="en-US" w:eastAsia="en-US"/>
    </w:rPr>
  </w:style>
  <w:style w:type="paragraph" w:styleId="List">
    <w:name w:val="List"/>
    <w:basedOn w:val="BodyText"/>
    <w:next w:val="BodyText"/>
    <w:rsid w:val="002C02BA"/>
    <w:pPr>
      <w:tabs>
        <w:tab w:val="left" w:pos="340"/>
      </w:tabs>
      <w:spacing w:before="60" w:after="60"/>
      <w:ind w:left="340" w:hanging="340"/>
    </w:pPr>
  </w:style>
  <w:style w:type="paragraph" w:styleId="ListBullet">
    <w:name w:val="List Bullet"/>
    <w:basedOn w:val="List"/>
    <w:rsid w:val="002C02BA"/>
    <w:pPr>
      <w:numPr>
        <w:numId w:val="12"/>
      </w:numPr>
      <w:tabs>
        <w:tab w:val="clear" w:pos="340"/>
      </w:tabs>
      <w:spacing w:before="40" w:after="40"/>
    </w:pPr>
  </w:style>
  <w:style w:type="character" w:customStyle="1" w:styleId="SpecialBold">
    <w:name w:val="Special Bold"/>
    <w:basedOn w:val="DefaultParagraphFont"/>
    <w:rsid w:val="002C02BA"/>
    <w:rPr>
      <w:b/>
      <w:spacing w:val="0"/>
    </w:rPr>
  </w:style>
  <w:style w:type="paragraph" w:styleId="Header">
    <w:name w:val="header"/>
    <w:basedOn w:val="Normal"/>
    <w:link w:val="HeaderChar"/>
    <w:rsid w:val="002C0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2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02BA"/>
    <w:pPr>
      <w:spacing w:before="240" w:after="120"/>
      <w:outlineLvl w:val="0"/>
    </w:pPr>
    <w:rPr>
      <w:rFonts w:ascii="Times New Roman" w:hAnsi="Times New Roman"/>
      <w:b/>
      <w:sz w:val="28"/>
    </w:rPr>
  </w:style>
  <w:style w:type="paragraph" w:customStyle="1" w:styleId="AllowPageBreak">
    <w:name w:val="AllowPageBreak"/>
    <w:rsid w:val="002C02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02BA"/>
    <w:pPr>
      <w:tabs>
        <w:tab w:val="left" w:pos="680"/>
      </w:tabs>
      <w:spacing w:before="60" w:after="60"/>
      <w:ind w:left="680" w:hanging="340"/>
    </w:pPr>
  </w:style>
  <w:style w:type="character" w:customStyle="1" w:styleId="BoldandItalics">
    <w:name w:val="Bold and Italics"/>
    <w:qFormat/>
    <w:rsid w:val="002C02BA"/>
    <w:rPr>
      <w:b/>
      <w:i/>
      <w:u w:val="none"/>
    </w:rPr>
  </w:style>
  <w:style w:type="character" w:customStyle="1" w:styleId="Heading2Char">
    <w:name w:val="Heading 2 Char"/>
    <w:basedOn w:val="DefaultParagraphFont"/>
    <w:link w:val="Heading2"/>
    <w:rsid w:val="002C0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2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02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02BA"/>
    <w:rPr>
      <w:rFonts w:ascii="Courier New" w:eastAsia="Times New Roman" w:hAnsi="Courier New" w:cs="Times New Roman"/>
      <w:i/>
      <w:szCs w:val="20"/>
      <w:lang w:val="en-US" w:eastAsia="en-US"/>
    </w:rPr>
  </w:style>
  <w:style w:type="paragraph" w:customStyle="1" w:styleId="HeadingBase">
    <w:name w:val="Heading Base"/>
    <w:rsid w:val="002C0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2BA"/>
    <w:pPr>
      <w:tabs>
        <w:tab w:val="right" w:leader="dot" w:pos="9072"/>
      </w:tabs>
      <w:ind w:left="567"/>
    </w:pPr>
    <w:rPr>
      <w:szCs w:val="22"/>
    </w:rPr>
  </w:style>
  <w:style w:type="paragraph" w:customStyle="1" w:styleId="TOCBase">
    <w:name w:val="TOC Base"/>
    <w:rsid w:val="002C0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2BA"/>
    <w:pPr>
      <w:tabs>
        <w:tab w:val="right" w:leader="dot" w:pos="9072"/>
      </w:tabs>
      <w:spacing w:before="40" w:after="40"/>
      <w:ind w:left="284"/>
    </w:pPr>
    <w:rPr>
      <w:rFonts w:ascii="Times New Roman" w:hAnsi="Times New Roman"/>
    </w:rPr>
  </w:style>
  <w:style w:type="paragraph" w:styleId="TOC1">
    <w:name w:val="toc 1"/>
    <w:basedOn w:val="TOCBase"/>
    <w:next w:val="Normal"/>
    <w:rsid w:val="002C02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02BA"/>
    <w:pPr>
      <w:spacing w:before="5040"/>
      <w:jc w:val="center"/>
    </w:pPr>
    <w:rPr>
      <w:sz w:val="48"/>
      <w:szCs w:val="72"/>
      <w:lang w:val="en-US"/>
    </w:rPr>
  </w:style>
  <w:style w:type="character" w:customStyle="1" w:styleId="TitleChar">
    <w:name w:val="Title Char"/>
    <w:basedOn w:val="DefaultParagraphFont"/>
    <w:link w:val="Title"/>
    <w:rsid w:val="002C0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2BA"/>
    <w:pPr>
      <w:tabs>
        <w:tab w:val="left" w:pos="3600"/>
        <w:tab w:val="left" w:pos="3958"/>
      </w:tabs>
    </w:pPr>
  </w:style>
  <w:style w:type="paragraph" w:customStyle="1" w:styleId="Note">
    <w:name w:val="Note"/>
    <w:basedOn w:val="BodyText"/>
    <w:rsid w:val="002C0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2BA"/>
    <w:pPr>
      <w:framePr w:wrap="auto" w:hAnchor="text" w:y="6049"/>
    </w:pPr>
    <w:rPr>
      <w:color w:val="000000"/>
      <w:sz w:val="40"/>
    </w:rPr>
  </w:style>
  <w:style w:type="paragraph" w:customStyle="1" w:styleId="TOCTitle">
    <w:name w:val="TOCTitle"/>
    <w:basedOn w:val="Heading1"/>
    <w:rsid w:val="002C02BA"/>
    <w:pPr>
      <w:spacing w:after="240"/>
      <w:jc w:val="center"/>
      <w:outlineLvl w:val="9"/>
    </w:pPr>
    <w:rPr>
      <w:caps/>
    </w:rPr>
  </w:style>
  <w:style w:type="paragraph" w:customStyle="1" w:styleId="Version">
    <w:name w:val="Version"/>
    <w:rsid w:val="002C02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2BA"/>
    <w:pPr>
      <w:numPr>
        <w:numId w:val="13"/>
      </w:numPr>
      <w:tabs>
        <w:tab w:val="clear" w:pos="680"/>
      </w:tabs>
    </w:pPr>
  </w:style>
  <w:style w:type="paragraph" w:styleId="Index1">
    <w:name w:val="index 1"/>
    <w:basedOn w:val="Normal"/>
    <w:next w:val="Normal"/>
    <w:semiHidden/>
    <w:rsid w:val="002C02BA"/>
    <w:pPr>
      <w:keepNext w:val="0"/>
      <w:tabs>
        <w:tab w:val="right" w:pos="4176"/>
      </w:tabs>
      <w:ind w:left="198" w:hanging="198"/>
    </w:pPr>
    <w:rPr>
      <w:rFonts w:ascii="Garamond" w:hAnsi="Garamond"/>
    </w:rPr>
  </w:style>
  <w:style w:type="paragraph" w:styleId="IndexHeading">
    <w:name w:val="index heading"/>
    <w:basedOn w:val="Normal"/>
    <w:next w:val="Index1"/>
    <w:semiHidden/>
    <w:rsid w:val="002C02BA"/>
    <w:pPr>
      <w:spacing w:before="120" w:after="120"/>
    </w:pPr>
    <w:rPr>
      <w:rFonts w:ascii="Arial" w:hAnsi="Arial"/>
      <w:b/>
      <w:color w:val="918585"/>
      <w:sz w:val="24"/>
    </w:rPr>
  </w:style>
  <w:style w:type="paragraph" w:customStyle="1" w:styleId="Chapter">
    <w:name w:val="Chapter"/>
    <w:basedOn w:val="Normal"/>
    <w:rsid w:val="002C02BA"/>
    <w:pPr>
      <w:spacing w:before="240"/>
    </w:pPr>
    <w:rPr>
      <w:rFonts w:ascii="Times New Roman" w:hAnsi="Times New Roman"/>
      <w:smallCaps/>
      <w:spacing w:val="80"/>
      <w:sz w:val="28"/>
    </w:rPr>
  </w:style>
  <w:style w:type="paragraph" w:customStyle="1" w:styleId="InChapter">
    <w:name w:val="InChapter"/>
    <w:basedOn w:val="Heading3"/>
    <w:rsid w:val="002C02BA"/>
    <w:pPr>
      <w:spacing w:after="240"/>
      <w:outlineLvl w:val="9"/>
    </w:pPr>
    <w:rPr>
      <w:noProof/>
    </w:rPr>
  </w:style>
  <w:style w:type="paragraph" w:styleId="Index2">
    <w:name w:val="index 2"/>
    <w:basedOn w:val="Normal"/>
    <w:next w:val="Normal"/>
    <w:semiHidden/>
    <w:rsid w:val="002C02BA"/>
    <w:pPr>
      <w:tabs>
        <w:tab w:val="right" w:pos="4176"/>
      </w:tabs>
      <w:ind w:left="568" w:hanging="284"/>
    </w:pPr>
    <w:rPr>
      <w:rFonts w:ascii="Garamond" w:hAnsi="Garamond"/>
    </w:rPr>
  </w:style>
  <w:style w:type="paragraph" w:customStyle="1" w:styleId="Byline">
    <w:name w:val="Byline"/>
    <w:rsid w:val="002C0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2BA"/>
    <w:pPr>
      <w:tabs>
        <w:tab w:val="clear" w:pos="3600"/>
        <w:tab w:val="clear" w:pos="3958"/>
      </w:tabs>
      <w:jc w:val="right"/>
    </w:pPr>
  </w:style>
  <w:style w:type="character" w:styleId="Emphasis">
    <w:name w:val="Emphasis"/>
    <w:basedOn w:val="DefaultParagraphFont"/>
    <w:qFormat/>
    <w:rsid w:val="002C02BA"/>
    <w:rPr>
      <w:i/>
    </w:rPr>
  </w:style>
  <w:style w:type="paragraph" w:styleId="Caption">
    <w:name w:val="caption"/>
    <w:basedOn w:val="BodyText"/>
    <w:next w:val="Normal"/>
    <w:qFormat/>
    <w:rsid w:val="002C02BA"/>
    <w:pPr>
      <w:framePr w:w="2268" w:hSpace="181" w:vSpace="181" w:wrap="around" w:vAnchor="text" w:hAnchor="page" w:x="1135" w:y="285" w:anchorLock="1"/>
    </w:pPr>
    <w:rPr>
      <w:i/>
    </w:rPr>
  </w:style>
  <w:style w:type="paragraph" w:customStyle="1" w:styleId="MiniTOCTitle">
    <w:name w:val="MiniTOCTitle"/>
    <w:basedOn w:val="Heading4"/>
    <w:rsid w:val="002C02BA"/>
    <w:pPr>
      <w:spacing w:before="240"/>
      <w:outlineLvl w:val="9"/>
    </w:pPr>
    <w:rPr>
      <w:noProof/>
      <w:sz w:val="24"/>
    </w:rPr>
  </w:style>
  <w:style w:type="paragraph" w:customStyle="1" w:styleId="MiniTOCItem">
    <w:name w:val="MiniTOCItem"/>
    <w:basedOn w:val="ListBullet"/>
    <w:rsid w:val="002C02BA"/>
    <w:pPr>
      <w:numPr>
        <w:numId w:val="0"/>
      </w:numPr>
      <w:tabs>
        <w:tab w:val="right" w:leader="dot" w:pos="6521"/>
      </w:tabs>
      <w:spacing w:before="0" w:after="0"/>
    </w:pPr>
  </w:style>
  <w:style w:type="paragraph" w:customStyle="1" w:styleId="TOFTitle">
    <w:name w:val="TOFTitle"/>
    <w:basedOn w:val="TOCTitle"/>
    <w:rsid w:val="002C02BA"/>
  </w:style>
  <w:style w:type="paragraph" w:styleId="TableofFigures">
    <w:name w:val="table of figures"/>
    <w:basedOn w:val="Normal"/>
    <w:next w:val="Normal"/>
    <w:semiHidden/>
    <w:rsid w:val="002C02BA"/>
    <w:pPr>
      <w:tabs>
        <w:tab w:val="right" w:leader="dot" w:pos="9072"/>
      </w:tabs>
      <w:ind w:left="970" w:hanging="403"/>
    </w:pPr>
    <w:rPr>
      <w:rFonts w:ascii="Times New Roman" w:hAnsi="Times New Roman"/>
      <w:b/>
    </w:rPr>
  </w:style>
  <w:style w:type="paragraph" w:styleId="ListNumber">
    <w:name w:val="List Number"/>
    <w:basedOn w:val="List"/>
    <w:rsid w:val="002C02BA"/>
    <w:pPr>
      <w:numPr>
        <w:numId w:val="10"/>
      </w:numPr>
    </w:pPr>
  </w:style>
  <w:style w:type="character" w:customStyle="1" w:styleId="WingdingSymbols">
    <w:name w:val="Wingding Symbols"/>
    <w:rsid w:val="002C02BA"/>
    <w:rPr>
      <w:rFonts w:ascii="Wingdings" w:hAnsi="Wingdings"/>
    </w:rPr>
  </w:style>
  <w:style w:type="paragraph" w:customStyle="1" w:styleId="TableHeading">
    <w:name w:val="Table Heading"/>
    <w:basedOn w:val="HeadingBase"/>
    <w:rsid w:val="002C02BA"/>
    <w:pPr>
      <w:keepLines/>
      <w:pBdr>
        <w:bottom w:val="single" w:sz="6" w:space="1" w:color="918585"/>
      </w:pBdr>
      <w:spacing w:before="240"/>
    </w:pPr>
  </w:style>
  <w:style w:type="character" w:customStyle="1" w:styleId="HotSpot">
    <w:name w:val="HotSpot"/>
    <w:rsid w:val="002C02BA"/>
    <w:rPr>
      <w:color w:val="0033CC"/>
      <w:u w:val="none"/>
    </w:rPr>
  </w:style>
  <w:style w:type="paragraph" w:customStyle="1" w:styleId="BodyTextRight">
    <w:name w:val="Body Text Right"/>
    <w:basedOn w:val="BodyText"/>
    <w:rsid w:val="002C02BA"/>
    <w:pPr>
      <w:spacing w:before="0" w:after="0"/>
      <w:jc w:val="right"/>
    </w:pPr>
  </w:style>
  <w:style w:type="paragraph" w:styleId="Index3">
    <w:name w:val="index 3"/>
    <w:basedOn w:val="ListNumber2"/>
    <w:next w:val="Normal"/>
    <w:semiHidden/>
    <w:rsid w:val="002C02BA"/>
    <w:pPr>
      <w:numPr>
        <w:numId w:val="0"/>
      </w:numPr>
      <w:tabs>
        <w:tab w:val="right" w:leader="dot" w:pos="4176"/>
      </w:tabs>
    </w:pPr>
  </w:style>
  <w:style w:type="paragraph" w:styleId="ListNumber2">
    <w:name w:val="List Number 2"/>
    <w:basedOn w:val="List2"/>
    <w:rsid w:val="002C02BA"/>
    <w:pPr>
      <w:numPr>
        <w:numId w:val="9"/>
      </w:numPr>
      <w:tabs>
        <w:tab w:val="clear" w:pos="1060"/>
      </w:tabs>
    </w:pPr>
  </w:style>
  <w:style w:type="paragraph" w:customStyle="1" w:styleId="MarginNote">
    <w:name w:val="Margin Note"/>
    <w:basedOn w:val="BodyText"/>
    <w:rsid w:val="002C0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2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02BA"/>
    <w:rPr>
      <w:sz w:val="32"/>
    </w:rPr>
  </w:style>
  <w:style w:type="paragraph" w:customStyle="1" w:styleId="HeadingProcedure">
    <w:name w:val="Heading Procedure"/>
    <w:basedOn w:val="HeadingBase"/>
    <w:next w:val="Normal"/>
    <w:rsid w:val="002C02BA"/>
    <w:pPr>
      <w:tabs>
        <w:tab w:val="left" w:pos="0"/>
      </w:tabs>
      <w:spacing w:before="120" w:after="60"/>
    </w:pPr>
    <w:rPr>
      <w:i/>
      <w:color w:val="918585"/>
      <w:sz w:val="22"/>
    </w:rPr>
  </w:style>
  <w:style w:type="paragraph" w:customStyle="1" w:styleId="TableBodyText">
    <w:name w:val="Table Body Text"/>
    <w:basedOn w:val="BodyText"/>
    <w:rsid w:val="002C02BA"/>
    <w:pPr>
      <w:spacing w:before="60" w:after="60"/>
    </w:pPr>
  </w:style>
  <w:style w:type="paragraph" w:styleId="ListContinue">
    <w:name w:val="List Continue"/>
    <w:basedOn w:val="List"/>
    <w:rsid w:val="002C02BA"/>
    <w:pPr>
      <w:ind w:firstLine="0"/>
    </w:pPr>
  </w:style>
  <w:style w:type="paragraph" w:customStyle="1" w:styleId="ListNote">
    <w:name w:val="List Note"/>
    <w:basedOn w:val="List"/>
    <w:rsid w:val="002C02BA"/>
    <w:pPr>
      <w:pBdr>
        <w:top w:val="single" w:sz="6" w:space="2" w:color="918585"/>
        <w:bottom w:val="single" w:sz="6" w:space="2" w:color="918585"/>
      </w:pBdr>
      <w:tabs>
        <w:tab w:val="left" w:pos="1021"/>
      </w:tabs>
      <w:ind w:firstLine="0"/>
    </w:pPr>
  </w:style>
  <w:style w:type="paragraph" w:customStyle="1" w:styleId="Warning">
    <w:name w:val="Warning"/>
    <w:basedOn w:val="BodyText"/>
    <w:rsid w:val="002C02BA"/>
    <w:pPr>
      <w:shd w:val="clear" w:color="auto" w:fill="D9D9D9"/>
      <w:tabs>
        <w:tab w:val="left" w:pos="992"/>
      </w:tabs>
      <w:ind w:left="119" w:right="119"/>
    </w:pPr>
    <w:rPr>
      <w:sz w:val="20"/>
    </w:rPr>
  </w:style>
  <w:style w:type="paragraph" w:customStyle="1" w:styleId="MarginIcons">
    <w:name w:val="Margin Icons"/>
    <w:basedOn w:val="BodyText"/>
    <w:rsid w:val="002C0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2BA"/>
    <w:rPr>
      <w:rFonts w:ascii="Courier New" w:hAnsi="Courier New"/>
    </w:rPr>
  </w:style>
  <w:style w:type="paragraph" w:customStyle="1" w:styleId="NoteBullet">
    <w:name w:val="Note Bullet"/>
    <w:basedOn w:val="Note"/>
    <w:rsid w:val="002C02BA"/>
    <w:pPr>
      <w:tabs>
        <w:tab w:val="clear" w:pos="680"/>
      </w:tabs>
      <w:spacing w:before="60" w:after="60"/>
    </w:pPr>
  </w:style>
  <w:style w:type="paragraph" w:customStyle="1" w:styleId="SubHeading2">
    <w:name w:val="SubHeading2"/>
    <w:basedOn w:val="HeadingBase"/>
    <w:rsid w:val="002C02BA"/>
    <w:pPr>
      <w:spacing w:before="240" w:after="60"/>
    </w:pPr>
    <w:rPr>
      <w:sz w:val="20"/>
    </w:rPr>
  </w:style>
  <w:style w:type="paragraph" w:customStyle="1" w:styleId="SubHeading1">
    <w:name w:val="SubHeading1"/>
    <w:basedOn w:val="HeadingBase"/>
    <w:rsid w:val="002C02BA"/>
    <w:pPr>
      <w:spacing w:before="240" w:after="60"/>
    </w:pPr>
    <w:rPr>
      <w:color w:val="918585"/>
      <w:sz w:val="22"/>
    </w:rPr>
  </w:style>
  <w:style w:type="paragraph" w:customStyle="1" w:styleId="SideHeading">
    <w:name w:val="Side Heading"/>
    <w:basedOn w:val="HeadingBase"/>
    <w:rsid w:val="002C0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2BA"/>
    <w:pPr>
      <w:tabs>
        <w:tab w:val="num" w:pos="360"/>
      </w:tabs>
    </w:pPr>
  </w:style>
  <w:style w:type="paragraph" w:styleId="PlainText">
    <w:name w:val="Plain Text"/>
    <w:basedOn w:val="Normal"/>
    <w:link w:val="PlainTextChar"/>
    <w:rsid w:val="002C02BA"/>
    <w:rPr>
      <w:sz w:val="20"/>
    </w:rPr>
  </w:style>
  <w:style w:type="character" w:customStyle="1" w:styleId="PlainTextChar">
    <w:name w:val="Plain Text Char"/>
    <w:basedOn w:val="DefaultParagraphFont"/>
    <w:link w:val="PlainText"/>
    <w:rsid w:val="002C02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02BA"/>
    <w:rPr>
      <w:b/>
      <w:smallCaps/>
    </w:rPr>
  </w:style>
  <w:style w:type="paragraph" w:customStyle="1" w:styleId="TableListNumber">
    <w:name w:val="Table List Number"/>
    <w:basedOn w:val="ListNumber"/>
    <w:rsid w:val="002C02BA"/>
    <w:pPr>
      <w:numPr>
        <w:numId w:val="0"/>
      </w:numPr>
    </w:pPr>
  </w:style>
  <w:style w:type="paragraph" w:styleId="TOC4">
    <w:name w:val="toc 4"/>
    <w:basedOn w:val="TOCBase"/>
    <w:next w:val="Normal"/>
    <w:semiHidden/>
    <w:rsid w:val="002C02BA"/>
    <w:pPr>
      <w:tabs>
        <w:tab w:val="right" w:leader="dot" w:pos="9071"/>
      </w:tabs>
      <w:ind w:left="1701"/>
    </w:pPr>
  </w:style>
  <w:style w:type="paragraph" w:customStyle="1" w:styleId="ListAlpha">
    <w:name w:val="List Alpha"/>
    <w:basedOn w:val="List"/>
    <w:rsid w:val="002C02BA"/>
    <w:pPr>
      <w:numPr>
        <w:numId w:val="8"/>
      </w:numPr>
    </w:pPr>
  </w:style>
  <w:style w:type="paragraph" w:customStyle="1" w:styleId="ListAlpha2">
    <w:name w:val="List Alpha 2"/>
    <w:basedOn w:val="List2"/>
    <w:rsid w:val="002C02BA"/>
    <w:pPr>
      <w:numPr>
        <w:numId w:val="7"/>
      </w:numPr>
    </w:pPr>
  </w:style>
  <w:style w:type="paragraph" w:styleId="List3">
    <w:name w:val="List 3"/>
    <w:basedOn w:val="BodyText"/>
    <w:rsid w:val="002C02BA"/>
    <w:pPr>
      <w:tabs>
        <w:tab w:val="left" w:pos="1021"/>
      </w:tabs>
      <w:spacing w:before="60" w:after="60"/>
      <w:ind w:left="1020" w:hanging="340"/>
    </w:pPr>
  </w:style>
  <w:style w:type="paragraph" w:styleId="List4">
    <w:name w:val="List 4"/>
    <w:basedOn w:val="BodyText"/>
    <w:rsid w:val="002C02BA"/>
    <w:pPr>
      <w:tabs>
        <w:tab w:val="left" w:pos="1361"/>
      </w:tabs>
      <w:spacing w:before="60" w:after="60"/>
      <w:ind w:left="1361" w:hanging="340"/>
    </w:pPr>
  </w:style>
  <w:style w:type="paragraph" w:styleId="List5">
    <w:name w:val="List 5"/>
    <w:basedOn w:val="BodyText"/>
    <w:rsid w:val="002C02BA"/>
    <w:pPr>
      <w:tabs>
        <w:tab w:val="left" w:pos="1701"/>
      </w:tabs>
      <w:spacing w:before="60" w:after="60"/>
      <w:ind w:left="1701" w:hanging="340"/>
    </w:pPr>
  </w:style>
  <w:style w:type="paragraph" w:styleId="ListBullet3">
    <w:name w:val="List Bullet 3"/>
    <w:basedOn w:val="List3"/>
    <w:rsid w:val="002C02BA"/>
    <w:pPr>
      <w:numPr>
        <w:numId w:val="14"/>
      </w:numPr>
      <w:tabs>
        <w:tab w:val="clear" w:pos="1021"/>
      </w:tabs>
      <w:ind w:left="1037" w:hanging="357"/>
    </w:pPr>
  </w:style>
  <w:style w:type="paragraph" w:styleId="ListBullet4">
    <w:name w:val="List Bullet 4"/>
    <w:basedOn w:val="List4"/>
    <w:rsid w:val="002C02BA"/>
    <w:pPr>
      <w:numPr>
        <w:numId w:val="2"/>
      </w:numPr>
    </w:pPr>
  </w:style>
  <w:style w:type="paragraph" w:styleId="ListBullet5">
    <w:name w:val="List Bullet 5"/>
    <w:basedOn w:val="List5"/>
    <w:rsid w:val="002C02BA"/>
    <w:pPr>
      <w:numPr>
        <w:numId w:val="3"/>
      </w:numPr>
    </w:pPr>
  </w:style>
  <w:style w:type="paragraph" w:styleId="ListContinue2">
    <w:name w:val="List Continue 2"/>
    <w:basedOn w:val="List2"/>
    <w:rsid w:val="002C02BA"/>
    <w:pPr>
      <w:ind w:firstLine="0"/>
    </w:pPr>
  </w:style>
  <w:style w:type="paragraph" w:styleId="ListContinue3">
    <w:name w:val="List Continue 3"/>
    <w:basedOn w:val="List3"/>
    <w:rsid w:val="002C02BA"/>
    <w:pPr>
      <w:ind w:left="1021" w:firstLine="0"/>
    </w:pPr>
  </w:style>
  <w:style w:type="paragraph" w:styleId="ListContinue4">
    <w:name w:val="List Continue 4"/>
    <w:basedOn w:val="List4"/>
    <w:rsid w:val="002C02BA"/>
    <w:pPr>
      <w:ind w:firstLine="0"/>
    </w:pPr>
  </w:style>
  <w:style w:type="paragraph" w:styleId="ListContinue5">
    <w:name w:val="List Continue 5"/>
    <w:basedOn w:val="List5"/>
    <w:rsid w:val="002C02BA"/>
    <w:pPr>
      <w:ind w:firstLine="0"/>
    </w:pPr>
  </w:style>
  <w:style w:type="paragraph" w:styleId="ListNumber3">
    <w:name w:val="List Number 3"/>
    <w:basedOn w:val="List3"/>
    <w:rsid w:val="002C02BA"/>
    <w:pPr>
      <w:numPr>
        <w:numId w:val="4"/>
      </w:numPr>
    </w:pPr>
  </w:style>
  <w:style w:type="paragraph" w:styleId="ListNumber4">
    <w:name w:val="List Number 4"/>
    <w:basedOn w:val="List4"/>
    <w:rsid w:val="002C02BA"/>
    <w:pPr>
      <w:numPr>
        <w:numId w:val="5"/>
      </w:numPr>
    </w:pPr>
  </w:style>
  <w:style w:type="paragraph" w:styleId="ListNumber5">
    <w:name w:val="List Number 5"/>
    <w:basedOn w:val="List5"/>
    <w:rsid w:val="002C02BA"/>
    <w:pPr>
      <w:numPr>
        <w:numId w:val="6"/>
      </w:numPr>
    </w:pPr>
  </w:style>
  <w:style w:type="paragraph" w:styleId="BlockText">
    <w:name w:val="Block Text"/>
    <w:basedOn w:val="Normal"/>
    <w:rsid w:val="002C02BA"/>
    <w:pPr>
      <w:spacing w:after="120"/>
      <w:ind w:left="1440" w:right="1440"/>
    </w:pPr>
  </w:style>
  <w:style w:type="character" w:customStyle="1" w:styleId="Subscript">
    <w:name w:val="Subscript"/>
    <w:basedOn w:val="DefaultParagraphFont"/>
    <w:rsid w:val="002C02BA"/>
    <w:rPr>
      <w:sz w:val="16"/>
      <w:vertAlign w:val="subscript"/>
    </w:rPr>
  </w:style>
  <w:style w:type="character" w:customStyle="1" w:styleId="Superscript">
    <w:name w:val="Superscript"/>
    <w:basedOn w:val="DefaultParagraphFont"/>
    <w:rsid w:val="002C02BA"/>
    <w:rPr>
      <w:sz w:val="16"/>
      <w:vertAlign w:val="superscript"/>
    </w:rPr>
  </w:style>
  <w:style w:type="character" w:customStyle="1" w:styleId="Symbols">
    <w:name w:val="Symbols"/>
    <w:basedOn w:val="DefaultParagraphFont"/>
    <w:rsid w:val="002C02BA"/>
    <w:rPr>
      <w:rFonts w:ascii="Symbol" w:hAnsi="Symbol"/>
    </w:rPr>
  </w:style>
  <w:style w:type="character" w:customStyle="1" w:styleId="MenuOptions">
    <w:name w:val="Menu Options"/>
    <w:basedOn w:val="DefaultParagraphFont"/>
    <w:rsid w:val="002C02BA"/>
    <w:rPr>
      <w:rFonts w:ascii="Arial Narrow" w:hAnsi="Arial Narrow"/>
      <w:smallCaps/>
    </w:rPr>
  </w:style>
  <w:style w:type="character" w:customStyle="1" w:styleId="Buttons">
    <w:name w:val="Buttons"/>
    <w:basedOn w:val="DefaultParagraphFont"/>
    <w:rsid w:val="002C02BA"/>
    <w:rPr>
      <w:b/>
    </w:rPr>
  </w:style>
  <w:style w:type="character" w:customStyle="1" w:styleId="Underlined">
    <w:name w:val="Underlined"/>
    <w:basedOn w:val="DefaultParagraphFont"/>
    <w:rsid w:val="002C02BA"/>
    <w:rPr>
      <w:u w:val="single"/>
    </w:rPr>
  </w:style>
  <w:style w:type="paragraph" w:customStyle="1" w:styleId="TableBodyTextRight">
    <w:name w:val="Table Body Text Right"/>
    <w:basedOn w:val="TableBodyText"/>
    <w:rsid w:val="002C02BA"/>
    <w:pPr>
      <w:widowControl w:val="0"/>
      <w:autoSpaceDE w:val="0"/>
      <w:autoSpaceDN w:val="0"/>
      <w:adjustRightInd w:val="0"/>
      <w:jc w:val="right"/>
    </w:pPr>
    <w:rPr>
      <w:rFonts w:cs="Arial"/>
      <w:szCs w:val="18"/>
    </w:rPr>
  </w:style>
  <w:style w:type="paragraph" w:customStyle="1" w:styleId="CopyrightText">
    <w:name w:val="Copyright Text"/>
    <w:basedOn w:val="BodyText"/>
    <w:rsid w:val="002C02BA"/>
    <w:rPr>
      <w:sz w:val="18"/>
    </w:rPr>
  </w:style>
  <w:style w:type="paragraph" w:customStyle="1" w:styleId="BodySmallRight">
    <w:name w:val="Body Small Right"/>
    <w:basedOn w:val="BodyTextRight"/>
    <w:rsid w:val="002C02BA"/>
    <w:rPr>
      <w:sz w:val="18"/>
      <w:szCs w:val="18"/>
    </w:rPr>
  </w:style>
  <w:style w:type="paragraph" w:customStyle="1" w:styleId="MarginEdition">
    <w:name w:val="Margin Edition"/>
    <w:basedOn w:val="MarginNote"/>
    <w:rsid w:val="002C02BA"/>
    <w:pPr>
      <w:spacing w:before="0" w:after="0"/>
    </w:pPr>
    <w:rPr>
      <w:rFonts w:ascii="Times New Roman" w:hAnsi="Times New Roman"/>
      <w:color w:val="999999"/>
    </w:rPr>
  </w:style>
  <w:style w:type="paragraph" w:customStyle="1" w:styleId="Spacer">
    <w:name w:val="Spacer"/>
    <w:basedOn w:val="Normal"/>
    <w:rsid w:val="002C02BA"/>
    <w:rPr>
      <w:sz w:val="2"/>
      <w:szCs w:val="2"/>
    </w:rPr>
  </w:style>
  <w:style w:type="character" w:customStyle="1" w:styleId="Small">
    <w:name w:val="Small"/>
    <w:basedOn w:val="DefaultParagraphFont"/>
    <w:rsid w:val="002C02BA"/>
    <w:rPr>
      <w:sz w:val="16"/>
    </w:rPr>
  </w:style>
  <w:style w:type="paragraph" w:customStyle="1" w:styleId="WideTable">
    <w:name w:val="Wide Table"/>
    <w:basedOn w:val="Normal"/>
    <w:rsid w:val="002C02BA"/>
    <w:pPr>
      <w:ind w:left="-1418"/>
    </w:pPr>
    <w:rPr>
      <w:sz w:val="2"/>
      <w:szCs w:val="2"/>
    </w:rPr>
  </w:style>
  <w:style w:type="character" w:styleId="PageNumber">
    <w:name w:val="page number"/>
    <w:basedOn w:val="DefaultParagraphFont"/>
    <w:rsid w:val="002C02BA"/>
  </w:style>
  <w:style w:type="paragraph" w:styleId="Quote">
    <w:name w:val="Quote"/>
    <w:basedOn w:val="Heading1"/>
    <w:link w:val="QuoteChar"/>
    <w:qFormat/>
    <w:rsid w:val="002C02BA"/>
    <w:rPr>
      <w:b w:val="0"/>
      <w:sz w:val="72"/>
      <w:szCs w:val="72"/>
      <w:lang w:val="en-NZ"/>
    </w:rPr>
  </w:style>
  <w:style w:type="character" w:customStyle="1" w:styleId="QuoteChar">
    <w:name w:val="Quote Char"/>
    <w:basedOn w:val="DefaultParagraphFont"/>
    <w:link w:val="Quote"/>
    <w:rsid w:val="002C0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2BA"/>
    <w:pPr>
      <w:pageBreakBefore/>
    </w:pPr>
  </w:style>
  <w:style w:type="paragraph" w:customStyle="1" w:styleId="Border">
    <w:name w:val="Border"/>
    <w:basedOn w:val="Normal"/>
    <w:qFormat/>
    <w:rsid w:val="002C0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2BA"/>
    <w:rPr>
      <w:b/>
      <w:bCs/>
      <w:i/>
      <w:iCs/>
      <w:color w:val="auto"/>
    </w:rPr>
  </w:style>
  <w:style w:type="paragraph" w:styleId="IntenseQuote">
    <w:name w:val="Intense Quote"/>
    <w:basedOn w:val="Normal"/>
    <w:next w:val="Normal"/>
    <w:link w:val="IntenseQuoteChar"/>
    <w:uiPriority w:val="30"/>
    <w:qFormat/>
    <w:rsid w:val="002C0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2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02BA"/>
    <w:rPr>
      <w:smallCaps/>
      <w:color w:val="auto"/>
      <w:u w:val="single"/>
    </w:rPr>
  </w:style>
  <w:style w:type="character" w:styleId="IntenseReference">
    <w:name w:val="Intense Reference"/>
    <w:basedOn w:val="DefaultParagraphFont"/>
    <w:uiPriority w:val="32"/>
    <w:qFormat/>
    <w:rsid w:val="002C02BA"/>
    <w:rPr>
      <w:b/>
      <w:bCs/>
      <w:smallCaps/>
      <w:color w:val="auto"/>
      <w:spacing w:val="5"/>
      <w:u w:val="single"/>
    </w:rPr>
  </w:style>
  <w:style w:type="paragraph" w:customStyle="1" w:styleId="2ColumnHeading">
    <w:name w:val="2Column Heading"/>
    <w:basedOn w:val="BodyText"/>
    <w:qFormat/>
    <w:rsid w:val="002C02BA"/>
    <w:pPr>
      <w:spacing w:after="60"/>
      <w:ind w:left="-2268"/>
    </w:pPr>
    <w:rPr>
      <w:b/>
    </w:rPr>
  </w:style>
  <w:style w:type="paragraph" w:customStyle="1" w:styleId="Heading1TOC">
    <w:name w:val="Heading1 TOC"/>
    <w:basedOn w:val="Normal"/>
    <w:qFormat/>
    <w:rsid w:val="002C02BA"/>
    <w:pPr>
      <w:spacing w:before="240" w:after="120"/>
    </w:pPr>
    <w:rPr>
      <w:rFonts w:ascii="Times New Roman" w:hAnsi="Times New Roman"/>
      <w:b/>
      <w:sz w:val="32"/>
    </w:rPr>
  </w:style>
  <w:style w:type="paragraph" w:customStyle="1" w:styleId="Heading2TOC">
    <w:name w:val="Heading2 TOC"/>
    <w:basedOn w:val="Normal"/>
    <w:qFormat/>
    <w:rsid w:val="002C02BA"/>
    <w:pPr>
      <w:spacing w:before="240" w:after="60"/>
    </w:pPr>
    <w:rPr>
      <w:rFonts w:ascii="Times New Roman" w:hAnsi="Times New Roman"/>
      <w:b/>
      <w:sz w:val="28"/>
    </w:rPr>
  </w:style>
  <w:style w:type="character" w:customStyle="1" w:styleId="Underline">
    <w:name w:val="Underline"/>
    <w:basedOn w:val="DefaultParagraphFont"/>
    <w:qFormat/>
    <w:rsid w:val="002C02BA"/>
    <w:rPr>
      <w:u w:val="single"/>
    </w:rPr>
  </w:style>
  <w:style w:type="paragraph" w:styleId="BalloonText">
    <w:name w:val="Balloon Text"/>
    <w:basedOn w:val="Normal"/>
    <w:link w:val="BalloonTextChar"/>
    <w:rsid w:val="002C02BA"/>
    <w:rPr>
      <w:rFonts w:ascii="Tahoma" w:hAnsi="Tahoma" w:cs="Tahoma"/>
      <w:sz w:val="16"/>
      <w:szCs w:val="16"/>
    </w:rPr>
  </w:style>
  <w:style w:type="character" w:customStyle="1" w:styleId="BalloonTextChar">
    <w:name w:val="Balloon Text Char"/>
    <w:basedOn w:val="DefaultParagraphFont"/>
    <w:link w:val="BalloonText"/>
    <w:rsid w:val="002C02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02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02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6445</Characters>
  <Application>Microsoft Office Word</Application>
  <DocSecurity>0</DocSecurity>
  <Lines>236</Lines>
  <Paragraphs>116</Paragraphs>
  <ScaleCrop>false</ScaleCrop>
  <Company>Author-it Software Corporation Ltd.</Company>
  <LinksUpToDate>false</LinksUpToDate>
  <CharactersWithSpaces>7445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ICPPP323C Photograph and produce halftone images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2012-05-27T01:11:00Z</dcterms:created>
  <dcterms:modified xsi:type="dcterms:W3CDTF">2012-05-27T01:11:00Z</dcterms:modified>
</cp:coreProperties>
</file>